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2FF9" w14:textId="77777777" w:rsidR="00D663E2" w:rsidRDefault="00D663E2" w:rsidP="00D663E2">
      <w:pPr>
        <w:widowControl w:val="0"/>
        <w:jc w:val="center"/>
        <w:rPr>
          <w:rFonts w:ascii="Times New Roman" w:eastAsia="Lucida Sans Unicode" w:hAnsi="Times New Roman" w:cs="Times New Roman"/>
          <w:b/>
          <w:kern w:val="2"/>
          <w:sz w:val="24"/>
          <w:szCs w:val="24"/>
        </w:rPr>
      </w:pPr>
      <w:r>
        <w:rPr>
          <w:rFonts w:ascii="Times New Roman" w:eastAsia="Lucida Sans Unicode" w:hAnsi="Times New Roman" w:cs="Times New Roman"/>
          <w:b/>
          <w:kern w:val="2"/>
          <w:sz w:val="24"/>
          <w:szCs w:val="24"/>
        </w:rPr>
        <w:t>UZAICINĀJUMS</w:t>
      </w:r>
    </w:p>
    <w:p w14:paraId="42C72C36" w14:textId="77777777" w:rsidR="00D663E2" w:rsidRDefault="00D663E2" w:rsidP="00D663E2">
      <w:pPr>
        <w:jc w:val="center"/>
        <w:rPr>
          <w:rFonts w:ascii="Times New Roman" w:hAnsi="Times New Roman" w:cs="Times New Roman"/>
          <w:b/>
          <w:sz w:val="24"/>
          <w:szCs w:val="24"/>
        </w:rPr>
      </w:pPr>
      <w:r>
        <w:rPr>
          <w:rFonts w:ascii="Times New Roman" w:hAnsi="Times New Roman" w:cs="Times New Roman"/>
          <w:b/>
          <w:sz w:val="24"/>
          <w:szCs w:val="24"/>
        </w:rPr>
        <w:t>dalībai cenu aptaujā</w:t>
      </w:r>
    </w:p>
    <w:p w14:paraId="6DF7FBC4" w14:textId="44A1B303" w:rsidR="00D663E2" w:rsidRDefault="00D663E2" w:rsidP="00D663E2">
      <w:pPr>
        <w:jc w:val="center"/>
        <w:rPr>
          <w:rFonts w:ascii="Times New Roman" w:hAnsi="Times New Roman" w:cs="Times New Roman"/>
          <w:b/>
          <w:sz w:val="24"/>
          <w:szCs w:val="24"/>
        </w:rPr>
      </w:pPr>
      <w:r w:rsidRPr="00A30966">
        <w:rPr>
          <w:rFonts w:ascii="Times New Roman" w:hAnsi="Times New Roman" w:cs="Times New Roman"/>
          <w:b/>
          <w:sz w:val="24"/>
          <w:szCs w:val="24"/>
        </w:rPr>
        <w:t>“</w:t>
      </w:r>
      <w:r w:rsidR="00EA3A86" w:rsidRPr="00A30966">
        <w:rPr>
          <w:rFonts w:ascii="Times New Roman" w:hAnsi="Times New Roman" w:cs="Times New Roman"/>
          <w:b/>
          <w:sz w:val="24"/>
          <w:szCs w:val="24"/>
        </w:rPr>
        <w:t>Videokamer</w:t>
      </w:r>
      <w:r w:rsidR="00D354A2" w:rsidRPr="00A30966">
        <w:rPr>
          <w:rFonts w:ascii="Times New Roman" w:hAnsi="Times New Roman" w:cs="Times New Roman"/>
          <w:b/>
          <w:sz w:val="24"/>
          <w:szCs w:val="24"/>
        </w:rPr>
        <w:t>u</w:t>
      </w:r>
      <w:r w:rsidR="008C3E58" w:rsidRPr="00A30966">
        <w:rPr>
          <w:rFonts w:ascii="Times New Roman" w:hAnsi="Times New Roman" w:cs="Times New Roman"/>
          <w:b/>
          <w:sz w:val="24"/>
          <w:szCs w:val="24"/>
        </w:rPr>
        <w:t xml:space="preserve"> iegāde</w:t>
      </w:r>
      <w:r w:rsidR="00357BCF" w:rsidRPr="00D47D82">
        <w:rPr>
          <w:rFonts w:ascii="Times New Roman" w:hAnsi="Times New Roman" w:cs="Times New Roman"/>
          <w:b/>
          <w:sz w:val="24"/>
          <w:szCs w:val="24"/>
        </w:rPr>
        <w:t xml:space="preserve"> </w:t>
      </w:r>
      <w:r>
        <w:rPr>
          <w:rFonts w:ascii="Times New Roman" w:hAnsi="Times New Roman" w:cs="Times New Roman"/>
          <w:b/>
          <w:sz w:val="24"/>
          <w:szCs w:val="24"/>
        </w:rPr>
        <w:t>Valsts policijas koledžas vajadzībām”</w:t>
      </w:r>
    </w:p>
    <w:p w14:paraId="5D827A79" w14:textId="61DE08AC" w:rsidR="00D663E2" w:rsidRPr="00881FC5" w:rsidRDefault="00D663E2" w:rsidP="00881FC5">
      <w:pPr>
        <w:pStyle w:val="ListParagraph"/>
        <w:widowControl w:val="0"/>
        <w:numPr>
          <w:ilvl w:val="0"/>
          <w:numId w:val="3"/>
        </w:numPr>
        <w:jc w:val="both"/>
        <w:rPr>
          <w:rFonts w:ascii="Times New Roman" w:hAnsi="Times New Roman" w:cs="Times New Roman"/>
          <w:b/>
          <w:sz w:val="24"/>
          <w:szCs w:val="24"/>
        </w:rPr>
      </w:pPr>
      <w:r w:rsidRPr="00881FC5">
        <w:rPr>
          <w:rFonts w:ascii="Times New Roman" w:hAnsi="Times New Roman" w:cs="Times New Roman"/>
          <w:b/>
          <w:sz w:val="24"/>
          <w:szCs w:val="24"/>
        </w:rPr>
        <w:t>Pasūtītājs:</w:t>
      </w:r>
    </w:p>
    <w:p w14:paraId="71A15FED" w14:textId="77777777" w:rsidR="00D663E2" w:rsidRDefault="00D663E2" w:rsidP="00D663E2">
      <w:pPr>
        <w:widowControl w:val="0"/>
        <w:jc w:val="both"/>
        <w:rPr>
          <w:rFonts w:ascii="Times New Roman" w:hAnsi="Times New Roman" w:cs="Times New Roman"/>
          <w:sz w:val="24"/>
          <w:szCs w:val="24"/>
        </w:rPr>
      </w:pPr>
      <w:r>
        <w:rPr>
          <w:rFonts w:ascii="Times New Roman" w:hAnsi="Times New Roman" w:cs="Times New Roman"/>
          <w:sz w:val="24"/>
          <w:szCs w:val="24"/>
        </w:rPr>
        <w:t xml:space="preserve">Valsts policijas koledža (turpmāk– </w:t>
      </w:r>
      <w:r>
        <w:rPr>
          <w:rFonts w:ascii="Times New Roman" w:hAnsi="Times New Roman" w:cs="Times New Roman"/>
          <w:b/>
          <w:sz w:val="24"/>
          <w:szCs w:val="24"/>
        </w:rPr>
        <w:t>Koledža</w:t>
      </w:r>
      <w:r>
        <w:rPr>
          <w:rFonts w:ascii="Times New Roman" w:hAnsi="Times New Roman" w:cs="Times New Roman"/>
          <w:sz w:val="24"/>
          <w:szCs w:val="24"/>
        </w:rPr>
        <w:t>)</w:t>
      </w:r>
    </w:p>
    <w:p w14:paraId="3EBB0873" w14:textId="68654302" w:rsidR="00881FC5" w:rsidRDefault="00D663E2" w:rsidP="00881FC5">
      <w:pPr>
        <w:widowControl w:val="0"/>
        <w:jc w:val="both"/>
        <w:rPr>
          <w:rFonts w:ascii="Times New Roman" w:hAnsi="Times New Roman" w:cs="Times New Roman"/>
          <w:sz w:val="24"/>
          <w:szCs w:val="24"/>
        </w:rPr>
      </w:pPr>
      <w:r>
        <w:rPr>
          <w:rFonts w:ascii="Times New Roman" w:hAnsi="Times New Roman" w:cs="Times New Roman"/>
          <w:sz w:val="24"/>
          <w:szCs w:val="24"/>
        </w:rPr>
        <w:t>Ezermalas</w:t>
      </w:r>
      <w:r w:rsidR="008C3E58">
        <w:rPr>
          <w:rFonts w:ascii="Times New Roman" w:hAnsi="Times New Roman" w:cs="Times New Roman"/>
          <w:sz w:val="24"/>
          <w:szCs w:val="24"/>
        </w:rPr>
        <w:t xml:space="preserve"> iela</w:t>
      </w:r>
      <w:r>
        <w:rPr>
          <w:rFonts w:ascii="Times New Roman" w:hAnsi="Times New Roman" w:cs="Times New Roman"/>
          <w:sz w:val="24"/>
          <w:szCs w:val="24"/>
        </w:rPr>
        <w:t xml:space="preserve"> 10, Rīga, LV – 1014</w:t>
      </w:r>
    </w:p>
    <w:p w14:paraId="69AE5795" w14:textId="09726F1A" w:rsidR="00D663E2" w:rsidRPr="00881FC5" w:rsidRDefault="00D663E2" w:rsidP="00881FC5">
      <w:pPr>
        <w:pStyle w:val="ListParagraph"/>
        <w:widowControl w:val="0"/>
        <w:numPr>
          <w:ilvl w:val="0"/>
          <w:numId w:val="3"/>
        </w:numPr>
        <w:jc w:val="both"/>
        <w:rPr>
          <w:rFonts w:ascii="Times New Roman" w:hAnsi="Times New Roman" w:cs="Times New Roman"/>
          <w:sz w:val="24"/>
          <w:szCs w:val="24"/>
        </w:rPr>
      </w:pPr>
      <w:r w:rsidRPr="00881FC5">
        <w:rPr>
          <w:rFonts w:ascii="Times New Roman" w:hAnsi="Times New Roman" w:cs="Times New Roman"/>
          <w:b/>
          <w:sz w:val="24"/>
          <w:szCs w:val="24"/>
        </w:rPr>
        <w:t>Kontaktpersonas:</w:t>
      </w:r>
    </w:p>
    <w:p w14:paraId="1A601272" w14:textId="77777777" w:rsidR="00847A72" w:rsidRDefault="00D663E2" w:rsidP="00DA7E55">
      <w:pPr>
        <w:widowControl w:val="0"/>
        <w:ind w:firstLine="720"/>
        <w:rPr>
          <w:rStyle w:val="Hyperlink"/>
          <w:rFonts w:ascii="Times New Roman" w:hAnsi="Times New Roman" w:cs="Times New Roman"/>
          <w:color w:val="auto"/>
          <w:sz w:val="24"/>
          <w:szCs w:val="24"/>
          <w:u w:val="none"/>
        </w:rPr>
      </w:pPr>
      <w:r>
        <w:rPr>
          <w:rFonts w:ascii="Times New Roman" w:hAnsi="Times New Roman" w:cs="Times New Roman"/>
          <w:sz w:val="24"/>
          <w:szCs w:val="24"/>
        </w:rPr>
        <w:t>Valsts policijas koledžas Administratīvās nodaļas juridiskā atbalsta grupas iepirkum</w:t>
      </w:r>
      <w:r w:rsidR="00F36497">
        <w:rPr>
          <w:rFonts w:ascii="Times New Roman" w:hAnsi="Times New Roman" w:cs="Times New Roman"/>
          <w:sz w:val="24"/>
          <w:szCs w:val="24"/>
        </w:rPr>
        <w:t>u</w:t>
      </w:r>
      <w:r>
        <w:rPr>
          <w:rFonts w:ascii="Times New Roman" w:hAnsi="Times New Roman" w:cs="Times New Roman"/>
          <w:sz w:val="24"/>
          <w:szCs w:val="24"/>
        </w:rPr>
        <w:t xml:space="preserve"> speciālist</w:t>
      </w:r>
      <w:r w:rsidR="004A67C4">
        <w:rPr>
          <w:rFonts w:ascii="Times New Roman" w:hAnsi="Times New Roman" w:cs="Times New Roman"/>
          <w:sz w:val="24"/>
          <w:szCs w:val="24"/>
        </w:rPr>
        <w:t>e</w:t>
      </w:r>
      <w:r>
        <w:rPr>
          <w:rFonts w:ascii="Times New Roman" w:hAnsi="Times New Roman" w:cs="Times New Roman"/>
          <w:sz w:val="24"/>
          <w:szCs w:val="24"/>
        </w:rPr>
        <w:t xml:space="preserve"> Ingrīda Borovoja, e-pasts: </w:t>
      </w:r>
      <w:hyperlink r:id="rId8" w:history="1">
        <w:r w:rsidRPr="00ED7C3B">
          <w:rPr>
            <w:rStyle w:val="Hyperlink"/>
            <w:rFonts w:ascii="Times New Roman" w:hAnsi="Times New Roman" w:cs="Times New Roman"/>
            <w:sz w:val="24"/>
            <w:szCs w:val="24"/>
            <w:u w:val="none"/>
          </w:rPr>
          <w:t>ingrida.borovoja@koledza.vp.gov.lv</w:t>
        </w:r>
      </w:hyperlink>
      <w:r w:rsidR="00ED7C3B" w:rsidRPr="00ED7C3B">
        <w:rPr>
          <w:rStyle w:val="Hyperlink"/>
          <w:rFonts w:ascii="Times New Roman" w:hAnsi="Times New Roman" w:cs="Times New Roman"/>
          <w:color w:val="auto"/>
          <w:sz w:val="24"/>
          <w:szCs w:val="24"/>
          <w:u w:val="none"/>
        </w:rPr>
        <w:t xml:space="preserve"> </w:t>
      </w:r>
    </w:p>
    <w:p w14:paraId="4193DF22" w14:textId="4D24DDDC" w:rsidR="00881FC5" w:rsidRPr="00881FC5" w:rsidRDefault="00D663E2" w:rsidP="00847A72">
      <w:pPr>
        <w:widowControl w:val="0"/>
        <w:rPr>
          <w:rFonts w:ascii="Times New Roman" w:hAnsi="Times New Roman" w:cs="Times New Roman"/>
          <w:b/>
          <w:bCs/>
          <w:iCs/>
          <w:sz w:val="24"/>
          <w:szCs w:val="24"/>
        </w:rPr>
      </w:pPr>
      <w:r w:rsidRPr="00881FC5">
        <w:rPr>
          <w:rFonts w:ascii="Times New Roman" w:hAnsi="Times New Roman" w:cs="Times New Roman"/>
          <w:b/>
          <w:bCs/>
          <w:iCs/>
          <w:sz w:val="24"/>
          <w:szCs w:val="24"/>
        </w:rPr>
        <w:t>Informācija par iepirkuma priekšmetu:</w:t>
      </w:r>
    </w:p>
    <w:p w14:paraId="10930A8A" w14:textId="620EEAB8" w:rsidR="003E366F" w:rsidRDefault="00EA3A86" w:rsidP="00551C56">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Lai </w:t>
      </w:r>
      <w:r w:rsidR="00E27E51">
        <w:rPr>
          <w:rFonts w:ascii="Times New Roman" w:hAnsi="Times New Roman" w:cs="Times New Roman"/>
          <w:bCs/>
          <w:iCs/>
          <w:sz w:val="24"/>
          <w:szCs w:val="24"/>
        </w:rPr>
        <w:t>nodrošinātu Koledžas Izmeklētāju mācību centra darba procesu, nepieciešams iegadāties videokamer</w:t>
      </w:r>
      <w:r w:rsidR="000713E9">
        <w:rPr>
          <w:rFonts w:ascii="Times New Roman" w:hAnsi="Times New Roman" w:cs="Times New Roman"/>
          <w:bCs/>
          <w:iCs/>
          <w:sz w:val="24"/>
          <w:szCs w:val="24"/>
        </w:rPr>
        <w:t>as</w:t>
      </w:r>
      <w:r w:rsidR="00E27E51">
        <w:rPr>
          <w:rFonts w:ascii="Times New Roman" w:hAnsi="Times New Roman" w:cs="Times New Roman"/>
          <w:bCs/>
          <w:iCs/>
          <w:sz w:val="24"/>
          <w:szCs w:val="24"/>
        </w:rPr>
        <w:t>, kura</w:t>
      </w:r>
      <w:r w:rsidR="000713E9">
        <w:rPr>
          <w:rFonts w:ascii="Times New Roman" w:hAnsi="Times New Roman" w:cs="Times New Roman"/>
          <w:bCs/>
          <w:iCs/>
          <w:sz w:val="24"/>
          <w:szCs w:val="24"/>
        </w:rPr>
        <w:t>s</w:t>
      </w:r>
      <w:r w:rsidR="00E27E51">
        <w:rPr>
          <w:rFonts w:ascii="Times New Roman" w:hAnsi="Times New Roman" w:cs="Times New Roman"/>
          <w:bCs/>
          <w:iCs/>
          <w:sz w:val="24"/>
          <w:szCs w:val="24"/>
        </w:rPr>
        <w:t xml:space="preserve"> nodrošina augstas kvalitātes vizuālo materiālu fiksēšanu iekšējiem mācību operatīvajiem procesiem. Kameras pielietojums </w:t>
      </w:r>
      <w:r w:rsidR="00E27E51" w:rsidRPr="00E27E51">
        <w:rPr>
          <w:rFonts w:ascii="Times New Roman" w:hAnsi="Times New Roman" w:cs="Times New Roman"/>
          <w:bCs/>
          <w:iCs/>
          <w:sz w:val="24"/>
          <w:szCs w:val="24"/>
        </w:rPr>
        <w:t>iekštelpās mācību telpu uzraudzībai un materiālu dokumentēšanai.</w:t>
      </w:r>
      <w:r w:rsidR="00DC5B1B">
        <w:rPr>
          <w:rFonts w:ascii="Times New Roman" w:hAnsi="Times New Roman" w:cs="Times New Roman"/>
          <w:bCs/>
          <w:iCs/>
          <w:sz w:val="24"/>
          <w:szCs w:val="24"/>
        </w:rPr>
        <w:t xml:space="preserve"> </w:t>
      </w:r>
      <w:r w:rsidR="00551C56">
        <w:rPr>
          <w:rFonts w:ascii="Times New Roman" w:hAnsi="Times New Roman" w:cs="Times New Roman"/>
          <w:bCs/>
          <w:iCs/>
          <w:sz w:val="24"/>
          <w:szCs w:val="24"/>
        </w:rPr>
        <w:t>Videokamer</w:t>
      </w:r>
      <w:r w:rsidR="00331B14">
        <w:rPr>
          <w:rFonts w:ascii="Times New Roman" w:hAnsi="Times New Roman" w:cs="Times New Roman"/>
          <w:bCs/>
          <w:iCs/>
          <w:sz w:val="24"/>
          <w:szCs w:val="24"/>
        </w:rPr>
        <w:t>ām</w:t>
      </w:r>
      <w:r w:rsidR="00551C56">
        <w:rPr>
          <w:rFonts w:ascii="Times New Roman" w:hAnsi="Times New Roman" w:cs="Times New Roman"/>
          <w:bCs/>
          <w:iCs/>
          <w:sz w:val="24"/>
          <w:szCs w:val="24"/>
        </w:rPr>
        <w:t xml:space="preserve"> </w:t>
      </w:r>
      <w:r w:rsidR="003E366F" w:rsidRPr="00D47D82">
        <w:rPr>
          <w:rFonts w:ascii="Times New Roman" w:hAnsi="Times New Roman" w:cs="Times New Roman"/>
          <w:bCs/>
          <w:iCs/>
          <w:sz w:val="24"/>
          <w:szCs w:val="24"/>
        </w:rPr>
        <w:t xml:space="preserve">jāatbilst tehniskā specifikācijā noteiktam (uzaicinājuma </w:t>
      </w:r>
      <w:r w:rsidR="003E366F">
        <w:rPr>
          <w:rFonts w:ascii="Times New Roman" w:hAnsi="Times New Roman" w:cs="Times New Roman"/>
          <w:bCs/>
          <w:iCs/>
          <w:sz w:val="24"/>
          <w:szCs w:val="24"/>
        </w:rPr>
        <w:t>dalībai cenu aptaujā iepirkuma pielikums Nr.1.).</w:t>
      </w:r>
    </w:p>
    <w:p w14:paraId="2863068C" w14:textId="6A2F7536" w:rsidR="00D663E2" w:rsidRDefault="00881FC5" w:rsidP="00C53215">
      <w:pPr>
        <w:widowControl w:val="0"/>
        <w:ind w:firstLine="720"/>
        <w:jc w:val="both"/>
        <w:rPr>
          <w:rFonts w:ascii="Times New Roman" w:hAnsi="Times New Roman" w:cs="Times New Roman"/>
          <w:b/>
          <w:bCs/>
          <w:iCs/>
          <w:sz w:val="24"/>
          <w:szCs w:val="24"/>
        </w:rPr>
      </w:pPr>
      <w:r>
        <w:rPr>
          <w:rFonts w:ascii="Times New Roman" w:hAnsi="Times New Roman" w:cs="Times New Roman"/>
          <w:b/>
          <w:bCs/>
          <w:iCs/>
          <w:sz w:val="24"/>
          <w:szCs w:val="24"/>
        </w:rPr>
        <w:t xml:space="preserve">4.   </w:t>
      </w:r>
      <w:r w:rsidR="00D663E2">
        <w:rPr>
          <w:rFonts w:ascii="Times New Roman" w:hAnsi="Times New Roman" w:cs="Times New Roman"/>
          <w:b/>
          <w:bCs/>
          <w:iCs/>
          <w:sz w:val="24"/>
          <w:szCs w:val="24"/>
        </w:rPr>
        <w:t>Prasības pretendentiem</w:t>
      </w:r>
    </w:p>
    <w:p w14:paraId="79FEFA87" w14:textId="77777777" w:rsidR="00D663E2" w:rsidRDefault="00D663E2" w:rsidP="00DA7E55">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ir juridiska persona, kura ir reģistrēta Latvijas Republikas normatīvajos aktos noteiktajā kārtībā.</w:t>
      </w:r>
    </w:p>
    <w:p w14:paraId="45DE0CCC" w14:textId="77777777" w:rsidR="00D663E2" w:rsidRDefault="00D663E2" w:rsidP="00DA7E55">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Attiecībā uz pretendentu nav konstatējami Publisko iepirkumu likuma 9. panta astotajā daļā minētie apstākļi. </w:t>
      </w:r>
    </w:p>
    <w:p w14:paraId="2851DADE" w14:textId="77777777" w:rsidR="00D663E2" w:rsidRDefault="00D663E2" w:rsidP="00DA7E55">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67463E81" w14:textId="31F721E1" w:rsidR="00D663E2" w:rsidRPr="00E92DB3" w:rsidRDefault="00D663E2" w:rsidP="00E92DB3">
      <w:pPr>
        <w:pStyle w:val="ListParagraph"/>
        <w:widowControl w:val="0"/>
        <w:numPr>
          <w:ilvl w:val="0"/>
          <w:numId w:val="4"/>
        </w:numPr>
        <w:jc w:val="both"/>
        <w:rPr>
          <w:rFonts w:ascii="Times New Roman" w:hAnsi="Times New Roman" w:cs="Times New Roman"/>
          <w:bCs/>
          <w:iCs/>
          <w:sz w:val="24"/>
          <w:szCs w:val="24"/>
        </w:rPr>
      </w:pPr>
      <w:r w:rsidRPr="00E92DB3">
        <w:rPr>
          <w:rFonts w:ascii="Times New Roman" w:hAnsi="Times New Roman" w:cs="Times New Roman"/>
          <w:b/>
          <w:bCs/>
          <w:iCs/>
          <w:sz w:val="24"/>
          <w:szCs w:val="24"/>
        </w:rPr>
        <w:t>Piedāvājuma iesniegšana:</w:t>
      </w:r>
    </w:p>
    <w:p w14:paraId="0CD8BC20" w14:textId="369630F6" w:rsidR="00D663E2" w:rsidRDefault="00D663E2" w:rsidP="00D663E2">
      <w:pPr>
        <w:widowControl w:val="0"/>
        <w:ind w:firstLine="720"/>
        <w:jc w:val="both"/>
        <w:rPr>
          <w:rFonts w:ascii="Times New Roman" w:hAnsi="Times New Roman" w:cs="Times New Roman"/>
          <w:bCs/>
          <w:iCs/>
          <w:sz w:val="24"/>
          <w:szCs w:val="24"/>
        </w:rPr>
      </w:pPr>
      <w:r w:rsidRPr="00EF5379">
        <w:rPr>
          <w:rFonts w:ascii="Times New Roman" w:hAnsi="Times New Roman" w:cs="Times New Roman"/>
          <w:bCs/>
          <w:iCs/>
          <w:sz w:val="24"/>
          <w:szCs w:val="24"/>
        </w:rPr>
        <w:t xml:space="preserve">Pretendents aizpilda pieteikumu dalībai cenu aptaujā </w:t>
      </w:r>
      <w:r w:rsidRPr="00EF5379">
        <w:rPr>
          <w:rFonts w:ascii="Times New Roman" w:hAnsi="Times New Roman" w:cs="Times New Roman"/>
          <w:sz w:val="24"/>
          <w:szCs w:val="24"/>
        </w:rPr>
        <w:t>un “Tehniskā specifikācija/ Tehniskais piedāvājums/ Finanšu piedāvājums”</w:t>
      </w:r>
      <w:r w:rsidRPr="00EF5379">
        <w:rPr>
          <w:rFonts w:ascii="Times New Roman" w:hAnsi="Times New Roman" w:cs="Times New Roman"/>
          <w:bCs/>
          <w:iCs/>
          <w:sz w:val="24"/>
          <w:szCs w:val="24"/>
        </w:rPr>
        <w:t xml:space="preserve"> (uzaicinājuma dalībai </w:t>
      </w:r>
      <w:r w:rsidR="00B10A8C" w:rsidRPr="00EF5379">
        <w:rPr>
          <w:rFonts w:ascii="Times New Roman" w:hAnsi="Times New Roman" w:cs="Times New Roman"/>
          <w:bCs/>
          <w:iCs/>
          <w:sz w:val="24"/>
          <w:szCs w:val="24"/>
        </w:rPr>
        <w:t>cenu aptaujā</w:t>
      </w:r>
      <w:r w:rsidRPr="00EF5379">
        <w:rPr>
          <w:rFonts w:ascii="Times New Roman" w:hAnsi="Times New Roman" w:cs="Times New Roman"/>
          <w:bCs/>
          <w:iCs/>
          <w:sz w:val="24"/>
          <w:szCs w:val="24"/>
        </w:rPr>
        <w:t xml:space="preserve"> pielikums Nr.2).</w:t>
      </w:r>
    </w:p>
    <w:p w14:paraId="00CA201E" w14:textId="77777777" w:rsidR="00E71739" w:rsidRPr="001047F1" w:rsidRDefault="00E71739" w:rsidP="001047F1">
      <w:pPr>
        <w:widowControl w:val="0"/>
        <w:spacing w:line="254" w:lineRule="auto"/>
        <w:ind w:firstLine="720"/>
        <w:jc w:val="both"/>
        <w:rPr>
          <w:rFonts w:ascii="Times New Roman" w:hAnsi="Times New Roman" w:cs="Times New Roman"/>
          <w:bCs/>
          <w:iCs/>
          <w:sz w:val="24"/>
          <w:szCs w:val="24"/>
        </w:rPr>
      </w:pPr>
      <w:r w:rsidRPr="001047F1">
        <w:rPr>
          <w:rFonts w:ascii="Times New Roman" w:hAnsi="Times New Roman" w:cs="Times New Roman"/>
          <w:bCs/>
          <w:iCs/>
          <w:sz w:val="24"/>
          <w:szCs w:val="24"/>
          <w:u w:val="single"/>
        </w:rPr>
        <w:t>Piedāvājums jāiesniedz  parakstīts ar drošu elektronisko parakstu (e-parakstu) komersanta pārstāvības tiesīga persona.</w:t>
      </w:r>
    </w:p>
    <w:p w14:paraId="653EC6AF" w14:textId="77777777" w:rsidR="00E71739" w:rsidRPr="001047F1" w:rsidRDefault="00E71739" w:rsidP="001047F1">
      <w:pPr>
        <w:widowControl w:val="0"/>
        <w:spacing w:line="254" w:lineRule="auto"/>
        <w:ind w:firstLine="720"/>
        <w:jc w:val="both"/>
        <w:rPr>
          <w:rFonts w:ascii="Times New Roman" w:hAnsi="Times New Roman" w:cs="Times New Roman"/>
          <w:bCs/>
          <w:iCs/>
          <w:sz w:val="24"/>
          <w:szCs w:val="24"/>
        </w:rPr>
      </w:pPr>
      <w:r w:rsidRPr="001047F1">
        <w:rPr>
          <w:rFonts w:ascii="Times New Roman" w:hAnsi="Times New Roman" w:cs="Times New Roman"/>
          <w:bCs/>
          <w:iCs/>
          <w:sz w:val="24"/>
          <w:szCs w:val="24"/>
          <w:u w:val="single"/>
        </w:rPr>
        <w:t>Piedāvājumu drīkst parakstīt pieteikumā norādītā kontaktpersona un/vai cita komersanta deleģēta persona, ja tai ir derīga pilnvara, kas pievienota piedāvājuma iesniegšanas brīdī. Pilnvarai jābūt parakstītai un apliecinātai atbilstoši normatīvajiem aktiem.</w:t>
      </w:r>
    </w:p>
    <w:p w14:paraId="345912B9" w14:textId="77777777" w:rsidR="00E71739" w:rsidRPr="001047F1" w:rsidRDefault="00E71739" w:rsidP="001047F1">
      <w:pPr>
        <w:widowControl w:val="0"/>
        <w:spacing w:line="254" w:lineRule="auto"/>
        <w:ind w:firstLine="720"/>
        <w:jc w:val="both"/>
        <w:rPr>
          <w:rFonts w:ascii="Times New Roman" w:hAnsi="Times New Roman" w:cs="Times New Roman"/>
          <w:bCs/>
          <w:iCs/>
          <w:sz w:val="24"/>
          <w:szCs w:val="24"/>
        </w:rPr>
      </w:pPr>
      <w:r w:rsidRPr="001047F1">
        <w:rPr>
          <w:rFonts w:ascii="Times New Roman" w:eastAsia="Times New Roman" w:hAnsi="Times New Roman" w:cs="Times New Roman"/>
          <w:bCs/>
          <w:iCs/>
          <w:sz w:val="24"/>
          <w:szCs w:val="24"/>
          <w:u w:val="single"/>
        </w:rPr>
        <w:t>Ja komersantam nav pieejams elektroniskais paraksts, piedāvājumu drīkst parakstīt ar fizisku parakstu pārstāvības tiesīga persona vai komersanta pilnvarota persona ar derīgu pilnvaru. Šādā gadījumā dokuments jāieskenē un jāiesniedz PDF formātā, lai nodrošinātu tā elektronisku apriti.</w:t>
      </w:r>
    </w:p>
    <w:p w14:paraId="64EA4560"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lastRenderedPageBreak/>
        <w:t>Pretendents var iesniegt tikai vienu piedāvājuma variantu.</w:t>
      </w:r>
    </w:p>
    <w:p w14:paraId="2EA78B2F" w14:textId="1D7B7B76"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Par piedāvājumā norādītajām cenām Pretendentam ir jāpiegādā tehniskajā specifikācijā norādītās preces.</w:t>
      </w:r>
    </w:p>
    <w:p w14:paraId="733B4F75" w14:textId="77777777" w:rsidR="006359CA" w:rsidRDefault="006359CA" w:rsidP="006359CA">
      <w:pPr>
        <w:ind w:firstLine="720"/>
        <w:rPr>
          <w:rFonts w:ascii="Times New Roman" w:hAnsi="Times New Roman" w:cs="Times New Roman"/>
          <w:sz w:val="24"/>
          <w:szCs w:val="24"/>
        </w:rPr>
      </w:pPr>
      <w:r>
        <w:rPr>
          <w:rFonts w:ascii="Times New Roman" w:hAnsi="Times New Roman" w:cs="Times New Roman"/>
          <w:sz w:val="24"/>
          <w:szCs w:val="24"/>
        </w:rPr>
        <w:t xml:space="preserve">Piedāvājumā ietvertai produkcijai jāatbilst Latvijas Republikas un Eiropas Savienības normatīvajam regulējumam attiecībā uz preču izcelsmi. Ir aizliegts piedāvājumā tieši vai netieši ietvert tādas preces, ja šo preču izcelsme ir Krievija vai Baltkrievija, vai ja tās tiek eksportētas no Krievijas vai Baltkrievijas. </w:t>
      </w:r>
    </w:p>
    <w:p w14:paraId="45643C75" w14:textId="77777777" w:rsidR="006359CA" w:rsidRDefault="006359CA" w:rsidP="00DA7E55">
      <w:pPr>
        <w:ind w:firstLine="720"/>
        <w:rPr>
          <w:rFonts w:ascii="Times New Roman" w:hAnsi="Times New Roman" w:cs="Times New Roman"/>
          <w:sz w:val="24"/>
          <w:szCs w:val="24"/>
        </w:rPr>
      </w:pPr>
      <w:r>
        <w:rPr>
          <w:rFonts w:ascii="Times New Roman" w:hAnsi="Times New Roman" w:cs="Times New Roman"/>
          <w:sz w:val="24"/>
          <w:szCs w:val="24"/>
        </w:rPr>
        <w:t>Pasūtītājam ir tiesības papildus pieprasīt un Pretendentam ir pienākums iesniegt pilnu informāciju par piedāvājumā ietvertas produkcijas izcelsmi. Gadījumā, ja informācija no Pretendenta netiek sniegta, vai tiek sniegta daļēji, ka arī ja, tiek konstatēts, ka piedāvājumā tieši vai netieši ietvertas tādas preces, kuru izcelsme ir Krievija vai Baltkrievija, vai ja tās tiek eksportētas no Krievijas, vai Baltkrievijas, tad Pasūtītājam ir tiesības, noraidīt šādus piedāvājumus.</w:t>
      </w:r>
    </w:p>
    <w:p w14:paraId="6C934F61" w14:textId="5717968B"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sagatavo piedāvājumu cenas norāda ar 2 zīmēm aiz komata.</w:t>
      </w:r>
    </w:p>
    <w:p w14:paraId="6E3DDBC8" w14:textId="2B45C3F6" w:rsidR="00E71739" w:rsidRDefault="00E71739" w:rsidP="00E71739">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Pieteikumu</w:t>
      </w:r>
      <w:r>
        <w:rPr>
          <w:rFonts w:ascii="Times New Roman" w:hAnsi="Times New Roman" w:cs="Times New Roman"/>
          <w:sz w:val="24"/>
          <w:szCs w:val="24"/>
        </w:rPr>
        <w:t xml:space="preserve"> </w:t>
      </w:r>
      <w:r>
        <w:rPr>
          <w:rFonts w:ascii="Times New Roman" w:hAnsi="Times New Roman" w:cs="Times New Roman"/>
          <w:bCs/>
          <w:iCs/>
          <w:sz w:val="24"/>
          <w:szCs w:val="24"/>
        </w:rPr>
        <w:t xml:space="preserve">pretendents Koledžā iesniedz </w:t>
      </w:r>
      <w:r w:rsidRPr="00EA3F14">
        <w:rPr>
          <w:rFonts w:ascii="Times New Roman" w:hAnsi="Times New Roman" w:cs="Times New Roman"/>
          <w:bCs/>
          <w:iCs/>
          <w:sz w:val="24"/>
          <w:szCs w:val="24"/>
        </w:rPr>
        <w:t xml:space="preserve">līdz </w:t>
      </w:r>
      <w:r w:rsidRPr="00EA3F14">
        <w:rPr>
          <w:rFonts w:ascii="Times New Roman" w:hAnsi="Times New Roman" w:cs="Times New Roman"/>
          <w:b/>
          <w:bCs/>
          <w:iCs/>
          <w:sz w:val="24"/>
          <w:szCs w:val="24"/>
        </w:rPr>
        <w:t xml:space="preserve">2025. gada </w:t>
      </w:r>
      <w:r w:rsidR="00204810" w:rsidRPr="00EA3F14">
        <w:rPr>
          <w:rFonts w:ascii="Times New Roman" w:hAnsi="Times New Roman" w:cs="Times New Roman"/>
          <w:b/>
          <w:bCs/>
          <w:iCs/>
          <w:sz w:val="24"/>
          <w:szCs w:val="24"/>
        </w:rPr>
        <w:t>0</w:t>
      </w:r>
      <w:r w:rsidR="00204810" w:rsidRPr="00EA3F14">
        <w:rPr>
          <w:rFonts w:ascii="Times New Roman" w:hAnsi="Times New Roman" w:cs="Times New Roman"/>
          <w:b/>
          <w:sz w:val="24"/>
          <w:szCs w:val="24"/>
        </w:rPr>
        <w:t>8</w:t>
      </w:r>
      <w:r w:rsidRPr="00EA3F14">
        <w:rPr>
          <w:rFonts w:ascii="Times New Roman" w:hAnsi="Times New Roman" w:cs="Times New Roman"/>
          <w:b/>
          <w:sz w:val="24"/>
          <w:szCs w:val="24"/>
        </w:rPr>
        <w:t xml:space="preserve">. </w:t>
      </w:r>
      <w:r w:rsidR="00204810" w:rsidRPr="00EA3F14">
        <w:rPr>
          <w:rFonts w:ascii="Times New Roman" w:hAnsi="Times New Roman" w:cs="Times New Roman"/>
          <w:b/>
          <w:sz w:val="24"/>
          <w:szCs w:val="24"/>
        </w:rPr>
        <w:t>septembrim</w:t>
      </w:r>
      <w:r w:rsidRPr="00EA3F14">
        <w:rPr>
          <w:rFonts w:ascii="Times New Roman" w:hAnsi="Times New Roman" w:cs="Times New Roman"/>
          <w:b/>
          <w:sz w:val="24"/>
          <w:szCs w:val="24"/>
        </w:rPr>
        <w:t xml:space="preserve"> </w:t>
      </w:r>
      <w:r w:rsidRPr="00EA3F14">
        <w:rPr>
          <w:rFonts w:ascii="Times New Roman" w:hAnsi="Times New Roman" w:cs="Times New Roman"/>
          <w:b/>
          <w:bCs/>
          <w:iCs/>
          <w:sz w:val="24"/>
          <w:szCs w:val="24"/>
        </w:rPr>
        <w:t>plkst.16:00</w:t>
      </w:r>
      <w:r w:rsidRPr="00EA3F14">
        <w:rPr>
          <w:rFonts w:ascii="Times New Roman" w:hAnsi="Times New Roman" w:cs="Times New Roman"/>
          <w:bCs/>
          <w:iCs/>
          <w:sz w:val="24"/>
          <w:szCs w:val="24"/>
        </w:rPr>
        <w:t xml:space="preserve">, </w:t>
      </w:r>
      <w:r>
        <w:rPr>
          <w:rFonts w:ascii="Times New Roman" w:hAnsi="Times New Roman" w:cs="Times New Roman"/>
          <w:bCs/>
          <w:iCs/>
          <w:sz w:val="24"/>
          <w:szCs w:val="24"/>
        </w:rPr>
        <w:t xml:space="preserve">nosūtot to elektroniski parakstītu uz šādu elektronisko adresi: </w:t>
      </w:r>
      <w:hyperlink r:id="rId9" w:history="1">
        <w:r>
          <w:rPr>
            <w:rStyle w:val="Hyperlink"/>
            <w:rFonts w:ascii="Times New Roman" w:hAnsi="Times New Roman" w:cs="Times New Roman"/>
            <w:sz w:val="24"/>
            <w:szCs w:val="24"/>
          </w:rPr>
          <w:t>ingrida.borovoja@koledza.vp.gov.lv</w:t>
        </w:r>
      </w:hyperlink>
      <w:r>
        <w:rPr>
          <w:rFonts w:ascii="Times New Roman" w:hAnsi="Times New Roman" w:cs="Times New Roman"/>
          <w:bCs/>
          <w:iCs/>
          <w:sz w:val="24"/>
          <w:szCs w:val="24"/>
        </w:rPr>
        <w:t>, vai</w:t>
      </w:r>
      <w:r>
        <w:rPr>
          <w:rFonts w:ascii="Times New Roman" w:hAnsi="Times New Roman" w:cs="Times New Roman"/>
          <w:sz w:val="24"/>
          <w:szCs w:val="24"/>
        </w:rPr>
        <w:t xml:space="preserve"> iesniedz </w:t>
      </w:r>
      <w:r>
        <w:rPr>
          <w:rFonts w:ascii="Times New Roman" w:hAnsi="Times New Roman" w:cs="Times New Roman"/>
          <w:bCs/>
          <w:iCs/>
          <w:sz w:val="24"/>
          <w:szCs w:val="24"/>
        </w:rPr>
        <w:t xml:space="preserve">parakstītu papīra formā Koledžas Administratīvās nodaļas Administratīvā korpusa 208/2. kabinetā Ezermalas ielā 10, Rīgā, LV-1014. </w:t>
      </w:r>
    </w:p>
    <w:p w14:paraId="6A593D1D" w14:textId="4860B1B4" w:rsidR="00D663E2" w:rsidRPr="00E92DB3" w:rsidRDefault="00D663E2" w:rsidP="00E92DB3">
      <w:pPr>
        <w:pStyle w:val="ListParagraph"/>
        <w:widowControl w:val="0"/>
        <w:numPr>
          <w:ilvl w:val="0"/>
          <w:numId w:val="4"/>
        </w:numPr>
        <w:jc w:val="both"/>
        <w:rPr>
          <w:rFonts w:ascii="Times New Roman" w:hAnsi="Times New Roman" w:cs="Times New Roman"/>
          <w:bCs/>
          <w:iCs/>
          <w:sz w:val="24"/>
          <w:szCs w:val="24"/>
        </w:rPr>
      </w:pPr>
      <w:r w:rsidRPr="00E92DB3">
        <w:rPr>
          <w:rFonts w:ascii="Times New Roman" w:hAnsi="Times New Roman" w:cs="Times New Roman"/>
          <w:b/>
          <w:bCs/>
          <w:iCs/>
          <w:sz w:val="24"/>
          <w:szCs w:val="24"/>
        </w:rPr>
        <w:t>Piedāvājuma vērtēšana:</w:t>
      </w:r>
    </w:p>
    <w:p w14:paraId="5774128F" w14:textId="77777777" w:rsidR="007C65C1" w:rsidRDefault="007C65C1" w:rsidP="007C65C1">
      <w:pPr>
        <w:widowControl w:val="0"/>
        <w:ind w:firstLine="720"/>
        <w:jc w:val="both"/>
        <w:rPr>
          <w:rFonts w:ascii="Times New Roman" w:hAnsi="Times New Roman" w:cs="Times New Roman"/>
          <w:bCs/>
          <w:iCs/>
          <w:sz w:val="24"/>
          <w:szCs w:val="24"/>
        </w:rPr>
      </w:pPr>
      <w:r w:rsidRPr="00BD0EA9">
        <w:rPr>
          <w:rFonts w:ascii="Times New Roman" w:hAnsi="Times New Roman" w:cs="Times New Roman"/>
          <w:bCs/>
          <w:iCs/>
          <w:sz w:val="24"/>
          <w:szCs w:val="24"/>
        </w:rPr>
        <w:t>Koledža vērtē pienācīgi iesniegtus piedāvājumus pēc šādiem kritērijiem:</w:t>
      </w:r>
      <w:r>
        <w:rPr>
          <w:rFonts w:ascii="Times New Roman" w:hAnsi="Times New Roman" w:cs="Times New Roman"/>
          <w:bCs/>
          <w:iCs/>
          <w:sz w:val="24"/>
          <w:szCs w:val="24"/>
        </w:rPr>
        <w:t xml:space="preserve"> </w:t>
      </w:r>
    </w:p>
    <w:p w14:paraId="5BF583C8"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piedāvājums atbilst cenu aptaujas uzaicinājuma dokumentācijas un Tehniskās specifikācijas prasībām,</w:t>
      </w:r>
    </w:p>
    <w:p w14:paraId="74CD7003" w14:textId="5CEBB438"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piedāvātā cena ir zemākā un/vai kopēj</w:t>
      </w:r>
      <w:r w:rsidR="00405888">
        <w:rPr>
          <w:rFonts w:ascii="Times New Roman" w:hAnsi="Times New Roman" w:cs="Times New Roman"/>
          <w:bCs/>
          <w:iCs/>
          <w:sz w:val="24"/>
          <w:szCs w:val="24"/>
        </w:rPr>
        <w:t>ā</w:t>
      </w:r>
      <w:r>
        <w:rPr>
          <w:rFonts w:ascii="Times New Roman" w:hAnsi="Times New Roman" w:cs="Times New Roman"/>
          <w:bCs/>
          <w:iCs/>
          <w:sz w:val="24"/>
          <w:szCs w:val="24"/>
        </w:rPr>
        <w:t>s izmaksas ir saimnieciski izdevīgākas,</w:t>
      </w:r>
    </w:p>
    <w:p w14:paraId="084F1390" w14:textId="5AC68AC2"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Koledža pieņem </w:t>
      </w:r>
      <w:r w:rsidRPr="003B7FB3">
        <w:rPr>
          <w:rFonts w:ascii="Times New Roman" w:hAnsi="Times New Roman" w:cs="Times New Roman"/>
          <w:bCs/>
          <w:iCs/>
          <w:sz w:val="24"/>
          <w:szCs w:val="24"/>
        </w:rPr>
        <w:t xml:space="preserve">lēmumu </w:t>
      </w:r>
      <w:r w:rsidR="008135E9">
        <w:rPr>
          <w:rFonts w:ascii="Times New Roman" w:hAnsi="Times New Roman" w:cs="Times New Roman"/>
          <w:bCs/>
          <w:iCs/>
          <w:sz w:val="24"/>
          <w:szCs w:val="24"/>
        </w:rPr>
        <w:t>sadarbībai</w:t>
      </w:r>
      <w:r w:rsidRPr="003B7FB3">
        <w:rPr>
          <w:rFonts w:ascii="Times New Roman" w:hAnsi="Times New Roman" w:cs="Times New Roman"/>
          <w:bCs/>
          <w:iCs/>
          <w:sz w:val="24"/>
          <w:szCs w:val="24"/>
        </w:rPr>
        <w:t xml:space="preserve"> ar </w:t>
      </w:r>
      <w:r>
        <w:rPr>
          <w:rFonts w:ascii="Times New Roman" w:hAnsi="Times New Roman" w:cs="Times New Roman"/>
          <w:bCs/>
          <w:iCs/>
          <w:sz w:val="24"/>
          <w:szCs w:val="24"/>
        </w:rPr>
        <w:t xml:space="preserve">pretendentu, kura piedāvājums atbilst šajā </w:t>
      </w:r>
      <w:r w:rsidR="006359CA">
        <w:rPr>
          <w:rFonts w:ascii="Times New Roman" w:hAnsi="Times New Roman" w:cs="Times New Roman"/>
          <w:bCs/>
          <w:iCs/>
          <w:sz w:val="24"/>
          <w:szCs w:val="24"/>
        </w:rPr>
        <w:t>cenu aptaujas</w:t>
      </w:r>
      <w:r>
        <w:rPr>
          <w:rFonts w:ascii="Times New Roman" w:hAnsi="Times New Roman" w:cs="Times New Roman"/>
          <w:bCs/>
          <w:iCs/>
          <w:sz w:val="24"/>
          <w:szCs w:val="24"/>
        </w:rPr>
        <w:t xml:space="preserve"> uzaicinājumā norādītajām prasībām, un par kura kvalifikāciju un reputāciju Koledžai nav šaubu.</w:t>
      </w:r>
    </w:p>
    <w:p w14:paraId="5CAE2126" w14:textId="655B3DA8" w:rsidR="00D663E2" w:rsidRPr="00BD0EA9" w:rsidRDefault="00D663E2" w:rsidP="00BD0EA9">
      <w:pPr>
        <w:pStyle w:val="ListParagraph"/>
        <w:widowControl w:val="0"/>
        <w:numPr>
          <w:ilvl w:val="0"/>
          <w:numId w:val="4"/>
        </w:numPr>
        <w:jc w:val="both"/>
        <w:rPr>
          <w:rFonts w:ascii="Times New Roman" w:hAnsi="Times New Roman" w:cs="Times New Roman"/>
          <w:b/>
          <w:bCs/>
          <w:iCs/>
          <w:sz w:val="24"/>
          <w:szCs w:val="24"/>
        </w:rPr>
      </w:pPr>
      <w:r w:rsidRPr="00BD0EA9">
        <w:rPr>
          <w:rFonts w:ascii="Times New Roman" w:hAnsi="Times New Roman" w:cs="Times New Roman"/>
          <w:b/>
          <w:bCs/>
          <w:iCs/>
          <w:sz w:val="24"/>
          <w:szCs w:val="24"/>
        </w:rPr>
        <w:t>Pakalpojuma līgums, samaksas noteikumi:</w:t>
      </w:r>
    </w:p>
    <w:p w14:paraId="4A0C5721" w14:textId="40A62FAE" w:rsidR="00D47D82" w:rsidRPr="00D47D82" w:rsidRDefault="00E147DA" w:rsidP="00843C14">
      <w:pPr>
        <w:widowControl w:val="0"/>
        <w:ind w:firstLine="720"/>
        <w:jc w:val="both"/>
        <w:rPr>
          <w:rFonts w:ascii="Times New Roman" w:hAnsi="Times New Roman" w:cs="Times New Roman"/>
          <w:bCs/>
          <w:iCs/>
          <w:sz w:val="24"/>
          <w:szCs w:val="24"/>
        </w:rPr>
      </w:pPr>
      <w:r w:rsidRPr="00D47D82">
        <w:rPr>
          <w:rFonts w:ascii="Times New Roman" w:hAnsi="Times New Roman" w:cs="Times New Roman"/>
          <w:bCs/>
          <w:iCs/>
          <w:sz w:val="24"/>
          <w:szCs w:val="24"/>
        </w:rPr>
        <w:t xml:space="preserve">Par </w:t>
      </w:r>
      <w:r w:rsidR="006359CA">
        <w:rPr>
          <w:rFonts w:ascii="Times New Roman" w:hAnsi="Times New Roman" w:cs="Times New Roman"/>
          <w:bCs/>
          <w:iCs/>
          <w:sz w:val="24"/>
          <w:szCs w:val="24"/>
        </w:rPr>
        <w:t>preces</w:t>
      </w:r>
      <w:r w:rsidRPr="00D47D82">
        <w:rPr>
          <w:rFonts w:ascii="Times New Roman" w:hAnsi="Times New Roman" w:cs="Times New Roman"/>
          <w:bCs/>
          <w:iCs/>
          <w:sz w:val="24"/>
          <w:szCs w:val="24"/>
        </w:rPr>
        <w:t xml:space="preserve">  </w:t>
      </w:r>
      <w:r w:rsidR="002B0F69" w:rsidRPr="00D47D82">
        <w:rPr>
          <w:rFonts w:ascii="Times New Roman" w:hAnsi="Times New Roman" w:cs="Times New Roman"/>
          <w:bCs/>
          <w:iCs/>
          <w:sz w:val="24"/>
          <w:szCs w:val="24"/>
        </w:rPr>
        <w:t>piegādi</w:t>
      </w:r>
      <w:r w:rsidR="00D663E2" w:rsidRPr="00D47D82">
        <w:rPr>
          <w:rFonts w:ascii="Times New Roman" w:hAnsi="Times New Roman" w:cs="Times New Roman"/>
          <w:bCs/>
          <w:iCs/>
          <w:sz w:val="24"/>
          <w:szCs w:val="24"/>
        </w:rPr>
        <w:t>, izpildes laiku, kartību un tml. vienojas līgumslēdzēju pušu kontaktpersonas.</w:t>
      </w:r>
    </w:p>
    <w:p w14:paraId="53984CE6" w14:textId="402FB9CC" w:rsidR="007408C5" w:rsidRPr="00D47D82" w:rsidRDefault="00D663E2" w:rsidP="00843C14">
      <w:pPr>
        <w:widowControl w:val="0"/>
        <w:ind w:firstLine="720"/>
        <w:jc w:val="both"/>
        <w:rPr>
          <w:rFonts w:ascii="Times New Roman" w:hAnsi="Times New Roman" w:cs="Times New Roman"/>
          <w:bCs/>
          <w:iCs/>
          <w:sz w:val="24"/>
          <w:szCs w:val="24"/>
        </w:rPr>
      </w:pPr>
      <w:r w:rsidRPr="00D47D82">
        <w:rPr>
          <w:rFonts w:ascii="Times New Roman" w:hAnsi="Times New Roman" w:cs="Times New Roman"/>
          <w:bCs/>
          <w:iCs/>
          <w:sz w:val="24"/>
          <w:szCs w:val="24"/>
        </w:rPr>
        <w:t xml:space="preserve">Apmaksa </w:t>
      </w:r>
      <w:r w:rsidR="00D47D82" w:rsidRPr="00D47D82">
        <w:rPr>
          <w:rFonts w:ascii="Times New Roman" w:hAnsi="Times New Roman" w:cs="Times New Roman"/>
          <w:bCs/>
          <w:iCs/>
          <w:sz w:val="24"/>
          <w:szCs w:val="24"/>
        </w:rPr>
        <w:t>tiek veikta 20 darba dienu laikā</w:t>
      </w:r>
      <w:r w:rsidR="00D47D82">
        <w:rPr>
          <w:rFonts w:ascii="Times New Roman" w:hAnsi="Times New Roman" w:cs="Times New Roman"/>
          <w:bCs/>
          <w:iCs/>
          <w:sz w:val="24"/>
          <w:szCs w:val="24"/>
        </w:rPr>
        <w:t xml:space="preserve"> pēc</w:t>
      </w:r>
      <w:r w:rsidR="00D47D82" w:rsidRPr="00D47D82">
        <w:rPr>
          <w:rFonts w:ascii="Times New Roman" w:hAnsi="Times New Roman" w:cs="Times New Roman"/>
          <w:bCs/>
          <w:iCs/>
          <w:sz w:val="24"/>
          <w:szCs w:val="24"/>
        </w:rPr>
        <w:t xml:space="preserve"> </w:t>
      </w:r>
      <w:r>
        <w:rPr>
          <w:rFonts w:ascii="Times New Roman" w:hAnsi="Times New Roman" w:cs="Times New Roman"/>
          <w:bCs/>
          <w:iCs/>
          <w:sz w:val="24"/>
          <w:szCs w:val="24"/>
        </w:rPr>
        <w:t>savstarpēj</w:t>
      </w:r>
      <w:r w:rsidR="00210AFC">
        <w:rPr>
          <w:rFonts w:ascii="Times New Roman" w:hAnsi="Times New Roman" w:cs="Times New Roman"/>
          <w:bCs/>
          <w:iCs/>
          <w:sz w:val="24"/>
          <w:szCs w:val="24"/>
        </w:rPr>
        <w:t>ā</w:t>
      </w:r>
      <w:r>
        <w:rPr>
          <w:rFonts w:ascii="Times New Roman" w:hAnsi="Times New Roman" w:cs="Times New Roman"/>
          <w:bCs/>
          <w:iCs/>
          <w:sz w:val="24"/>
          <w:szCs w:val="24"/>
        </w:rPr>
        <w:t xml:space="preserve"> pieņemšanas-nodošanas akta</w:t>
      </w:r>
      <w:r w:rsidR="00D47D82">
        <w:rPr>
          <w:rFonts w:ascii="Times New Roman" w:hAnsi="Times New Roman" w:cs="Times New Roman"/>
          <w:bCs/>
          <w:iCs/>
          <w:sz w:val="24"/>
          <w:szCs w:val="24"/>
        </w:rPr>
        <w:t xml:space="preserve"> parakstīšanas un rēķina saņemšanas</w:t>
      </w:r>
      <w:r w:rsidR="00210AFC">
        <w:rPr>
          <w:rFonts w:ascii="Times New Roman" w:hAnsi="Times New Roman" w:cs="Times New Roman"/>
          <w:bCs/>
          <w:iCs/>
          <w:sz w:val="24"/>
          <w:szCs w:val="24"/>
        </w:rPr>
        <w:t>.</w:t>
      </w:r>
    </w:p>
    <w:p w14:paraId="1CDE12D6" w14:textId="77777777" w:rsidR="00843C14" w:rsidRDefault="00843C14" w:rsidP="00843C14">
      <w:pPr>
        <w:widowControl w:val="0"/>
        <w:ind w:firstLine="720"/>
        <w:jc w:val="both"/>
        <w:rPr>
          <w:rFonts w:ascii="Times New Roman" w:hAnsi="Times New Roman" w:cs="Times New Roman"/>
          <w:b/>
          <w:iCs/>
          <w:sz w:val="24"/>
          <w:szCs w:val="24"/>
        </w:rPr>
      </w:pPr>
      <w:bookmarkStart w:id="0" w:name="_Hlk159916483"/>
      <w:r>
        <w:rPr>
          <w:rFonts w:ascii="Times New Roman" w:hAnsi="Times New Roman" w:cs="Times New Roman"/>
          <w:b/>
          <w:iCs/>
          <w:sz w:val="24"/>
          <w:szCs w:val="24"/>
        </w:rPr>
        <w:t>Gadījumā ja, dalība cenu aptaujā neliekas saistoša, vai jūs nevarat tajā piedalīties, lūdzu, norādīt iemeslu (piem. nevar nodrošināt tehniskā specifikācijā norādīto, nav saprotama tehniskā specifikācija, neatbilstošs profils, pārāk mazs daudzums u.c. iemesli).</w:t>
      </w:r>
      <w:bookmarkEnd w:id="0"/>
    </w:p>
    <w:p w14:paraId="301EB716" w14:textId="25628569" w:rsidR="00841212" w:rsidRPr="00D47D82" w:rsidRDefault="00841212" w:rsidP="00D47D82">
      <w:pPr>
        <w:widowControl w:val="0"/>
        <w:jc w:val="both"/>
        <w:rPr>
          <w:rFonts w:ascii="Times New Roman" w:hAnsi="Times New Roman" w:cs="Times New Roman"/>
          <w:bCs/>
          <w:iCs/>
          <w:sz w:val="24"/>
          <w:szCs w:val="24"/>
        </w:rPr>
      </w:pPr>
    </w:p>
    <w:p w14:paraId="161BE37A" w14:textId="77777777" w:rsidR="00D47D82" w:rsidRPr="00D47D82" w:rsidRDefault="00D47D82" w:rsidP="00D47D82">
      <w:pPr>
        <w:widowControl w:val="0"/>
        <w:jc w:val="both"/>
        <w:rPr>
          <w:rFonts w:ascii="Times New Roman" w:hAnsi="Times New Roman" w:cs="Times New Roman"/>
          <w:bCs/>
          <w:iCs/>
          <w:sz w:val="24"/>
          <w:szCs w:val="24"/>
        </w:rPr>
      </w:pPr>
      <w:r w:rsidRPr="00D47D82">
        <w:rPr>
          <w:rFonts w:ascii="Times New Roman" w:hAnsi="Times New Roman" w:cs="Times New Roman"/>
          <w:bCs/>
          <w:iCs/>
          <w:sz w:val="24"/>
          <w:szCs w:val="24"/>
        </w:rPr>
        <w:br w:type="page"/>
      </w:r>
    </w:p>
    <w:p w14:paraId="4F9CEBD7" w14:textId="00B8BA18" w:rsidR="00EF68E5" w:rsidRDefault="00D47D82"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1</w:t>
      </w:r>
      <w:r w:rsidR="00EF68E5">
        <w:rPr>
          <w:rFonts w:ascii="Times New Roman" w:eastAsia="Times New Roman" w:hAnsi="Times New Roman" w:cs="Times New Roman"/>
          <w:b/>
          <w:sz w:val="24"/>
          <w:szCs w:val="24"/>
          <w:lang w:eastAsia="lv-LV"/>
        </w:rPr>
        <w:t>.pielikums</w:t>
      </w:r>
    </w:p>
    <w:p w14:paraId="521071D8" w14:textId="77777777" w:rsidR="00EF68E5" w:rsidRPr="00306564"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sz w:val="24"/>
          <w:szCs w:val="24"/>
          <w:lang w:eastAsia="lv-LV"/>
        </w:rPr>
      </w:pPr>
      <w:r w:rsidRPr="00306564">
        <w:rPr>
          <w:rFonts w:ascii="Times New Roman" w:eastAsia="Times New Roman" w:hAnsi="Times New Roman" w:cs="Times New Roman"/>
          <w:bCs/>
          <w:sz w:val="24"/>
          <w:szCs w:val="24"/>
          <w:lang w:eastAsia="lv-LV"/>
        </w:rPr>
        <w:t>Uzaicinājumam dalībai cenu aptaujā</w:t>
      </w:r>
    </w:p>
    <w:p w14:paraId="7D8E4038" w14:textId="46B6E746" w:rsidR="00BE150E" w:rsidRPr="00306564" w:rsidRDefault="00BE150E" w:rsidP="00BE150E">
      <w:pPr>
        <w:jc w:val="right"/>
        <w:rPr>
          <w:rFonts w:ascii="Times New Roman" w:hAnsi="Times New Roman" w:cs="Times New Roman"/>
          <w:bCs/>
          <w:sz w:val="24"/>
          <w:szCs w:val="24"/>
        </w:rPr>
      </w:pPr>
      <w:r w:rsidRPr="00306564">
        <w:rPr>
          <w:rFonts w:ascii="Times New Roman" w:hAnsi="Times New Roman" w:cs="Times New Roman"/>
          <w:bCs/>
          <w:sz w:val="24"/>
          <w:szCs w:val="24"/>
        </w:rPr>
        <w:t>“</w:t>
      </w:r>
      <w:r w:rsidR="00D354A2" w:rsidRPr="00306564">
        <w:rPr>
          <w:rFonts w:ascii="Times New Roman" w:hAnsi="Times New Roman" w:cs="Times New Roman"/>
          <w:bCs/>
          <w:sz w:val="24"/>
          <w:szCs w:val="24"/>
        </w:rPr>
        <w:t>Videokameru</w:t>
      </w:r>
      <w:r w:rsidRPr="00306564">
        <w:rPr>
          <w:rFonts w:ascii="Times New Roman" w:hAnsi="Times New Roman" w:cs="Times New Roman"/>
          <w:bCs/>
          <w:sz w:val="24"/>
          <w:szCs w:val="24"/>
        </w:rPr>
        <w:t xml:space="preserve"> iegāde Valsts policijas koledžas vajadzībām”</w:t>
      </w:r>
    </w:p>
    <w:p w14:paraId="11FADB93" w14:textId="77777777"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FC642C2" w14:textId="74E14611" w:rsidR="00EF68E5" w:rsidRDefault="00EF68E5"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Tehniskā specifikācija</w:t>
      </w:r>
    </w:p>
    <w:p w14:paraId="5542AD2A" w14:textId="76D19D1D" w:rsidR="00BE150E" w:rsidRDefault="00BE150E" w:rsidP="00BE150E">
      <w:pPr>
        <w:jc w:val="center"/>
        <w:rPr>
          <w:rFonts w:ascii="Times New Roman" w:hAnsi="Times New Roman" w:cs="Times New Roman"/>
          <w:b/>
          <w:sz w:val="24"/>
          <w:szCs w:val="24"/>
        </w:rPr>
      </w:pPr>
      <w:r w:rsidRPr="006F3C36">
        <w:rPr>
          <w:rFonts w:ascii="Times New Roman" w:hAnsi="Times New Roman" w:cs="Times New Roman"/>
          <w:b/>
          <w:sz w:val="24"/>
          <w:szCs w:val="24"/>
        </w:rPr>
        <w:t>“</w:t>
      </w:r>
      <w:r w:rsidR="00D354A2">
        <w:rPr>
          <w:rFonts w:ascii="Times New Roman" w:hAnsi="Times New Roman" w:cs="Times New Roman"/>
          <w:b/>
          <w:sz w:val="24"/>
          <w:szCs w:val="24"/>
        </w:rPr>
        <w:t>Videokamer</w:t>
      </w:r>
      <w:r w:rsidR="00A30966">
        <w:rPr>
          <w:rFonts w:ascii="Times New Roman" w:hAnsi="Times New Roman" w:cs="Times New Roman"/>
          <w:b/>
          <w:sz w:val="24"/>
          <w:szCs w:val="24"/>
        </w:rPr>
        <w:t>u</w:t>
      </w:r>
      <w:r>
        <w:rPr>
          <w:rFonts w:ascii="Times New Roman" w:hAnsi="Times New Roman" w:cs="Times New Roman"/>
          <w:b/>
          <w:sz w:val="24"/>
          <w:szCs w:val="24"/>
        </w:rPr>
        <w:t xml:space="preserve"> iegāde</w:t>
      </w:r>
      <w:r w:rsidRPr="00D47D82">
        <w:rPr>
          <w:rFonts w:ascii="Times New Roman" w:hAnsi="Times New Roman" w:cs="Times New Roman"/>
          <w:b/>
          <w:sz w:val="24"/>
          <w:szCs w:val="24"/>
        </w:rPr>
        <w:t xml:space="preserve"> </w:t>
      </w:r>
      <w:r>
        <w:rPr>
          <w:rFonts w:ascii="Times New Roman" w:hAnsi="Times New Roman" w:cs="Times New Roman"/>
          <w:b/>
          <w:sz w:val="24"/>
          <w:szCs w:val="24"/>
        </w:rPr>
        <w:t>Valsts policijas koledžas vajadzībām”</w:t>
      </w:r>
    </w:p>
    <w:p w14:paraId="62854B68" w14:textId="77777777" w:rsidR="00521B45" w:rsidRDefault="00521B45" w:rsidP="00BE150E">
      <w:pPr>
        <w:jc w:val="center"/>
        <w:rPr>
          <w:rFonts w:ascii="Times New Roman" w:hAnsi="Times New Roman" w:cs="Times New Roman"/>
          <w:b/>
          <w:sz w:val="24"/>
          <w:szCs w:val="24"/>
        </w:rPr>
      </w:pPr>
    </w:p>
    <w:p w14:paraId="55E5B1BB" w14:textId="77777777" w:rsidR="00EF68E5" w:rsidRDefault="00EF68E5" w:rsidP="00EF68E5">
      <w:pPr>
        <w:numPr>
          <w:ilvl w:val="0"/>
          <w:numId w:val="1"/>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Vispārīgās prasības</w:t>
      </w:r>
    </w:p>
    <w:p w14:paraId="67E03A55" w14:textId="59082DC5" w:rsidR="00EF68E5" w:rsidRDefault="00EF68E5" w:rsidP="00EF68E5">
      <w:pPr>
        <w:shd w:val="clear" w:color="auto" w:fill="FFFFFF" w:themeFill="background1"/>
        <w:spacing w:after="60" w:line="240" w:lineRule="auto"/>
        <w:ind w:left="567"/>
        <w:rPr>
          <w:rFonts w:ascii="Times New Roman" w:eastAsia="Times New Roman" w:hAnsi="Times New Roman" w:cs="Times New Roman"/>
          <w:b/>
          <w:sz w:val="24"/>
          <w:szCs w:val="24"/>
          <w:lang w:eastAsia="lv-LV"/>
        </w:rPr>
      </w:pPr>
    </w:p>
    <w:p w14:paraId="3F2E510A" w14:textId="2D1BFB45" w:rsidR="007C65C1" w:rsidRDefault="007C65C1"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nodrošina Tehniskajā specifikācijā </w:t>
      </w:r>
      <w:r w:rsidRPr="00D47D82">
        <w:rPr>
          <w:rFonts w:ascii="Times New Roman" w:eastAsia="Times New Roman" w:hAnsi="Times New Roman" w:cs="Times New Roman"/>
          <w:sz w:val="24"/>
          <w:szCs w:val="24"/>
          <w:lang w:eastAsia="lv-LV"/>
        </w:rPr>
        <w:t>norādīt</w:t>
      </w:r>
      <w:r w:rsidR="0005742A" w:rsidRPr="00D47D82">
        <w:rPr>
          <w:rFonts w:ascii="Times New Roman" w:eastAsia="Times New Roman" w:hAnsi="Times New Roman" w:cs="Times New Roman"/>
          <w:sz w:val="24"/>
          <w:szCs w:val="24"/>
          <w:lang w:eastAsia="lv-LV"/>
        </w:rPr>
        <w:t>ās</w:t>
      </w:r>
      <w:r w:rsidRPr="00D47D82">
        <w:rPr>
          <w:rFonts w:ascii="Times New Roman" w:eastAsia="Times New Roman" w:hAnsi="Times New Roman" w:cs="Times New Roman"/>
          <w:sz w:val="24"/>
          <w:szCs w:val="24"/>
          <w:lang w:eastAsia="lv-LV"/>
        </w:rPr>
        <w:t xml:space="preserve"> </w:t>
      </w:r>
      <w:r w:rsidR="0005742A" w:rsidRPr="00D47D82">
        <w:rPr>
          <w:rFonts w:ascii="Times New Roman" w:eastAsia="Times New Roman" w:hAnsi="Times New Roman" w:cs="Times New Roman"/>
          <w:sz w:val="24"/>
          <w:szCs w:val="24"/>
          <w:lang w:eastAsia="lv-LV"/>
        </w:rPr>
        <w:t>preces</w:t>
      </w:r>
      <w:r w:rsidRPr="00D47D82">
        <w:rPr>
          <w:rFonts w:ascii="Times New Roman" w:eastAsia="Times New Roman" w:hAnsi="Times New Roman" w:cs="Times New Roman"/>
          <w:sz w:val="24"/>
          <w:szCs w:val="24"/>
          <w:lang w:eastAsia="lv-LV"/>
        </w:rPr>
        <w:t xml:space="preserve">  piegādi </w:t>
      </w:r>
      <w:r>
        <w:rPr>
          <w:rFonts w:ascii="Times New Roman" w:eastAsia="Times New Roman" w:hAnsi="Times New Roman" w:cs="Times New Roman"/>
          <w:sz w:val="24"/>
          <w:szCs w:val="24"/>
          <w:lang w:eastAsia="lv-LV"/>
        </w:rPr>
        <w:t xml:space="preserve">atbilstoši Pasūtītāja vajadzībām. </w:t>
      </w:r>
    </w:p>
    <w:p w14:paraId="6EE7C02D" w14:textId="465CB11A" w:rsidR="007C65C1" w:rsidRDefault="007C65C1"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nodrošina, lai </w:t>
      </w:r>
      <w:r w:rsidRPr="00D47D82">
        <w:rPr>
          <w:rFonts w:ascii="Times New Roman" w:eastAsia="Times New Roman" w:hAnsi="Times New Roman" w:cs="Times New Roman"/>
          <w:sz w:val="24"/>
          <w:szCs w:val="24"/>
          <w:lang w:eastAsia="lv-LV"/>
        </w:rPr>
        <w:t xml:space="preserve">transportēšanas laikā, </w:t>
      </w:r>
      <w:r w:rsidR="00743EC5">
        <w:rPr>
          <w:rFonts w:ascii="Times New Roman" w:eastAsia="Times New Roman" w:hAnsi="Times New Roman" w:cs="Times New Roman"/>
          <w:sz w:val="24"/>
          <w:szCs w:val="24"/>
          <w:lang w:eastAsia="lv-LV"/>
        </w:rPr>
        <w:t>prece</w:t>
      </w:r>
      <w:r w:rsidRPr="00D47D82">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tiktu attiecīgi iepakotas un netiktu bojātas.</w:t>
      </w:r>
    </w:p>
    <w:p w14:paraId="585A4DC4" w14:textId="64FB3096" w:rsidR="0058063C" w:rsidRDefault="0058063C" w:rsidP="0058063C">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Pasūtītājs, ja tas ir nepieciešams, var pasūtīt arī cita veida preces, kas pieejamas pie Izpildītāja.</w:t>
      </w:r>
    </w:p>
    <w:p w14:paraId="1B796ADB" w14:textId="77777777" w:rsidR="00E10747" w:rsidRPr="00E10747" w:rsidRDefault="00E10747" w:rsidP="00E10747">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u w:val="single"/>
          <w:lang w:eastAsia="lv-LV"/>
        </w:rPr>
      </w:pPr>
      <w:bookmarkStart w:id="1" w:name="_Hlk167888259"/>
      <w:r w:rsidRPr="00981A5A">
        <w:rPr>
          <w:rFonts w:ascii="Times New Roman" w:eastAsia="Times New Roman" w:hAnsi="Times New Roman" w:cs="Times New Roman"/>
          <w:sz w:val="24"/>
          <w:szCs w:val="24"/>
          <w:lang w:eastAsia="lv-LV"/>
        </w:rPr>
        <w:t>Iegādājamo preču skaits tiks aprēķināts, atkarībā no Pretendenta piedāvātām cenām piešķirtā finansējuma ietvaros</w:t>
      </w:r>
      <w:r w:rsidRPr="00E10747">
        <w:rPr>
          <w:rFonts w:ascii="Times New Roman" w:eastAsia="Times New Roman" w:hAnsi="Times New Roman" w:cs="Times New Roman"/>
          <w:sz w:val="24"/>
          <w:szCs w:val="24"/>
          <w:u w:val="single"/>
          <w:lang w:eastAsia="lv-LV"/>
        </w:rPr>
        <w:t xml:space="preserve">. </w:t>
      </w:r>
    </w:p>
    <w:bookmarkEnd w:id="1"/>
    <w:p w14:paraId="10BBDAD7" w14:textId="73487BEE" w:rsidR="006F74DA" w:rsidRDefault="006F74DA"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pirms plānotās </w:t>
      </w:r>
      <w:r w:rsidRPr="00D47D82">
        <w:rPr>
          <w:rFonts w:ascii="Times New Roman" w:eastAsia="Times New Roman" w:hAnsi="Times New Roman" w:cs="Times New Roman"/>
          <w:sz w:val="24"/>
          <w:szCs w:val="24"/>
          <w:lang w:eastAsia="lv-LV"/>
        </w:rPr>
        <w:t>preces piegādes</w:t>
      </w:r>
      <w:r>
        <w:rPr>
          <w:rFonts w:ascii="Times New Roman" w:eastAsia="Times New Roman" w:hAnsi="Times New Roman" w:cs="Times New Roman"/>
          <w:sz w:val="24"/>
          <w:szCs w:val="24"/>
          <w:lang w:eastAsia="lv-LV"/>
        </w:rPr>
        <w:t>, atsevišķi saskaņo ar Pasūtītāju plānoto piegādes laiku un veidu</w:t>
      </w:r>
      <w:r w:rsidR="00F626D6">
        <w:rPr>
          <w:rFonts w:ascii="Times New Roman" w:eastAsia="Times New Roman" w:hAnsi="Times New Roman" w:cs="Times New Roman"/>
          <w:sz w:val="24"/>
          <w:szCs w:val="24"/>
          <w:lang w:eastAsia="lv-LV"/>
        </w:rPr>
        <w:t>.</w:t>
      </w:r>
    </w:p>
    <w:p w14:paraId="69747F0C" w14:textId="733C4A46" w:rsidR="003B7FB3" w:rsidRDefault="003B7FB3"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7C112C">
        <w:rPr>
          <w:rFonts w:ascii="Times New Roman" w:eastAsia="Times New Roman" w:hAnsi="Times New Roman" w:cs="Times New Roman"/>
          <w:sz w:val="24"/>
          <w:szCs w:val="24"/>
          <w:lang w:eastAsia="lv-LV"/>
        </w:rPr>
        <w:t xml:space="preserve">Izpildītājs nodrošina Pasūtītāja noradītām personām (ne mazāk ka 3 cilvēkiem), bezmaksas apmācības par PRECES lietošanu. Apmācības ilgums ir atkarīgs no sarežģītības pakāpes, bet nedrīkst būt īsāks par </w:t>
      </w:r>
      <w:r w:rsidR="00601308">
        <w:rPr>
          <w:rFonts w:ascii="Times New Roman" w:eastAsia="Times New Roman" w:hAnsi="Times New Roman" w:cs="Times New Roman"/>
          <w:sz w:val="24"/>
          <w:szCs w:val="24"/>
          <w:lang w:eastAsia="lv-LV"/>
        </w:rPr>
        <w:t>2</w:t>
      </w:r>
      <w:r w:rsidRPr="007C112C">
        <w:rPr>
          <w:rFonts w:ascii="Times New Roman" w:eastAsia="Times New Roman" w:hAnsi="Times New Roman" w:cs="Times New Roman"/>
          <w:sz w:val="24"/>
          <w:szCs w:val="24"/>
          <w:lang w:eastAsia="lv-LV"/>
        </w:rPr>
        <w:t>0 minūtēm.</w:t>
      </w:r>
    </w:p>
    <w:p w14:paraId="4F0061F2" w14:textId="6C704EAC" w:rsidR="00566EC2" w:rsidRDefault="00566EC2" w:rsidP="00566EC2">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nodrošina pasūtījuma izpildi </w:t>
      </w:r>
      <w:r w:rsidR="007B721B">
        <w:rPr>
          <w:rFonts w:ascii="Times New Roman" w:eastAsia="Times New Roman" w:hAnsi="Times New Roman" w:cs="Times New Roman"/>
          <w:sz w:val="24"/>
          <w:szCs w:val="24"/>
          <w:lang w:eastAsia="lv-LV"/>
        </w:rPr>
        <w:t>10</w:t>
      </w:r>
      <w:r>
        <w:rPr>
          <w:rFonts w:ascii="Times New Roman" w:eastAsia="Times New Roman" w:hAnsi="Times New Roman" w:cs="Times New Roman"/>
          <w:sz w:val="24"/>
          <w:szCs w:val="24"/>
          <w:lang w:eastAsia="lv-LV"/>
        </w:rPr>
        <w:t xml:space="preserve"> (</w:t>
      </w:r>
      <w:r w:rsidR="007B721B">
        <w:rPr>
          <w:rFonts w:ascii="Times New Roman" w:eastAsia="Times New Roman" w:hAnsi="Times New Roman" w:cs="Times New Roman"/>
          <w:sz w:val="24"/>
          <w:szCs w:val="24"/>
          <w:lang w:eastAsia="lv-LV"/>
        </w:rPr>
        <w:t>desmit</w:t>
      </w:r>
      <w:r>
        <w:rPr>
          <w:rFonts w:ascii="Times New Roman" w:eastAsia="Times New Roman" w:hAnsi="Times New Roman" w:cs="Times New Roman"/>
          <w:sz w:val="24"/>
          <w:szCs w:val="24"/>
          <w:lang w:eastAsia="lv-LV"/>
        </w:rPr>
        <w:t>) darba dienu laikā pēc Pasūtītāja veikta pasūtījuma. Puses ir tiesīgas vienoties par citu pasūtījuma izpildes termiņu. Šādos gadījumos termiņa maiņai ir jābūt pamatotai un tā nedrīkst būt atkarīga no attiecīgās Puses darbības vai bezdarbības.</w:t>
      </w:r>
    </w:p>
    <w:p w14:paraId="7C843F05" w14:textId="1E213D40" w:rsidR="00F626D6" w:rsidRDefault="00F626D6" w:rsidP="00F626D6">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D47D82">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w:t>
      </w:r>
      <w:r w:rsidR="00D713A2" w:rsidRPr="00D47D82">
        <w:rPr>
          <w:rFonts w:ascii="Times New Roman" w:eastAsia="Times New Roman" w:hAnsi="Times New Roman" w:cs="Times New Roman"/>
          <w:sz w:val="24"/>
          <w:szCs w:val="24"/>
          <w:lang w:eastAsia="lv-LV"/>
        </w:rPr>
        <w:t xml:space="preserve">, </w:t>
      </w:r>
      <w:r w:rsidRPr="00D47D82">
        <w:rPr>
          <w:rFonts w:ascii="Times New Roman" w:eastAsia="Times New Roman" w:hAnsi="Times New Roman" w:cs="Times New Roman"/>
          <w:sz w:val="24"/>
          <w:szCs w:val="24"/>
          <w:lang w:eastAsia="lv-LV"/>
        </w:rPr>
        <w:t>visu veidu sakaru izmaksas</w:t>
      </w:r>
      <w:r w:rsidR="00D47D82" w:rsidRPr="00D47D82">
        <w:rPr>
          <w:rFonts w:ascii="Times New Roman" w:eastAsia="Times New Roman" w:hAnsi="Times New Roman" w:cs="Times New Roman"/>
          <w:sz w:val="24"/>
          <w:szCs w:val="24"/>
          <w:lang w:eastAsia="lv-LV"/>
        </w:rPr>
        <w:t>, i</w:t>
      </w:r>
      <w:r w:rsidRPr="00D47D82">
        <w:rPr>
          <w:rFonts w:ascii="Times New Roman" w:eastAsia="Times New Roman" w:hAnsi="Times New Roman" w:cs="Times New Roman"/>
          <w:sz w:val="24"/>
          <w:szCs w:val="24"/>
          <w:lang w:eastAsia="lv-LV"/>
        </w:rPr>
        <w:t>zmaksas, kas saistītas ar pakalpojumu kvalitātes</w:t>
      </w:r>
      <w:r w:rsidR="007236C3">
        <w:rPr>
          <w:rFonts w:ascii="Times New Roman" w:eastAsia="Times New Roman" w:hAnsi="Times New Roman" w:cs="Times New Roman"/>
          <w:sz w:val="24"/>
          <w:szCs w:val="24"/>
          <w:lang w:eastAsia="lv-LV"/>
        </w:rPr>
        <w:t xml:space="preserve"> nodrošinājumu.</w:t>
      </w:r>
    </w:p>
    <w:p w14:paraId="21E08089" w14:textId="3002E367" w:rsidR="00B24361" w:rsidRDefault="007C65C1" w:rsidP="00D47D82">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D47D82">
        <w:rPr>
          <w:rFonts w:ascii="Times New Roman" w:eastAsia="Times New Roman" w:hAnsi="Times New Roman" w:cs="Times New Roman"/>
          <w:sz w:val="24"/>
          <w:szCs w:val="24"/>
          <w:lang w:eastAsia="lv-LV"/>
        </w:rPr>
        <w:t xml:space="preserve">Izpildītājs nodrošina ne mazāk kā </w:t>
      </w:r>
      <w:r w:rsidR="00F133BA">
        <w:rPr>
          <w:rFonts w:ascii="Times New Roman" w:eastAsia="Times New Roman" w:hAnsi="Times New Roman" w:cs="Times New Roman"/>
          <w:sz w:val="24"/>
          <w:szCs w:val="24"/>
          <w:lang w:eastAsia="lv-LV"/>
        </w:rPr>
        <w:t>24</w:t>
      </w:r>
      <w:r w:rsidR="00D713A2" w:rsidRPr="00D47D82">
        <w:rPr>
          <w:rFonts w:ascii="Times New Roman" w:eastAsia="Times New Roman" w:hAnsi="Times New Roman" w:cs="Times New Roman"/>
          <w:sz w:val="24"/>
          <w:szCs w:val="24"/>
          <w:lang w:eastAsia="lv-LV"/>
        </w:rPr>
        <w:t xml:space="preserve"> (</w:t>
      </w:r>
      <w:r w:rsidRPr="00D47D82">
        <w:rPr>
          <w:rFonts w:ascii="Times New Roman" w:eastAsia="Times New Roman" w:hAnsi="Times New Roman" w:cs="Times New Roman"/>
          <w:sz w:val="24"/>
          <w:szCs w:val="24"/>
          <w:lang w:eastAsia="lv-LV"/>
        </w:rPr>
        <w:t>div</w:t>
      </w:r>
      <w:r w:rsidR="00F133BA">
        <w:rPr>
          <w:rFonts w:ascii="Times New Roman" w:eastAsia="Times New Roman" w:hAnsi="Times New Roman" w:cs="Times New Roman"/>
          <w:sz w:val="24"/>
          <w:szCs w:val="24"/>
          <w:lang w:eastAsia="lv-LV"/>
        </w:rPr>
        <w:t>desmit četru</w:t>
      </w:r>
      <w:r w:rsidR="00D713A2" w:rsidRPr="00D47D82">
        <w:rPr>
          <w:rFonts w:ascii="Times New Roman" w:eastAsia="Times New Roman" w:hAnsi="Times New Roman" w:cs="Times New Roman"/>
          <w:sz w:val="24"/>
          <w:szCs w:val="24"/>
          <w:lang w:eastAsia="lv-LV"/>
        </w:rPr>
        <w:t>)</w:t>
      </w:r>
      <w:r w:rsidRPr="00D47D82">
        <w:rPr>
          <w:rFonts w:ascii="Times New Roman" w:eastAsia="Times New Roman" w:hAnsi="Times New Roman" w:cs="Times New Roman"/>
          <w:sz w:val="24"/>
          <w:szCs w:val="24"/>
          <w:lang w:eastAsia="lv-LV"/>
        </w:rPr>
        <w:t xml:space="preserve"> mēnešu garan</w:t>
      </w:r>
      <w:r w:rsidR="00D713A2" w:rsidRPr="00D47D82">
        <w:rPr>
          <w:rFonts w:ascii="Times New Roman" w:eastAsia="Times New Roman" w:hAnsi="Times New Roman" w:cs="Times New Roman"/>
          <w:sz w:val="24"/>
          <w:szCs w:val="24"/>
          <w:lang w:eastAsia="lv-LV"/>
        </w:rPr>
        <w:t>tiju iegādātai precei</w:t>
      </w:r>
      <w:r w:rsidRPr="00D47D82">
        <w:rPr>
          <w:rFonts w:ascii="Times New Roman" w:eastAsia="Times New Roman" w:hAnsi="Times New Roman" w:cs="Times New Roman"/>
          <w:sz w:val="24"/>
          <w:szCs w:val="24"/>
          <w:lang w:eastAsia="lv-LV"/>
        </w:rPr>
        <w:t>. Nekvalitatīvas preces apmaiņas termiņš ne mazāks kā 3 dienas no pretenzijas saņemšanas dienas.</w:t>
      </w:r>
    </w:p>
    <w:p w14:paraId="673A952B" w14:textId="77777777" w:rsidR="00B24361" w:rsidRDefault="00B24361" w:rsidP="00B2436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Arial Unicode MS" w:hAnsi="Times New Roman"/>
          <w:sz w:val="24"/>
          <w:szCs w:val="24"/>
        </w:rPr>
        <w:t xml:space="preserve">Pasūtītājs rakstveidā informē Izpildītāju par atklātajiem veiktās Piegādes, vai izpildītā Pakalpojuma trūkumiem, ja tas ir nekvalitatīvs, nepilnīgs, kā arī, ja tiek konstatēti citi apstākļi. </w:t>
      </w:r>
    </w:p>
    <w:p w14:paraId="2A772DB0" w14:textId="5ADFE18E" w:rsidR="00DF26D8" w:rsidRPr="00DF26D8" w:rsidRDefault="00B24361" w:rsidP="00DF26D8">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novērš jebkuru Preces defektu vai apmaina pret jaunu, </w:t>
      </w:r>
      <w:r w:rsidRPr="00DF26D8">
        <w:rPr>
          <w:rFonts w:ascii="Times New Roman" w:eastAsia="Times New Roman" w:hAnsi="Times New Roman" w:cs="Times New Roman"/>
          <w:sz w:val="24"/>
          <w:szCs w:val="24"/>
          <w:lang w:eastAsia="lv-LV"/>
        </w:rPr>
        <w:t>ja defekts ir atklāts</w:t>
      </w:r>
      <w:r w:rsidR="0082751D">
        <w:rPr>
          <w:rFonts w:ascii="Times New Roman" w:eastAsia="Times New Roman" w:hAnsi="Times New Roman" w:cs="Times New Roman"/>
          <w:sz w:val="24"/>
          <w:szCs w:val="24"/>
          <w:lang w:eastAsia="lv-LV"/>
        </w:rPr>
        <w:t>,</w:t>
      </w:r>
      <w:r w:rsidRPr="00DF26D8">
        <w:rPr>
          <w:rFonts w:ascii="Times New Roman" w:eastAsia="Times New Roman" w:hAnsi="Times New Roman" w:cs="Times New Roman"/>
          <w:sz w:val="24"/>
          <w:szCs w:val="24"/>
          <w:lang w:eastAsia="lv-LV"/>
        </w:rPr>
        <w:t xml:space="preserve"> pirms uzsākta Preces izmantošana</w:t>
      </w:r>
      <w:r w:rsidR="00DF26D8" w:rsidRPr="00DF26D8">
        <w:rPr>
          <w:rFonts w:ascii="Times New Roman" w:eastAsia="Times New Roman" w:hAnsi="Times New Roman" w:cs="Times New Roman"/>
          <w:sz w:val="24"/>
          <w:szCs w:val="24"/>
          <w:lang w:eastAsia="lv-LV"/>
        </w:rPr>
        <w:t xml:space="preserve">. </w:t>
      </w:r>
    </w:p>
    <w:p w14:paraId="626ED16B" w14:textId="77777777" w:rsidR="003B04B1" w:rsidRDefault="00DF26D8" w:rsidP="003B04B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D47D82">
        <w:rPr>
          <w:rFonts w:ascii="Times New Roman" w:eastAsia="Times New Roman" w:hAnsi="Times New Roman" w:cs="Times New Roman"/>
          <w:sz w:val="24"/>
          <w:szCs w:val="24"/>
          <w:lang w:eastAsia="lv-LV"/>
        </w:rPr>
        <w:t xml:space="preserve">Izpildītājs novērš jebkuru Preces defektu vai apmaina pret jaunu Preci bez maksas, ja defekts ir atklāts Preces garantijas laikā. </w:t>
      </w:r>
    </w:p>
    <w:p w14:paraId="0BE4624A" w14:textId="64828ABD" w:rsidR="007C65C1" w:rsidRDefault="00F133BA" w:rsidP="003B04B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Preces </w:t>
      </w:r>
      <w:r w:rsidR="007C65C1" w:rsidRPr="003B04B1">
        <w:rPr>
          <w:rFonts w:ascii="Times New Roman" w:eastAsia="Times New Roman" w:hAnsi="Times New Roman" w:cs="Times New Roman"/>
          <w:sz w:val="24"/>
          <w:szCs w:val="24"/>
          <w:lang w:eastAsia="lv-LV"/>
        </w:rPr>
        <w:t xml:space="preserve">piegāde jānodrošina </w:t>
      </w:r>
      <w:r w:rsidR="0034114F" w:rsidRPr="003B04B1">
        <w:rPr>
          <w:rFonts w:ascii="Times New Roman" w:eastAsia="Times New Roman" w:hAnsi="Times New Roman" w:cs="Times New Roman"/>
          <w:sz w:val="24"/>
          <w:szCs w:val="24"/>
          <w:lang w:eastAsia="lv-LV"/>
        </w:rPr>
        <w:t>pēc adreses</w:t>
      </w:r>
      <w:r w:rsidR="007C65C1" w:rsidRPr="003B04B1">
        <w:rPr>
          <w:rFonts w:ascii="Times New Roman" w:eastAsia="Times New Roman" w:hAnsi="Times New Roman" w:cs="Times New Roman"/>
          <w:sz w:val="24"/>
          <w:szCs w:val="24"/>
          <w:lang w:eastAsia="lv-LV"/>
        </w:rPr>
        <w:t>: Ezermalas iela 10, Rīga, LV-1014, darba laikā no plkst.08.00 – 16.30, iepriekš laicīgi saskaņojot laiku ar Valsts policijas koledžas kontaktpersonu.</w:t>
      </w:r>
    </w:p>
    <w:p w14:paraId="356DD713" w14:textId="77777777" w:rsidR="00901639" w:rsidRDefault="00901639" w:rsidP="00901639">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i/>
          <w:iCs/>
          <w:sz w:val="24"/>
          <w:szCs w:val="24"/>
          <w:lang w:eastAsia="lv-LV"/>
        </w:rPr>
      </w:pPr>
      <w:r w:rsidRPr="00D33BF7">
        <w:rPr>
          <w:rFonts w:ascii="Times New Roman" w:eastAsia="Times New Roman" w:hAnsi="Times New Roman" w:cs="Times New Roman"/>
          <w:i/>
          <w:iCs/>
          <w:sz w:val="24"/>
          <w:szCs w:val="24"/>
          <w:lang w:eastAsia="lv-LV"/>
        </w:rPr>
        <w:t>Izpildītājs iesniedz rēķinu Pasūtītājam elektroniski, nosūtot to uz Pasūtītāja norādīto E-Adresi:</w:t>
      </w:r>
      <w:r w:rsidRPr="00D33BF7">
        <w:rPr>
          <w:rFonts w:ascii="Times New Roman" w:eastAsia="Times New Roman" w:hAnsi="Times New Roman" w:cs="Times New Roman"/>
          <w:b/>
          <w:bCs/>
          <w:i/>
          <w:iCs/>
          <w:sz w:val="24"/>
          <w:szCs w:val="24"/>
        </w:rPr>
        <w:t xml:space="preserve"> EINVOICE@90000072027</w:t>
      </w:r>
      <w:r w:rsidRPr="00D33BF7">
        <w:rPr>
          <w:rFonts w:ascii="Times New Roman" w:eastAsia="Times New Roman" w:hAnsi="Times New Roman" w:cs="Times New Roman"/>
          <w:i/>
          <w:iCs/>
          <w:sz w:val="24"/>
          <w:szCs w:val="24"/>
          <w:lang w:eastAsia="lv-LV"/>
        </w:rPr>
        <w:t xml:space="preserve">. Visiem rēķiniem jābūt noformētiem atbilstoši Latvijas Republikas normatīvo aktu prasībām, t.sk. attiecībā uz piemērojamo elektroniskā rēķina standartu un tā pamatelementu izmantošanas specifikāciju un aprites kārtību, kā arī tajos jābūt norādītiem Pasūtītāja rekvizītiem un informācijai par Līguma datumu un numuru. Ja rēķini nav noformēti atbilstoši Līguma punkta prasībām, Izpildītāja pienākums ir izrakstīt un nosūtīt Pasūtītājam jaunu rēķinu. Līdz brīdim, kamēr Izpildītājs nav iekļāvis rēķinā šajā punktā noteikto </w:t>
      </w:r>
      <w:r>
        <w:rPr>
          <w:rFonts w:ascii="Times New Roman" w:eastAsia="Times New Roman" w:hAnsi="Times New Roman" w:cs="Times New Roman"/>
          <w:i/>
          <w:iCs/>
          <w:sz w:val="24"/>
          <w:szCs w:val="24"/>
          <w:lang w:eastAsia="lv-LV"/>
        </w:rPr>
        <w:t>informāciju, uzskatāms, ka Izpildītājs rēķinu nav iesniedzis. Šajā gadījumā samaksas termiņš tiek skaitīts no dienas, kad Izpildītājs iesniedz atbilstoši Līguma noteikumiem noformētu rēķinu.</w:t>
      </w:r>
    </w:p>
    <w:p w14:paraId="51E0B1B8" w14:textId="77777777" w:rsidR="00901639" w:rsidRDefault="00901639" w:rsidP="00901639">
      <w:pPr>
        <w:pStyle w:val="ListParagraph"/>
        <w:shd w:val="clear" w:color="auto" w:fill="FFFFFF" w:themeFill="background1"/>
        <w:spacing w:after="0" w:line="240" w:lineRule="auto"/>
        <w:ind w:left="360" w:right="-340"/>
        <w:jc w:val="both"/>
        <w:rPr>
          <w:rFonts w:ascii="Times New Roman" w:eastAsia="Times New Roman" w:hAnsi="Times New Roman" w:cs="Times New Roman"/>
          <w:i/>
          <w:iCs/>
          <w:sz w:val="24"/>
          <w:szCs w:val="24"/>
          <w:lang w:eastAsia="lv-LV"/>
        </w:rPr>
      </w:pPr>
    </w:p>
    <w:p w14:paraId="340EB410" w14:textId="77777777" w:rsidR="00901639" w:rsidRDefault="00901639" w:rsidP="00901639">
      <w:pPr>
        <w:pStyle w:val="ListParagraph"/>
        <w:shd w:val="clear" w:color="auto" w:fill="FFFFFF" w:themeFill="background1"/>
        <w:spacing w:after="0" w:line="240" w:lineRule="auto"/>
        <w:ind w:left="360" w:right="-340"/>
        <w:jc w:val="both"/>
      </w:pPr>
      <w:r w:rsidRPr="003C747E">
        <w:rPr>
          <w:rFonts w:ascii="Times New Roman" w:hAnsi="Times New Roman" w:cs="Times New Roman"/>
          <w:i/>
          <w:iCs/>
          <w:sz w:val="24"/>
          <w:szCs w:val="24"/>
          <w:u w:val="single"/>
        </w:rPr>
        <w:t xml:space="preserve">Sīkāk : </w:t>
      </w:r>
      <w:hyperlink r:id="rId10" w:history="1">
        <w:r w:rsidRPr="003C747E">
          <w:rPr>
            <w:rStyle w:val="Hyperlink"/>
            <w:rFonts w:ascii="Times New Roman" w:hAnsi="Times New Roman" w:cs="Times New Roman"/>
            <w:i/>
            <w:iCs/>
            <w:sz w:val="24"/>
            <w:szCs w:val="24"/>
          </w:rPr>
          <w:t>https://www.vid.gov.lv/lv/e-rekini</w:t>
        </w:r>
      </w:hyperlink>
    </w:p>
    <w:p w14:paraId="331EA9F2" w14:textId="77777777" w:rsidR="00901639" w:rsidRDefault="00901639" w:rsidP="00901639">
      <w:pPr>
        <w:pStyle w:val="ListParagraph"/>
        <w:shd w:val="clear" w:color="auto" w:fill="FFFFFF" w:themeFill="background1"/>
        <w:spacing w:after="0" w:line="240" w:lineRule="auto"/>
        <w:ind w:left="360" w:right="-340"/>
        <w:jc w:val="both"/>
        <w:rPr>
          <w:rFonts w:ascii="Times New Roman" w:hAnsi="Times New Roman" w:cs="Times New Roman"/>
          <w:b/>
          <w:bCs/>
          <w:sz w:val="24"/>
          <w:szCs w:val="24"/>
          <w:lang w:eastAsia="zh-CN"/>
        </w:rPr>
      </w:pPr>
      <w:r w:rsidRPr="003C747E">
        <w:rPr>
          <w:rFonts w:ascii="Times New Roman" w:hAnsi="Times New Roman" w:cs="Times New Roman"/>
          <w:sz w:val="24"/>
          <w:szCs w:val="24"/>
          <w:lang w:eastAsia="zh-CN"/>
        </w:rPr>
        <w:t>Koledžas sadarbības partneri e-rēķinus XML formātā var nosūtīt arī izmantojot</w:t>
      </w:r>
      <w:r w:rsidRPr="003C747E">
        <w:rPr>
          <w:rFonts w:ascii="Times New Roman" w:hAnsi="Times New Roman" w:cs="Times New Roman"/>
          <w:b/>
          <w:bCs/>
          <w:sz w:val="24"/>
          <w:szCs w:val="24"/>
          <w:lang w:eastAsia="zh-CN"/>
        </w:rPr>
        <w:t xml:space="preserve"> Peppol Directory </w:t>
      </w:r>
      <w:hyperlink r:id="rId11" w:history="1">
        <w:r w:rsidRPr="003C747E">
          <w:rPr>
            <w:rStyle w:val="Hyperlink"/>
            <w:rFonts w:ascii="Times New Roman" w:hAnsi="Times New Roman" w:cs="Times New Roman"/>
            <w:b/>
            <w:bCs/>
            <w:sz w:val="24"/>
            <w:szCs w:val="24"/>
            <w:lang w:eastAsia="zh-CN"/>
          </w:rPr>
          <w:t>https://directory.peppol.eu/public/</w:t>
        </w:r>
      </w:hyperlink>
      <w:r w:rsidRPr="003C747E">
        <w:rPr>
          <w:rFonts w:ascii="Times New Roman" w:hAnsi="Times New Roman" w:cs="Times New Roman"/>
          <w:b/>
          <w:bCs/>
          <w:sz w:val="24"/>
          <w:szCs w:val="24"/>
          <w:lang w:eastAsia="zh-CN"/>
        </w:rPr>
        <w:t xml:space="preserve"> </w:t>
      </w:r>
    </w:p>
    <w:p w14:paraId="3A6A847A" w14:textId="77777777" w:rsidR="00901639" w:rsidRPr="003B04B1" w:rsidRDefault="00901639" w:rsidP="00D33BF7">
      <w:pPr>
        <w:shd w:val="clear" w:color="auto" w:fill="FFFFFF" w:themeFill="background1"/>
        <w:spacing w:after="0" w:line="240" w:lineRule="auto"/>
        <w:ind w:left="360" w:right="-340"/>
        <w:jc w:val="both"/>
        <w:rPr>
          <w:rFonts w:ascii="Times New Roman" w:eastAsia="Times New Roman" w:hAnsi="Times New Roman" w:cs="Times New Roman"/>
          <w:sz w:val="24"/>
          <w:szCs w:val="24"/>
          <w:lang w:eastAsia="lv-LV"/>
        </w:rPr>
      </w:pPr>
      <w:r w:rsidRPr="003C747E">
        <w:rPr>
          <w:rFonts w:ascii="Times New Roman" w:hAnsi="Times New Roman" w:cs="Times New Roman"/>
          <w:sz w:val="24"/>
          <w:szCs w:val="24"/>
          <w:lang w:eastAsia="zh-CN"/>
        </w:rPr>
        <w:t xml:space="preserve">Valsts policijas koledžai ir konts: </w:t>
      </w:r>
      <w:hyperlink r:id="rId12" w:history="1">
        <w:r w:rsidRPr="003C747E">
          <w:rPr>
            <w:rStyle w:val="Hyperlink"/>
            <w:rFonts w:ascii="Times New Roman" w:hAnsi="Times New Roman" w:cs="Times New Roman"/>
            <w:sz w:val="24"/>
            <w:szCs w:val="24"/>
            <w:lang w:eastAsia="zh-CN"/>
          </w:rPr>
          <w:t>https://directory.peppol.eu/public/locale-en_US/menuitem-search?q=policijas&amp;action=view&amp;participant=iso6523-actorid-upis%3A%3A9939%3Alv90000072027</w:t>
        </w:r>
      </w:hyperlink>
    </w:p>
    <w:p w14:paraId="0E27C256" w14:textId="77777777" w:rsidR="00C65AFD" w:rsidRPr="00AF4969" w:rsidRDefault="00C65AFD" w:rsidP="00D33BF7">
      <w:p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p>
    <w:p w14:paraId="7AA7B504" w14:textId="25BD86A1" w:rsidR="00D47D82" w:rsidRDefault="00D47D82" w:rsidP="00590817">
      <w:pPr>
        <w:pStyle w:val="NormalWeb"/>
        <w:spacing w:before="0" w:beforeAutospacing="0" w:after="0" w:afterAutospacing="0" w:line="256" w:lineRule="auto"/>
        <w:rPr>
          <w:rFonts w:ascii="Times New Roman" w:hAnsi="Times New Roman" w:cs="Times New Roman"/>
          <w:b/>
          <w:iCs/>
          <w:sz w:val="24"/>
          <w:szCs w:val="24"/>
        </w:rPr>
      </w:pPr>
    </w:p>
    <w:p w14:paraId="1A1A2FCE" w14:textId="77777777" w:rsidR="0077021F" w:rsidRDefault="0077021F" w:rsidP="002B2E58">
      <w:pPr>
        <w:jc w:val="center"/>
        <w:rPr>
          <w:rFonts w:ascii="Times New Roman" w:hAnsi="Times New Roman" w:cs="Times New Roman"/>
          <w:b/>
          <w:iCs/>
          <w:sz w:val="24"/>
          <w:szCs w:val="24"/>
        </w:rPr>
      </w:pPr>
    </w:p>
    <w:p w14:paraId="58D47D76" w14:textId="77777777" w:rsidR="0077021F" w:rsidRDefault="0077021F" w:rsidP="002B2E58">
      <w:pPr>
        <w:jc w:val="center"/>
        <w:rPr>
          <w:rFonts w:ascii="Times New Roman" w:hAnsi="Times New Roman" w:cs="Times New Roman"/>
          <w:b/>
          <w:iCs/>
          <w:sz w:val="24"/>
          <w:szCs w:val="24"/>
        </w:rPr>
      </w:pPr>
    </w:p>
    <w:p w14:paraId="72E29A3D" w14:textId="79A8B92A" w:rsidR="00D47D82" w:rsidRPr="002B2E58" w:rsidRDefault="006507FE" w:rsidP="002B2E58">
      <w:pPr>
        <w:jc w:val="center"/>
        <w:rPr>
          <w:rFonts w:ascii="Times New Roman" w:hAnsi="Times New Roman" w:cs="Times New Roman"/>
          <w:b/>
          <w:sz w:val="24"/>
          <w:szCs w:val="24"/>
        </w:rPr>
      </w:pPr>
      <w:r>
        <w:rPr>
          <w:rFonts w:ascii="Times New Roman" w:hAnsi="Times New Roman" w:cs="Times New Roman"/>
          <w:b/>
          <w:iCs/>
          <w:sz w:val="24"/>
          <w:szCs w:val="24"/>
        </w:rPr>
        <w:t xml:space="preserve">II.  </w:t>
      </w:r>
      <w:r w:rsidR="00792B42">
        <w:rPr>
          <w:rFonts w:ascii="Times New Roman" w:hAnsi="Times New Roman" w:cs="Times New Roman"/>
          <w:b/>
          <w:iCs/>
          <w:sz w:val="24"/>
          <w:szCs w:val="24"/>
        </w:rPr>
        <w:t xml:space="preserve">Tehniskās prasības </w:t>
      </w:r>
      <w:r w:rsidR="00792B42">
        <w:rPr>
          <w:rFonts w:ascii="Times New Roman" w:hAnsi="Times New Roman" w:cs="Times New Roman"/>
          <w:b/>
          <w:sz w:val="24"/>
          <w:szCs w:val="24"/>
        </w:rPr>
        <w:t>videokameras</w:t>
      </w:r>
      <w:r w:rsidR="00792B42">
        <w:rPr>
          <w:rFonts w:ascii="Times New Roman" w:hAnsi="Times New Roman" w:cs="Times New Roman"/>
          <w:sz w:val="24"/>
          <w:szCs w:val="24"/>
        </w:rPr>
        <w:t xml:space="preserve"> </w:t>
      </w:r>
      <w:r w:rsidR="00792B42">
        <w:rPr>
          <w:rFonts w:ascii="Times New Roman" w:hAnsi="Times New Roman" w:cs="Times New Roman"/>
          <w:b/>
          <w:sz w:val="24"/>
          <w:szCs w:val="24"/>
        </w:rPr>
        <w:t>iegādei.</w:t>
      </w:r>
    </w:p>
    <w:tbl>
      <w:tblPr>
        <w:tblpPr w:leftFromText="180" w:rightFromText="180" w:vertAnchor="text" w:horzAnchor="margin" w:tblpY="63"/>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5629"/>
        <w:gridCol w:w="3119"/>
      </w:tblGrid>
      <w:tr w:rsidR="006E71A9" w:rsidRPr="00CB3299" w14:paraId="75CF1E00" w14:textId="77777777" w:rsidTr="006E71A9">
        <w:trPr>
          <w:trHeight w:val="948"/>
        </w:trPr>
        <w:tc>
          <w:tcPr>
            <w:tcW w:w="0" w:type="auto"/>
            <w:shd w:val="clear" w:color="auto" w:fill="auto"/>
            <w:vAlign w:val="center"/>
            <w:hideMark/>
          </w:tcPr>
          <w:p w14:paraId="134D679A" w14:textId="77777777" w:rsidR="006E71A9" w:rsidRDefault="006E71A9" w:rsidP="006E71A9">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Nr.</w:t>
            </w:r>
          </w:p>
          <w:p w14:paraId="1B8C36B2" w14:textId="77777777" w:rsidR="006E71A9" w:rsidRPr="00CB3299" w:rsidRDefault="006E71A9" w:rsidP="006E71A9">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p.k.</w:t>
            </w:r>
          </w:p>
        </w:tc>
        <w:tc>
          <w:tcPr>
            <w:tcW w:w="5629" w:type="dxa"/>
            <w:shd w:val="clear" w:color="auto" w:fill="auto"/>
            <w:vAlign w:val="center"/>
            <w:hideMark/>
          </w:tcPr>
          <w:p w14:paraId="6D1B0388" w14:textId="77777777" w:rsidR="006E71A9" w:rsidRPr="00CB3299" w:rsidRDefault="006E71A9" w:rsidP="006E71A9">
            <w:pPr>
              <w:spacing w:after="0" w:line="240" w:lineRule="auto"/>
              <w:jc w:val="center"/>
              <w:rPr>
                <w:rFonts w:ascii="Times New Roman" w:eastAsia="Times New Roman" w:hAnsi="Times New Roman" w:cs="Times New Roman"/>
                <w:b/>
                <w:bCs/>
                <w:color w:val="000000"/>
                <w:sz w:val="24"/>
                <w:szCs w:val="24"/>
                <w:lang w:eastAsia="lv-LV"/>
              </w:rPr>
            </w:pPr>
            <w:r w:rsidRPr="007A6564">
              <w:rPr>
                <w:rFonts w:ascii="Times New Roman" w:eastAsia="Times New Roman" w:hAnsi="Times New Roman" w:cs="Times New Roman"/>
                <w:b/>
                <w:bCs/>
                <w:color w:val="000000"/>
                <w:sz w:val="24"/>
                <w:szCs w:val="24"/>
                <w:lang w:eastAsia="lv-LV"/>
              </w:rPr>
              <w:t xml:space="preserve">Preces nosaukums </w:t>
            </w:r>
            <w:r>
              <w:rPr>
                <w:rFonts w:ascii="Times New Roman" w:eastAsia="Times New Roman" w:hAnsi="Times New Roman" w:cs="Times New Roman"/>
                <w:b/>
                <w:bCs/>
                <w:color w:val="000000"/>
                <w:sz w:val="24"/>
                <w:szCs w:val="24"/>
                <w:lang w:eastAsia="lv-LV"/>
              </w:rPr>
              <w:t>/</w:t>
            </w:r>
            <w:r w:rsidRPr="007A6564">
              <w:rPr>
                <w:rFonts w:ascii="Times New Roman" w:eastAsia="Times New Roman" w:hAnsi="Times New Roman" w:cs="Times New Roman"/>
                <w:b/>
                <w:bCs/>
                <w:color w:val="000000"/>
                <w:sz w:val="24"/>
                <w:szCs w:val="24"/>
                <w:lang w:eastAsia="lv-LV"/>
              </w:rPr>
              <w:t>apraksts</w:t>
            </w:r>
            <w:r>
              <w:rPr>
                <w:rFonts w:ascii="Times New Roman" w:eastAsia="Times New Roman" w:hAnsi="Times New Roman" w:cs="Times New Roman"/>
                <w:b/>
                <w:bCs/>
                <w:color w:val="000000"/>
                <w:sz w:val="24"/>
                <w:szCs w:val="24"/>
                <w:lang w:eastAsia="lv-LV"/>
              </w:rPr>
              <w:t xml:space="preserve"> </w:t>
            </w:r>
          </w:p>
        </w:tc>
        <w:tc>
          <w:tcPr>
            <w:tcW w:w="3119" w:type="dxa"/>
            <w:shd w:val="clear" w:color="auto" w:fill="auto"/>
            <w:noWrap/>
            <w:vAlign w:val="center"/>
            <w:hideMark/>
          </w:tcPr>
          <w:p w14:paraId="40637370" w14:textId="77777777" w:rsidR="006E71A9" w:rsidRDefault="006E71A9" w:rsidP="006E71A9">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 xml:space="preserve">Indikatīvais viena </w:t>
            </w:r>
          </w:p>
          <w:p w14:paraId="4250736B" w14:textId="77777777" w:rsidR="006E71A9" w:rsidRDefault="006E71A9" w:rsidP="006E71A9">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pasūtījuma apjoms</w:t>
            </w:r>
          </w:p>
          <w:p w14:paraId="2368A0A5" w14:textId="77777777" w:rsidR="006E71A9" w:rsidRDefault="006E71A9" w:rsidP="006E71A9">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 xml:space="preserve"> gab.</w:t>
            </w:r>
          </w:p>
          <w:p w14:paraId="7FE7AC6F" w14:textId="77777777" w:rsidR="006E71A9" w:rsidRPr="00CB3299" w:rsidRDefault="006E71A9" w:rsidP="006E71A9">
            <w:pPr>
              <w:spacing w:after="0" w:line="240" w:lineRule="auto"/>
              <w:jc w:val="center"/>
              <w:rPr>
                <w:rFonts w:ascii="Times New Roman" w:eastAsia="Times New Roman" w:hAnsi="Times New Roman" w:cs="Times New Roman"/>
                <w:b/>
                <w:bCs/>
                <w:color w:val="000000"/>
                <w:sz w:val="24"/>
                <w:szCs w:val="24"/>
                <w:lang w:eastAsia="lv-LV"/>
              </w:rPr>
            </w:pPr>
          </w:p>
        </w:tc>
      </w:tr>
      <w:tr w:rsidR="006E71A9" w:rsidRPr="00CB3299" w14:paraId="24C94AB6" w14:textId="77777777" w:rsidTr="006E71A9">
        <w:trPr>
          <w:trHeight w:val="948"/>
        </w:trPr>
        <w:tc>
          <w:tcPr>
            <w:tcW w:w="9351" w:type="dxa"/>
            <w:gridSpan w:val="3"/>
            <w:shd w:val="clear" w:color="auto" w:fill="auto"/>
            <w:vAlign w:val="center"/>
          </w:tcPr>
          <w:p w14:paraId="25BED39F" w14:textId="77777777" w:rsidR="006E71A9" w:rsidRPr="003B2D27" w:rsidRDefault="006E71A9" w:rsidP="006E71A9">
            <w:pPr>
              <w:jc w:val="center"/>
              <w:rPr>
                <w:rFonts w:ascii="Times New Roman" w:hAnsi="Times New Roman" w:cs="Times New Roman"/>
                <w:b/>
                <w:iCs/>
                <w:sz w:val="24"/>
                <w:szCs w:val="24"/>
              </w:rPr>
            </w:pPr>
            <w:r w:rsidRPr="003B2D27">
              <w:rPr>
                <w:rFonts w:ascii="Times New Roman" w:hAnsi="Times New Roman" w:cs="Times New Roman"/>
                <w:b/>
                <w:iCs/>
                <w:sz w:val="24"/>
                <w:szCs w:val="24"/>
              </w:rPr>
              <w:t xml:space="preserve">Videonovērošanas IP tipa kupola kamera </w:t>
            </w:r>
          </w:p>
        </w:tc>
      </w:tr>
      <w:tr w:rsidR="006E71A9" w:rsidRPr="00F62D59" w14:paraId="0F0D49B8" w14:textId="77777777" w:rsidTr="006E71A9">
        <w:trPr>
          <w:trHeight w:val="948"/>
        </w:trPr>
        <w:tc>
          <w:tcPr>
            <w:tcW w:w="0" w:type="auto"/>
            <w:shd w:val="clear" w:color="auto" w:fill="auto"/>
            <w:vAlign w:val="center"/>
          </w:tcPr>
          <w:p w14:paraId="5943FAB0" w14:textId="77777777" w:rsidR="006E71A9" w:rsidRPr="00CB3299" w:rsidRDefault="006E71A9" w:rsidP="006E71A9">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p>
        </w:tc>
        <w:tc>
          <w:tcPr>
            <w:tcW w:w="5629" w:type="dxa"/>
            <w:shd w:val="clear" w:color="auto" w:fill="auto"/>
            <w:vAlign w:val="center"/>
          </w:tcPr>
          <w:p w14:paraId="1FF51239" w14:textId="77777777" w:rsidR="006E71A9" w:rsidRPr="00330C53" w:rsidRDefault="006E71A9" w:rsidP="006E71A9">
            <w:pPr>
              <w:spacing w:after="0" w:line="240" w:lineRule="auto"/>
              <w:jc w:val="both"/>
              <w:rPr>
                <w:rFonts w:ascii="Times New Roman" w:eastAsia="Times New Roman" w:hAnsi="Times New Roman" w:cs="Times New Roman"/>
                <w:sz w:val="24"/>
                <w:szCs w:val="24"/>
                <w:lang w:eastAsia="lv-LV"/>
              </w:rPr>
            </w:pPr>
            <w:r w:rsidRPr="009278DF">
              <w:rPr>
                <w:rFonts w:ascii="Times New Roman" w:hAnsi="Times New Roman" w:cs="Times New Roman"/>
                <w:sz w:val="24"/>
                <w:szCs w:val="24"/>
                <w:lang w:eastAsia="lv-LV"/>
              </w:rPr>
              <w:t>Preces ražotājs ir juridiska persona, kas reģistrēta NATO, Eiropas Savienības vai Eiropas Ekonomikas zonas dalībvalstī, vai fiziska persona, kas ir Latvijas Republikas valstspiederībai, NATO, Eiropas Savienības vai Eiropas Ekonomikas zonas valsts pilsonis</w:t>
            </w:r>
            <w:r w:rsidRPr="009278DF">
              <w:rPr>
                <w:rFonts w:ascii="Times New Roman" w:hAnsi="Times New Roman" w:cs="Times New Roman"/>
                <w:sz w:val="24"/>
                <w:szCs w:val="24"/>
              </w:rPr>
              <w:t>.</w:t>
            </w:r>
          </w:p>
        </w:tc>
        <w:tc>
          <w:tcPr>
            <w:tcW w:w="3119" w:type="dxa"/>
            <w:shd w:val="clear" w:color="auto" w:fill="auto"/>
            <w:noWrap/>
          </w:tcPr>
          <w:p w14:paraId="17C8D7D8" w14:textId="77777777" w:rsidR="006E71A9" w:rsidRPr="00514C6F" w:rsidRDefault="006E71A9" w:rsidP="006E71A9">
            <w:pPr>
              <w:shd w:val="clear" w:color="auto" w:fill="FFFFFF" w:themeFill="background1"/>
              <w:spacing w:after="0" w:line="240" w:lineRule="auto"/>
              <w:ind w:right="-340"/>
              <w:rPr>
                <w:rFonts w:ascii="Times New Roman" w:eastAsia="Times New Roman" w:hAnsi="Times New Roman" w:cs="Times New Roman"/>
                <w:sz w:val="24"/>
                <w:szCs w:val="24"/>
                <w:lang w:eastAsia="lv-LV"/>
              </w:rPr>
            </w:pPr>
            <w:r w:rsidRPr="009278DF">
              <w:rPr>
                <w:rFonts w:ascii="Times New Roman" w:hAnsi="Times New Roman" w:cs="Times New Roman"/>
                <w:i/>
                <w:color w:val="808080" w:themeColor="background1" w:themeShade="80"/>
                <w:sz w:val="24"/>
                <w:szCs w:val="24"/>
                <w:lang w:eastAsia="lv-LV"/>
              </w:rPr>
              <w:t>Pretendents norāda preces ražotāju (nosaukumu, valsti)</w:t>
            </w:r>
          </w:p>
        </w:tc>
      </w:tr>
      <w:tr w:rsidR="006E71A9" w:rsidRPr="00F62D59" w14:paraId="1D55E6FA" w14:textId="77777777" w:rsidTr="006E71A9">
        <w:trPr>
          <w:trHeight w:val="948"/>
        </w:trPr>
        <w:tc>
          <w:tcPr>
            <w:tcW w:w="0" w:type="auto"/>
            <w:shd w:val="clear" w:color="auto" w:fill="auto"/>
            <w:vAlign w:val="center"/>
          </w:tcPr>
          <w:p w14:paraId="0BD1DFEE" w14:textId="77777777" w:rsidR="006E71A9" w:rsidRPr="00CB3299" w:rsidRDefault="006E71A9" w:rsidP="006E71A9">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2.</w:t>
            </w:r>
          </w:p>
        </w:tc>
        <w:tc>
          <w:tcPr>
            <w:tcW w:w="5629" w:type="dxa"/>
            <w:shd w:val="clear" w:color="auto" w:fill="auto"/>
          </w:tcPr>
          <w:p w14:paraId="0D8856E6" w14:textId="77777777" w:rsidR="006E71A9" w:rsidRDefault="006E71A9" w:rsidP="006E71A9">
            <w:pPr>
              <w:pStyle w:val="ListParagraph"/>
              <w:numPr>
                <w:ilvl w:val="0"/>
                <w:numId w:val="8"/>
              </w:numPr>
              <w:spacing w:after="0" w:line="240" w:lineRule="auto"/>
              <w:jc w:val="both"/>
              <w:rPr>
                <w:rFonts w:ascii="Times New Roman" w:hAnsi="Times New Roman" w:cs="Times New Roman"/>
                <w:sz w:val="24"/>
                <w:szCs w:val="24"/>
              </w:rPr>
            </w:pPr>
            <w:r w:rsidRPr="005537B6">
              <w:rPr>
                <w:rFonts w:ascii="Times New Roman" w:hAnsi="Times New Roman" w:cs="Times New Roman"/>
                <w:sz w:val="24"/>
                <w:szCs w:val="24"/>
              </w:rPr>
              <w:t>Video kameras tips: IP kamera</w:t>
            </w:r>
          </w:p>
          <w:p w14:paraId="427A7A30" w14:textId="77777777" w:rsidR="006E71A9" w:rsidRDefault="006E71A9" w:rsidP="006E71A9">
            <w:pPr>
              <w:pStyle w:val="ListParagraph"/>
              <w:numPr>
                <w:ilvl w:val="0"/>
                <w:numId w:val="8"/>
              </w:numPr>
              <w:spacing w:after="0" w:line="240" w:lineRule="auto"/>
              <w:jc w:val="both"/>
              <w:rPr>
                <w:rFonts w:ascii="Times New Roman" w:hAnsi="Times New Roman" w:cs="Times New Roman"/>
                <w:sz w:val="24"/>
                <w:szCs w:val="24"/>
              </w:rPr>
            </w:pPr>
            <w:r w:rsidRPr="005537B6">
              <w:rPr>
                <w:rFonts w:ascii="Times New Roman" w:hAnsi="Times New Roman" w:cs="Times New Roman"/>
                <w:sz w:val="24"/>
                <w:szCs w:val="24"/>
              </w:rPr>
              <w:t>Sensora tips: CMOS</w:t>
            </w:r>
          </w:p>
          <w:p w14:paraId="6FAE6BF6" w14:textId="77777777" w:rsidR="006E71A9" w:rsidRDefault="006E71A9" w:rsidP="006E71A9">
            <w:pPr>
              <w:pStyle w:val="ListParagraph"/>
              <w:numPr>
                <w:ilvl w:val="0"/>
                <w:numId w:val="8"/>
              </w:numPr>
              <w:spacing w:after="0" w:line="240" w:lineRule="auto"/>
              <w:jc w:val="both"/>
              <w:rPr>
                <w:rFonts w:ascii="Times New Roman" w:hAnsi="Times New Roman" w:cs="Times New Roman"/>
                <w:sz w:val="24"/>
                <w:szCs w:val="24"/>
              </w:rPr>
            </w:pPr>
            <w:r w:rsidRPr="005537B6">
              <w:rPr>
                <w:rFonts w:ascii="Times New Roman" w:hAnsi="Times New Roman" w:cs="Times New Roman"/>
                <w:sz w:val="24"/>
                <w:szCs w:val="24"/>
              </w:rPr>
              <w:t>Sensora izmērs: 1/2.8”</w:t>
            </w:r>
          </w:p>
          <w:p w14:paraId="1170A51F" w14:textId="1A537D7B" w:rsidR="006E71A9" w:rsidRDefault="006E71A9" w:rsidP="006E71A9">
            <w:pPr>
              <w:pStyle w:val="ListParagraph"/>
              <w:numPr>
                <w:ilvl w:val="0"/>
                <w:numId w:val="8"/>
              </w:numPr>
              <w:spacing w:after="0" w:line="240" w:lineRule="auto"/>
              <w:jc w:val="both"/>
              <w:rPr>
                <w:rFonts w:ascii="Times New Roman" w:hAnsi="Times New Roman" w:cs="Times New Roman"/>
                <w:sz w:val="24"/>
                <w:szCs w:val="24"/>
              </w:rPr>
            </w:pPr>
            <w:r w:rsidRPr="005537B6">
              <w:rPr>
                <w:rFonts w:ascii="Times New Roman" w:hAnsi="Times New Roman" w:cs="Times New Roman"/>
                <w:sz w:val="24"/>
                <w:szCs w:val="24"/>
              </w:rPr>
              <w:t xml:space="preserve">Izšķirtspēja: </w:t>
            </w:r>
            <w:r w:rsidR="003C0273">
              <w:rPr>
                <w:rFonts w:ascii="Times New Roman" w:hAnsi="Times New Roman" w:cs="Times New Roman"/>
                <w:sz w:val="24"/>
                <w:szCs w:val="24"/>
              </w:rPr>
              <w:t xml:space="preserve">ne mazāka </w:t>
            </w:r>
            <w:r w:rsidR="00336C29">
              <w:rPr>
                <w:rFonts w:ascii="Times New Roman" w:hAnsi="Times New Roman" w:cs="Times New Roman"/>
                <w:sz w:val="24"/>
                <w:szCs w:val="24"/>
              </w:rPr>
              <w:t>par</w:t>
            </w:r>
            <w:r w:rsidR="003C0273">
              <w:rPr>
                <w:rFonts w:ascii="Times New Roman" w:hAnsi="Times New Roman" w:cs="Times New Roman"/>
                <w:sz w:val="24"/>
                <w:szCs w:val="24"/>
              </w:rPr>
              <w:t xml:space="preserve"> </w:t>
            </w:r>
            <w:r w:rsidRPr="005537B6">
              <w:rPr>
                <w:rFonts w:ascii="Times New Roman" w:hAnsi="Times New Roman" w:cs="Times New Roman"/>
                <w:sz w:val="24"/>
                <w:szCs w:val="24"/>
              </w:rPr>
              <w:t>2592x1944</w:t>
            </w:r>
          </w:p>
          <w:p w14:paraId="297B4757" w14:textId="77777777" w:rsidR="006E71A9" w:rsidRDefault="006E71A9" w:rsidP="006E71A9">
            <w:pPr>
              <w:pStyle w:val="ListParagraph"/>
              <w:numPr>
                <w:ilvl w:val="0"/>
                <w:numId w:val="8"/>
              </w:numPr>
              <w:spacing w:after="0" w:line="240" w:lineRule="auto"/>
              <w:jc w:val="both"/>
              <w:rPr>
                <w:rFonts w:ascii="Times New Roman" w:hAnsi="Times New Roman" w:cs="Times New Roman"/>
                <w:sz w:val="24"/>
                <w:szCs w:val="24"/>
              </w:rPr>
            </w:pPr>
            <w:r w:rsidRPr="005537B6">
              <w:rPr>
                <w:rFonts w:ascii="Times New Roman" w:hAnsi="Times New Roman" w:cs="Times New Roman"/>
                <w:sz w:val="24"/>
                <w:szCs w:val="24"/>
              </w:rPr>
              <w:t>Uzstādīšana: iekštelpās</w:t>
            </w:r>
          </w:p>
          <w:p w14:paraId="796CAD78" w14:textId="77777777" w:rsidR="006E71A9" w:rsidRDefault="006E71A9" w:rsidP="006E71A9">
            <w:pPr>
              <w:pStyle w:val="ListParagraph"/>
              <w:numPr>
                <w:ilvl w:val="0"/>
                <w:numId w:val="8"/>
              </w:numPr>
              <w:spacing w:after="0" w:line="240" w:lineRule="auto"/>
              <w:jc w:val="both"/>
              <w:rPr>
                <w:rFonts w:ascii="Times New Roman" w:hAnsi="Times New Roman" w:cs="Times New Roman"/>
                <w:sz w:val="24"/>
                <w:szCs w:val="24"/>
              </w:rPr>
            </w:pPr>
            <w:r w:rsidRPr="005537B6">
              <w:rPr>
                <w:rFonts w:ascii="Times New Roman" w:hAnsi="Times New Roman" w:cs="Times New Roman"/>
                <w:sz w:val="24"/>
                <w:szCs w:val="24"/>
              </w:rPr>
              <w:t>Savienojumi: DC, PoE, RJ-45</w:t>
            </w:r>
          </w:p>
          <w:p w14:paraId="5947BEC4" w14:textId="77777777" w:rsidR="006E71A9" w:rsidRDefault="006E71A9" w:rsidP="006E71A9">
            <w:pPr>
              <w:pStyle w:val="ListParagraph"/>
              <w:numPr>
                <w:ilvl w:val="0"/>
                <w:numId w:val="8"/>
              </w:numPr>
              <w:spacing w:after="0" w:line="240" w:lineRule="auto"/>
              <w:jc w:val="both"/>
              <w:rPr>
                <w:rFonts w:ascii="Times New Roman" w:hAnsi="Times New Roman" w:cs="Times New Roman"/>
                <w:sz w:val="24"/>
                <w:szCs w:val="24"/>
              </w:rPr>
            </w:pPr>
            <w:r w:rsidRPr="005537B6">
              <w:rPr>
                <w:rFonts w:ascii="Times New Roman" w:hAnsi="Times New Roman" w:cs="Times New Roman"/>
                <w:sz w:val="24"/>
                <w:szCs w:val="24"/>
              </w:rPr>
              <w:t>Bezvadu standarti: 802.3 af</w:t>
            </w:r>
          </w:p>
          <w:p w14:paraId="306E4DE1" w14:textId="77777777" w:rsidR="006E71A9" w:rsidRDefault="006E71A9" w:rsidP="006E71A9">
            <w:pPr>
              <w:pStyle w:val="ListParagraph"/>
              <w:numPr>
                <w:ilvl w:val="0"/>
                <w:numId w:val="8"/>
              </w:numPr>
              <w:spacing w:after="0" w:line="240" w:lineRule="auto"/>
              <w:jc w:val="both"/>
              <w:rPr>
                <w:rFonts w:ascii="Times New Roman" w:hAnsi="Times New Roman" w:cs="Times New Roman"/>
                <w:sz w:val="24"/>
                <w:szCs w:val="24"/>
              </w:rPr>
            </w:pPr>
            <w:r w:rsidRPr="005537B6">
              <w:rPr>
                <w:rFonts w:ascii="Times New Roman" w:hAnsi="Times New Roman" w:cs="Times New Roman"/>
                <w:sz w:val="24"/>
                <w:szCs w:val="24"/>
              </w:rPr>
              <w:t>Atbalstītās atmiņas kartes: Micro SD, Micro SDHC, Micro SDXC</w:t>
            </w:r>
          </w:p>
          <w:p w14:paraId="12AE8111" w14:textId="77777777" w:rsidR="006E71A9" w:rsidRDefault="006E71A9" w:rsidP="006E71A9">
            <w:pPr>
              <w:pStyle w:val="ListParagraph"/>
              <w:numPr>
                <w:ilvl w:val="0"/>
                <w:numId w:val="8"/>
              </w:numPr>
              <w:spacing w:after="0" w:line="240" w:lineRule="auto"/>
              <w:jc w:val="both"/>
              <w:rPr>
                <w:rFonts w:ascii="Times New Roman" w:hAnsi="Times New Roman" w:cs="Times New Roman"/>
                <w:sz w:val="24"/>
                <w:szCs w:val="24"/>
              </w:rPr>
            </w:pPr>
            <w:r w:rsidRPr="005537B6">
              <w:rPr>
                <w:rFonts w:ascii="Times New Roman" w:hAnsi="Times New Roman" w:cs="Times New Roman"/>
                <w:sz w:val="24"/>
                <w:szCs w:val="24"/>
              </w:rPr>
              <w:t>Atmiņas ietilpība: ne mazāk kā 512GB</w:t>
            </w:r>
          </w:p>
          <w:p w14:paraId="4B9A11DD" w14:textId="77777777" w:rsidR="006E71A9" w:rsidRDefault="006E71A9" w:rsidP="006E71A9">
            <w:pPr>
              <w:pStyle w:val="ListParagraph"/>
              <w:numPr>
                <w:ilvl w:val="0"/>
                <w:numId w:val="8"/>
              </w:numPr>
              <w:spacing w:after="0" w:line="240" w:lineRule="auto"/>
              <w:jc w:val="both"/>
              <w:rPr>
                <w:rFonts w:ascii="Times New Roman" w:hAnsi="Times New Roman" w:cs="Times New Roman"/>
                <w:sz w:val="24"/>
                <w:szCs w:val="24"/>
              </w:rPr>
            </w:pPr>
            <w:r w:rsidRPr="005537B6">
              <w:rPr>
                <w:rFonts w:ascii="Times New Roman" w:hAnsi="Times New Roman" w:cs="Times New Roman"/>
                <w:sz w:val="24"/>
                <w:szCs w:val="24"/>
              </w:rPr>
              <w:t>Uzstādīšana: pie griestiem</w:t>
            </w:r>
          </w:p>
          <w:p w14:paraId="70AC16F6" w14:textId="77777777" w:rsidR="006E71A9" w:rsidRDefault="006E71A9" w:rsidP="006E71A9">
            <w:pPr>
              <w:pStyle w:val="ListParagraph"/>
              <w:numPr>
                <w:ilvl w:val="0"/>
                <w:numId w:val="8"/>
              </w:numPr>
              <w:spacing w:after="0" w:line="240" w:lineRule="auto"/>
              <w:jc w:val="both"/>
              <w:rPr>
                <w:rFonts w:ascii="Times New Roman" w:hAnsi="Times New Roman" w:cs="Times New Roman"/>
                <w:sz w:val="24"/>
                <w:szCs w:val="24"/>
              </w:rPr>
            </w:pPr>
            <w:r w:rsidRPr="005537B6">
              <w:rPr>
                <w:rFonts w:ascii="Times New Roman" w:hAnsi="Times New Roman" w:cs="Times New Roman"/>
                <w:sz w:val="24"/>
                <w:szCs w:val="24"/>
              </w:rPr>
              <w:t>Materiāls: Plastmasas, polikarbonāts</w:t>
            </w:r>
          </w:p>
          <w:p w14:paraId="14F9C6BE" w14:textId="77777777" w:rsidR="006E71A9" w:rsidRDefault="006E71A9" w:rsidP="006E71A9">
            <w:pPr>
              <w:pStyle w:val="ListParagraph"/>
              <w:numPr>
                <w:ilvl w:val="0"/>
                <w:numId w:val="8"/>
              </w:numPr>
              <w:spacing w:after="0" w:line="240" w:lineRule="auto"/>
              <w:jc w:val="both"/>
              <w:rPr>
                <w:rFonts w:ascii="Times New Roman" w:hAnsi="Times New Roman" w:cs="Times New Roman"/>
                <w:sz w:val="24"/>
                <w:szCs w:val="24"/>
              </w:rPr>
            </w:pPr>
            <w:r w:rsidRPr="005537B6">
              <w:rPr>
                <w:rFonts w:ascii="Times New Roman" w:hAnsi="Times New Roman" w:cs="Times New Roman"/>
                <w:sz w:val="24"/>
                <w:szCs w:val="24"/>
              </w:rPr>
              <w:t>Režīmi: Dienas, nakts</w:t>
            </w:r>
          </w:p>
          <w:p w14:paraId="4D4A25BD" w14:textId="77777777" w:rsidR="006E71A9" w:rsidRPr="005537B6" w:rsidRDefault="006E71A9" w:rsidP="006E71A9">
            <w:pPr>
              <w:pStyle w:val="ListParagraph"/>
              <w:numPr>
                <w:ilvl w:val="0"/>
                <w:numId w:val="8"/>
              </w:numPr>
              <w:spacing w:after="0" w:line="240" w:lineRule="auto"/>
              <w:jc w:val="both"/>
              <w:rPr>
                <w:rFonts w:ascii="Times New Roman" w:hAnsi="Times New Roman" w:cs="Times New Roman"/>
                <w:sz w:val="24"/>
                <w:szCs w:val="24"/>
              </w:rPr>
            </w:pPr>
            <w:r w:rsidRPr="005537B6">
              <w:rPr>
                <w:rFonts w:ascii="Times New Roman" w:hAnsi="Times New Roman" w:cs="Times New Roman"/>
                <w:sz w:val="24"/>
                <w:szCs w:val="24"/>
              </w:rPr>
              <w:t>Garant</w:t>
            </w:r>
            <w:r>
              <w:rPr>
                <w:rFonts w:ascii="Times New Roman" w:hAnsi="Times New Roman" w:cs="Times New Roman"/>
                <w:sz w:val="24"/>
                <w:szCs w:val="24"/>
              </w:rPr>
              <w:t>i</w:t>
            </w:r>
            <w:r w:rsidRPr="005537B6">
              <w:rPr>
                <w:rFonts w:ascii="Times New Roman" w:hAnsi="Times New Roman" w:cs="Times New Roman"/>
                <w:sz w:val="24"/>
                <w:szCs w:val="24"/>
              </w:rPr>
              <w:t>ja:</w:t>
            </w:r>
            <w:r>
              <w:rPr>
                <w:rFonts w:ascii="Times New Roman" w:hAnsi="Times New Roman" w:cs="Times New Roman"/>
                <w:sz w:val="24"/>
                <w:szCs w:val="24"/>
              </w:rPr>
              <w:t xml:space="preserve"> </w:t>
            </w:r>
            <w:r w:rsidRPr="005537B6">
              <w:rPr>
                <w:rFonts w:ascii="Times New Roman" w:hAnsi="Times New Roman" w:cs="Times New Roman"/>
                <w:sz w:val="24"/>
                <w:szCs w:val="24"/>
              </w:rPr>
              <w:t>24 mēneši</w:t>
            </w:r>
          </w:p>
        </w:tc>
        <w:tc>
          <w:tcPr>
            <w:tcW w:w="3119" w:type="dxa"/>
            <w:shd w:val="clear" w:color="auto" w:fill="auto"/>
            <w:noWrap/>
            <w:vAlign w:val="center"/>
          </w:tcPr>
          <w:p w14:paraId="30969EC6" w14:textId="2B0C6EA0" w:rsidR="006E71A9" w:rsidRPr="0077021F" w:rsidRDefault="00876B00" w:rsidP="0077021F">
            <w:pPr>
              <w:shd w:val="clear" w:color="auto" w:fill="FFFFFF" w:themeFill="background1"/>
              <w:spacing w:after="0" w:line="240" w:lineRule="auto"/>
              <w:ind w:right="-340"/>
              <w:jc w:val="center"/>
              <w:rPr>
                <w:rFonts w:ascii="Times New Roman" w:eastAsia="Times New Roman" w:hAnsi="Times New Roman" w:cs="Times New Roman"/>
                <w:sz w:val="56"/>
                <w:szCs w:val="56"/>
                <w:lang w:eastAsia="lv-LV"/>
              </w:rPr>
            </w:pPr>
            <w:r>
              <w:rPr>
                <w:rFonts w:ascii="Times New Roman" w:eastAsia="Times New Roman" w:hAnsi="Times New Roman" w:cs="Times New Roman"/>
                <w:sz w:val="56"/>
                <w:szCs w:val="56"/>
                <w:lang w:eastAsia="lv-LV"/>
              </w:rPr>
              <w:t>2</w:t>
            </w:r>
          </w:p>
        </w:tc>
      </w:tr>
      <w:tr w:rsidR="006E71A9" w:rsidRPr="00F62D59" w14:paraId="504035EA" w14:textId="77777777" w:rsidTr="006E71A9">
        <w:trPr>
          <w:trHeight w:val="450"/>
        </w:trPr>
        <w:tc>
          <w:tcPr>
            <w:tcW w:w="0" w:type="auto"/>
            <w:shd w:val="clear" w:color="auto" w:fill="auto"/>
            <w:vAlign w:val="center"/>
          </w:tcPr>
          <w:p w14:paraId="038ABE85" w14:textId="77777777" w:rsidR="006E71A9" w:rsidRPr="00CB3299" w:rsidRDefault="006E71A9" w:rsidP="006E71A9">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3.</w:t>
            </w:r>
          </w:p>
        </w:tc>
        <w:tc>
          <w:tcPr>
            <w:tcW w:w="5629" w:type="dxa"/>
            <w:shd w:val="clear" w:color="auto" w:fill="auto"/>
            <w:vAlign w:val="center"/>
          </w:tcPr>
          <w:p w14:paraId="7CBBA28B" w14:textId="77777777" w:rsidR="006E71A9" w:rsidRPr="00330C53" w:rsidRDefault="006E71A9" w:rsidP="006E71A9">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Saite uz ražotāja tīmekļa vietni</w:t>
            </w:r>
          </w:p>
        </w:tc>
        <w:tc>
          <w:tcPr>
            <w:tcW w:w="3119" w:type="dxa"/>
            <w:shd w:val="clear" w:color="auto" w:fill="auto"/>
            <w:noWrap/>
            <w:vAlign w:val="center"/>
          </w:tcPr>
          <w:p w14:paraId="4557B179" w14:textId="77777777" w:rsidR="006E71A9" w:rsidRPr="00C13ABD" w:rsidRDefault="006E71A9" w:rsidP="006E71A9">
            <w:pPr>
              <w:shd w:val="clear" w:color="auto" w:fill="FFFFFF" w:themeFill="background1"/>
              <w:spacing w:after="0" w:line="240" w:lineRule="auto"/>
              <w:ind w:right="-340"/>
              <w:rPr>
                <w:rFonts w:ascii="Times New Roman" w:eastAsia="Times New Roman" w:hAnsi="Times New Roman" w:cs="Times New Roman"/>
                <w:sz w:val="24"/>
                <w:szCs w:val="24"/>
                <w:lang w:eastAsia="lv-LV"/>
              </w:rPr>
            </w:pPr>
            <w:r w:rsidRPr="005E4F03">
              <w:rPr>
                <w:rFonts w:ascii="Times New Roman" w:hAnsi="Times New Roman" w:cs="Times New Roman"/>
                <w:i/>
                <w:color w:val="808080" w:themeColor="background1" w:themeShade="80"/>
                <w:sz w:val="24"/>
                <w:szCs w:val="24"/>
                <w:lang w:eastAsia="lv-LV"/>
              </w:rPr>
              <w:t>Pretendents norāda preces ražotāja tīmekļvietni</w:t>
            </w:r>
          </w:p>
        </w:tc>
      </w:tr>
    </w:tbl>
    <w:p w14:paraId="3099CF33" w14:textId="1A1AE270" w:rsidR="008D7A02" w:rsidRDefault="008D7A02" w:rsidP="008D7A02">
      <w:pPr>
        <w:pStyle w:val="NormalWeb"/>
        <w:spacing w:before="0" w:beforeAutospacing="0" w:after="0" w:afterAutospacing="0" w:line="256" w:lineRule="auto"/>
        <w:rPr>
          <w:rFonts w:ascii="Times New Roman" w:hAnsi="Times New Roman" w:cs="Times New Roman"/>
          <w:b/>
          <w:sz w:val="24"/>
          <w:szCs w:val="24"/>
        </w:rPr>
      </w:pPr>
    </w:p>
    <w:p w14:paraId="687DB084" w14:textId="3B84B999" w:rsidR="00864A68" w:rsidRDefault="00774132" w:rsidP="00AA770A">
      <w:pPr>
        <w:pStyle w:val="NormalWeb"/>
        <w:spacing w:before="0" w:beforeAutospacing="0" w:after="0" w:afterAutospacing="0" w:line="256" w:lineRule="auto"/>
        <w:jc w:val="both"/>
        <w:rPr>
          <w:rFonts w:ascii="Times New Roman" w:hAnsi="Times New Roman" w:cs="Times New Roman"/>
          <w:b/>
          <w:u w:val="single"/>
          <w:lang w:eastAsia="en-US"/>
        </w:rPr>
      </w:pPr>
      <w:r w:rsidRPr="00774132">
        <w:rPr>
          <w:rFonts w:ascii="Times New Roman" w:hAnsi="Times New Roman" w:cs="Times New Roman"/>
          <w:b/>
          <w:u w:val="single"/>
          <w:lang w:eastAsia="en-US"/>
        </w:rPr>
        <w:t>Norādītajam izstrādājumu daudzumam ir informatīvs raksturs un tas tiek izvirzīts piedāvājumu vērtēšanai un saimnieciski visizdevīgākā piedāvājuma noteikšanai.</w:t>
      </w:r>
    </w:p>
    <w:p w14:paraId="6DD0F094" w14:textId="03AA6158" w:rsidR="00774132" w:rsidRDefault="00774132" w:rsidP="00AA770A">
      <w:pPr>
        <w:pStyle w:val="NormalWeb"/>
        <w:spacing w:before="0" w:beforeAutospacing="0" w:after="0" w:afterAutospacing="0" w:line="256" w:lineRule="auto"/>
        <w:jc w:val="both"/>
        <w:rPr>
          <w:rFonts w:ascii="Times New Roman" w:hAnsi="Times New Roman" w:cs="Times New Roman"/>
          <w:b/>
          <w:u w:val="single"/>
          <w:lang w:eastAsia="en-US"/>
        </w:rPr>
      </w:pPr>
    </w:p>
    <w:p w14:paraId="3A651EF2" w14:textId="4F7FA9C5" w:rsidR="00774132" w:rsidRPr="00590817" w:rsidRDefault="00774132" w:rsidP="00AA770A">
      <w:pPr>
        <w:pStyle w:val="NormalWeb"/>
        <w:spacing w:before="0" w:beforeAutospacing="0" w:after="0" w:afterAutospacing="0" w:line="256" w:lineRule="auto"/>
        <w:jc w:val="both"/>
        <w:rPr>
          <w:rFonts w:ascii="Times New Roman" w:hAnsi="Times New Roman" w:cs="Times New Roman"/>
          <w:b/>
          <w:u w:val="single"/>
          <w:lang w:eastAsia="en-US"/>
        </w:rPr>
      </w:pPr>
      <w:r w:rsidRPr="00774132">
        <w:rPr>
          <w:rFonts w:ascii="Times New Roman" w:hAnsi="Times New Roman" w:cs="Times New Roman"/>
          <w:b/>
          <w:u w:val="single"/>
          <w:lang w:eastAsia="en-US"/>
        </w:rPr>
        <w:t>Iegādājamo preču skaits tiks precizēts, atkarībā no Pretendenta piedāvātām cenām piešķirtā finansējuma ietvaros.</w:t>
      </w:r>
    </w:p>
    <w:p w14:paraId="4CAE26C4" w14:textId="77777777" w:rsidR="00F73C03" w:rsidRPr="00F73C03" w:rsidRDefault="00F73C03" w:rsidP="00F73C03">
      <w:pPr>
        <w:rPr>
          <w:rFonts w:ascii="Times New Roman" w:hAnsi="Times New Roman" w:cs="Times New Roman"/>
          <w:sz w:val="24"/>
          <w:szCs w:val="24"/>
        </w:rPr>
      </w:pPr>
    </w:p>
    <w:sectPr w:rsidR="00F73C03" w:rsidRPr="00F73C03" w:rsidSect="00D663E2">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DDC22" w14:textId="77777777" w:rsidR="00E83E8F" w:rsidRDefault="00E83E8F" w:rsidP="00793E39">
      <w:pPr>
        <w:spacing w:after="0" w:line="240" w:lineRule="auto"/>
      </w:pPr>
      <w:r>
        <w:separator/>
      </w:r>
    </w:p>
  </w:endnote>
  <w:endnote w:type="continuationSeparator" w:id="0">
    <w:p w14:paraId="0728B67A" w14:textId="77777777" w:rsidR="00E83E8F" w:rsidRDefault="00E83E8F" w:rsidP="00793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464421"/>
      <w:docPartObj>
        <w:docPartGallery w:val="Page Numbers (Bottom of Page)"/>
        <w:docPartUnique/>
      </w:docPartObj>
    </w:sdtPr>
    <w:sdtEndPr>
      <w:rPr>
        <w:noProof/>
      </w:rPr>
    </w:sdtEndPr>
    <w:sdtContent>
      <w:p w14:paraId="773800A7" w14:textId="411483C8" w:rsidR="00793E39" w:rsidRDefault="00793E39">
        <w:pPr>
          <w:pStyle w:val="Footer"/>
          <w:jc w:val="center"/>
        </w:pPr>
        <w:r>
          <w:fldChar w:fldCharType="begin"/>
        </w:r>
        <w:r>
          <w:instrText xml:space="preserve"> PAGE   \* MERGEFORMAT </w:instrText>
        </w:r>
        <w:r>
          <w:fldChar w:fldCharType="separate"/>
        </w:r>
        <w:r w:rsidR="00D47D82">
          <w:rPr>
            <w:noProof/>
          </w:rPr>
          <w:t>4</w:t>
        </w:r>
        <w:r>
          <w:rPr>
            <w:noProof/>
          </w:rPr>
          <w:fldChar w:fldCharType="end"/>
        </w:r>
      </w:p>
    </w:sdtContent>
  </w:sdt>
  <w:p w14:paraId="31DC9774" w14:textId="77777777" w:rsidR="00793E39" w:rsidRDefault="00793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8D586" w14:textId="77777777" w:rsidR="00E83E8F" w:rsidRDefault="00E83E8F" w:rsidP="00793E39">
      <w:pPr>
        <w:spacing w:after="0" w:line="240" w:lineRule="auto"/>
      </w:pPr>
      <w:r>
        <w:separator/>
      </w:r>
    </w:p>
  </w:footnote>
  <w:footnote w:type="continuationSeparator" w:id="0">
    <w:p w14:paraId="3C239639" w14:textId="77777777" w:rsidR="00E83E8F" w:rsidRDefault="00E83E8F" w:rsidP="00793E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510FC"/>
    <w:multiLevelType w:val="multilevel"/>
    <w:tmpl w:val="971EC7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8844E7"/>
    <w:multiLevelType w:val="multilevel"/>
    <w:tmpl w:val="E064DDAE"/>
    <w:lvl w:ilvl="0">
      <w:start w:val="1"/>
      <w:numFmt w:val="decimal"/>
      <w:suff w:val="space"/>
      <w:lvlText w:val="%1."/>
      <w:lvlJc w:val="left"/>
      <w:pPr>
        <w:ind w:left="0" w:firstLine="0"/>
      </w:pPr>
      <w:rPr>
        <w:b/>
        <w:i w:val="0"/>
        <w:sz w:val="24"/>
      </w:rPr>
    </w:lvl>
    <w:lvl w:ilvl="1">
      <w:start w:val="1"/>
      <w:numFmt w:val="decimal"/>
      <w:suff w:val="space"/>
      <w:lvlText w:val="%1.%2."/>
      <w:lvlJc w:val="left"/>
      <w:pPr>
        <w:ind w:left="0" w:firstLine="0"/>
      </w:pPr>
      <w:rPr>
        <w:b/>
        <w:i w:val="0"/>
        <w:sz w:val="24"/>
      </w:rPr>
    </w:lvl>
    <w:lvl w:ilvl="2">
      <w:start w:val="1"/>
      <w:numFmt w:val="decimal"/>
      <w:suff w:val="space"/>
      <w:lvlText w:val="%1.%2.%3."/>
      <w:lvlJc w:val="left"/>
      <w:pPr>
        <w:ind w:left="360" w:firstLine="0"/>
      </w:pPr>
      <w:rPr>
        <w:b/>
        <w:i w:val="0"/>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FF6F9E"/>
    <w:multiLevelType w:val="multilevel"/>
    <w:tmpl w:val="6DFA6E4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asciiTheme="minorHAnsi" w:hAnsiTheme="minorHAnsi" w:cstheme="minorBidi" w:hint="default"/>
        <w:sz w:val="22"/>
      </w:rPr>
    </w:lvl>
    <w:lvl w:ilvl="2">
      <w:start w:val="1"/>
      <w:numFmt w:val="decimal"/>
      <w:isLgl/>
      <w:lvlText w:val="%1.%2.%3"/>
      <w:lvlJc w:val="left"/>
      <w:pPr>
        <w:ind w:left="1440" w:hanging="720"/>
      </w:pPr>
      <w:rPr>
        <w:rFonts w:asciiTheme="minorHAnsi" w:hAnsiTheme="minorHAnsi" w:cstheme="minorBidi" w:hint="default"/>
        <w:sz w:val="22"/>
      </w:rPr>
    </w:lvl>
    <w:lvl w:ilvl="3">
      <w:start w:val="1"/>
      <w:numFmt w:val="decimal"/>
      <w:isLgl/>
      <w:lvlText w:val="%1.%2.%3.%4"/>
      <w:lvlJc w:val="left"/>
      <w:pPr>
        <w:ind w:left="1440" w:hanging="720"/>
      </w:pPr>
      <w:rPr>
        <w:rFonts w:asciiTheme="minorHAnsi" w:hAnsiTheme="minorHAnsi" w:cstheme="minorBidi" w:hint="default"/>
        <w:sz w:val="22"/>
      </w:rPr>
    </w:lvl>
    <w:lvl w:ilvl="4">
      <w:start w:val="1"/>
      <w:numFmt w:val="decimal"/>
      <w:isLgl/>
      <w:lvlText w:val="%1.%2.%3.%4.%5"/>
      <w:lvlJc w:val="left"/>
      <w:pPr>
        <w:ind w:left="1800" w:hanging="1080"/>
      </w:pPr>
      <w:rPr>
        <w:rFonts w:asciiTheme="minorHAnsi" w:hAnsiTheme="minorHAnsi" w:cstheme="minorBidi" w:hint="default"/>
        <w:sz w:val="22"/>
      </w:rPr>
    </w:lvl>
    <w:lvl w:ilvl="5">
      <w:start w:val="1"/>
      <w:numFmt w:val="decimal"/>
      <w:isLgl/>
      <w:lvlText w:val="%1.%2.%3.%4.%5.%6"/>
      <w:lvlJc w:val="left"/>
      <w:pPr>
        <w:ind w:left="1800" w:hanging="1080"/>
      </w:pPr>
      <w:rPr>
        <w:rFonts w:asciiTheme="minorHAnsi" w:hAnsiTheme="minorHAnsi" w:cstheme="minorBidi" w:hint="default"/>
        <w:sz w:val="22"/>
      </w:rPr>
    </w:lvl>
    <w:lvl w:ilvl="6">
      <w:start w:val="1"/>
      <w:numFmt w:val="decimal"/>
      <w:isLgl/>
      <w:lvlText w:val="%1.%2.%3.%4.%5.%6.%7"/>
      <w:lvlJc w:val="left"/>
      <w:pPr>
        <w:ind w:left="2160" w:hanging="1440"/>
      </w:pPr>
      <w:rPr>
        <w:rFonts w:asciiTheme="minorHAnsi" w:hAnsiTheme="minorHAnsi" w:cstheme="minorBidi" w:hint="default"/>
        <w:sz w:val="22"/>
      </w:rPr>
    </w:lvl>
    <w:lvl w:ilvl="7">
      <w:start w:val="1"/>
      <w:numFmt w:val="decimal"/>
      <w:isLgl/>
      <w:lvlText w:val="%1.%2.%3.%4.%5.%6.%7.%8"/>
      <w:lvlJc w:val="left"/>
      <w:pPr>
        <w:ind w:left="2160" w:hanging="1440"/>
      </w:pPr>
      <w:rPr>
        <w:rFonts w:asciiTheme="minorHAnsi" w:hAnsiTheme="minorHAnsi" w:cstheme="minorBidi" w:hint="default"/>
        <w:sz w:val="22"/>
      </w:rPr>
    </w:lvl>
    <w:lvl w:ilvl="8">
      <w:start w:val="1"/>
      <w:numFmt w:val="decimal"/>
      <w:isLgl/>
      <w:lvlText w:val="%1.%2.%3.%4.%5.%6.%7.%8.%9"/>
      <w:lvlJc w:val="left"/>
      <w:pPr>
        <w:ind w:left="2520" w:hanging="1800"/>
      </w:pPr>
      <w:rPr>
        <w:rFonts w:asciiTheme="minorHAnsi" w:hAnsiTheme="minorHAnsi" w:cstheme="minorBidi" w:hint="default"/>
        <w:sz w:val="22"/>
      </w:rPr>
    </w:lvl>
  </w:abstractNum>
  <w:abstractNum w:abstractNumId="3" w15:restartNumberingAfterBreak="0">
    <w:nsid w:val="1EE162A1"/>
    <w:multiLevelType w:val="multilevel"/>
    <w:tmpl w:val="7902DBF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AE20BD"/>
    <w:multiLevelType w:val="hybridMultilevel"/>
    <w:tmpl w:val="434C4E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0A17555"/>
    <w:multiLevelType w:val="hybridMultilevel"/>
    <w:tmpl w:val="2580F3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573D7F90"/>
    <w:multiLevelType w:val="hybridMultilevel"/>
    <w:tmpl w:val="38B83938"/>
    <w:lvl w:ilvl="0" w:tplc="0426000F">
      <w:start w:val="1"/>
      <w:numFmt w:val="decimal"/>
      <w:lvlText w:val="%1."/>
      <w:lvlJc w:val="left"/>
      <w:pPr>
        <w:ind w:left="502"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621F1A6B"/>
    <w:multiLevelType w:val="multilevel"/>
    <w:tmpl w:val="F60E0448"/>
    <w:lvl w:ilvl="0">
      <w:start w:val="1"/>
      <w:numFmt w:val="decimal"/>
      <w:lvlText w:val="%1."/>
      <w:lvlJc w:val="left"/>
      <w:pPr>
        <w:ind w:left="360" w:hanging="360"/>
      </w:pPr>
      <w:rPr>
        <w:i w:val="0"/>
        <w:i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DA2E16"/>
    <w:multiLevelType w:val="hybridMultilevel"/>
    <w:tmpl w:val="7BE8CF84"/>
    <w:lvl w:ilvl="0" w:tplc="421A6F68">
      <w:start w:val="5"/>
      <w:numFmt w:val="decimal"/>
      <w:lvlText w:val="%1."/>
      <w:lvlJc w:val="left"/>
      <w:pPr>
        <w:ind w:left="1080" w:hanging="360"/>
      </w:pPr>
      <w:rPr>
        <w:rFonts w:hint="default"/>
        <w:b/>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78400385"/>
    <w:multiLevelType w:val="multilevel"/>
    <w:tmpl w:val="8558193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4"/>
  </w:num>
  <w:num w:numId="12">
    <w:abstractNumId w:val="5"/>
  </w:num>
  <w:num w:numId="13">
    <w:abstractNumId w:val="0"/>
  </w:num>
  <w:num w:numId="1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3E2"/>
    <w:rsid w:val="0000085C"/>
    <w:rsid w:val="000121A8"/>
    <w:rsid w:val="00037CE4"/>
    <w:rsid w:val="0005742A"/>
    <w:rsid w:val="00070ECD"/>
    <w:rsid w:val="000713E9"/>
    <w:rsid w:val="00071EF4"/>
    <w:rsid w:val="000A6256"/>
    <w:rsid w:val="000B6980"/>
    <w:rsid w:val="000C3CE8"/>
    <w:rsid w:val="000D2FD9"/>
    <w:rsid w:val="000E3F54"/>
    <w:rsid w:val="001047F1"/>
    <w:rsid w:val="00106443"/>
    <w:rsid w:val="00116A97"/>
    <w:rsid w:val="00117C3E"/>
    <w:rsid w:val="001748D3"/>
    <w:rsid w:val="00181BEA"/>
    <w:rsid w:val="001842BF"/>
    <w:rsid w:val="00195AC7"/>
    <w:rsid w:val="001B6EF2"/>
    <w:rsid w:val="001C1BA8"/>
    <w:rsid w:val="001D2A47"/>
    <w:rsid w:val="00204810"/>
    <w:rsid w:val="00210AFC"/>
    <w:rsid w:val="002235EF"/>
    <w:rsid w:val="00240A6A"/>
    <w:rsid w:val="0024408D"/>
    <w:rsid w:val="00244C7F"/>
    <w:rsid w:val="00245855"/>
    <w:rsid w:val="00287289"/>
    <w:rsid w:val="002A0DC4"/>
    <w:rsid w:val="002A4873"/>
    <w:rsid w:val="002A6092"/>
    <w:rsid w:val="002B0F69"/>
    <w:rsid w:val="002B1267"/>
    <w:rsid w:val="002B2E58"/>
    <w:rsid w:val="002D705F"/>
    <w:rsid w:val="002D7BFE"/>
    <w:rsid w:val="002E7E8D"/>
    <w:rsid w:val="002F2A3F"/>
    <w:rsid w:val="002F2B6F"/>
    <w:rsid w:val="00306564"/>
    <w:rsid w:val="00313D0D"/>
    <w:rsid w:val="00322D55"/>
    <w:rsid w:val="00330C53"/>
    <w:rsid w:val="00331B14"/>
    <w:rsid w:val="00336C29"/>
    <w:rsid w:val="0034114F"/>
    <w:rsid w:val="00357BCF"/>
    <w:rsid w:val="00377979"/>
    <w:rsid w:val="00387AA1"/>
    <w:rsid w:val="003A0074"/>
    <w:rsid w:val="003A3B06"/>
    <w:rsid w:val="003B04B1"/>
    <w:rsid w:val="003B2D27"/>
    <w:rsid w:val="003B37C5"/>
    <w:rsid w:val="003B7FB3"/>
    <w:rsid w:val="003C0273"/>
    <w:rsid w:val="003D4F86"/>
    <w:rsid w:val="003E366F"/>
    <w:rsid w:val="003F27E9"/>
    <w:rsid w:val="00405888"/>
    <w:rsid w:val="004211F1"/>
    <w:rsid w:val="0044147B"/>
    <w:rsid w:val="00441D57"/>
    <w:rsid w:val="00467123"/>
    <w:rsid w:val="0048150E"/>
    <w:rsid w:val="00487949"/>
    <w:rsid w:val="004A67C4"/>
    <w:rsid w:val="004A6AF0"/>
    <w:rsid w:val="004A7E5D"/>
    <w:rsid w:val="004B1EF7"/>
    <w:rsid w:val="004B3EBF"/>
    <w:rsid w:val="004C7989"/>
    <w:rsid w:val="004E2902"/>
    <w:rsid w:val="004F289C"/>
    <w:rsid w:val="00514C6F"/>
    <w:rsid w:val="00514ECF"/>
    <w:rsid w:val="00521B45"/>
    <w:rsid w:val="00526471"/>
    <w:rsid w:val="0054154B"/>
    <w:rsid w:val="00542023"/>
    <w:rsid w:val="00551C56"/>
    <w:rsid w:val="005537B6"/>
    <w:rsid w:val="0055507C"/>
    <w:rsid w:val="00565D06"/>
    <w:rsid w:val="00566EC2"/>
    <w:rsid w:val="0058063C"/>
    <w:rsid w:val="00590817"/>
    <w:rsid w:val="005966D0"/>
    <w:rsid w:val="005B0544"/>
    <w:rsid w:val="005B751C"/>
    <w:rsid w:val="005C73BA"/>
    <w:rsid w:val="005D3255"/>
    <w:rsid w:val="005E4F03"/>
    <w:rsid w:val="00601308"/>
    <w:rsid w:val="0061786D"/>
    <w:rsid w:val="00623578"/>
    <w:rsid w:val="006359CA"/>
    <w:rsid w:val="006507FE"/>
    <w:rsid w:val="00652679"/>
    <w:rsid w:val="00691A00"/>
    <w:rsid w:val="00697FD8"/>
    <w:rsid w:val="006A0A51"/>
    <w:rsid w:val="006A1BFC"/>
    <w:rsid w:val="006A56B9"/>
    <w:rsid w:val="006A65F0"/>
    <w:rsid w:val="006B3B74"/>
    <w:rsid w:val="006D3380"/>
    <w:rsid w:val="006E60C0"/>
    <w:rsid w:val="006E71A9"/>
    <w:rsid w:val="006F3C36"/>
    <w:rsid w:val="006F74DA"/>
    <w:rsid w:val="007236C3"/>
    <w:rsid w:val="007408C5"/>
    <w:rsid w:val="00743EC5"/>
    <w:rsid w:val="00764B66"/>
    <w:rsid w:val="0077021F"/>
    <w:rsid w:val="00774132"/>
    <w:rsid w:val="007839C0"/>
    <w:rsid w:val="00792B42"/>
    <w:rsid w:val="00793E39"/>
    <w:rsid w:val="007A6564"/>
    <w:rsid w:val="007B595B"/>
    <w:rsid w:val="007B721B"/>
    <w:rsid w:val="007C112C"/>
    <w:rsid w:val="007C2A2F"/>
    <w:rsid w:val="007C608B"/>
    <w:rsid w:val="007C65C1"/>
    <w:rsid w:val="007C7EDB"/>
    <w:rsid w:val="007D6847"/>
    <w:rsid w:val="007E3C44"/>
    <w:rsid w:val="007E448A"/>
    <w:rsid w:val="007E75BD"/>
    <w:rsid w:val="007F22D6"/>
    <w:rsid w:val="007F4EAC"/>
    <w:rsid w:val="007F5B29"/>
    <w:rsid w:val="008117C4"/>
    <w:rsid w:val="008135E9"/>
    <w:rsid w:val="008271E1"/>
    <w:rsid w:val="0082751D"/>
    <w:rsid w:val="00841212"/>
    <w:rsid w:val="008425BB"/>
    <w:rsid w:val="00843C14"/>
    <w:rsid w:val="00847A72"/>
    <w:rsid w:val="00863F39"/>
    <w:rsid w:val="00864A68"/>
    <w:rsid w:val="00876B00"/>
    <w:rsid w:val="00881FC5"/>
    <w:rsid w:val="008B0F76"/>
    <w:rsid w:val="008C3E58"/>
    <w:rsid w:val="008D42DC"/>
    <w:rsid w:val="008D5A34"/>
    <w:rsid w:val="008D7A02"/>
    <w:rsid w:val="008F3845"/>
    <w:rsid w:val="00901639"/>
    <w:rsid w:val="009056F7"/>
    <w:rsid w:val="00915DDA"/>
    <w:rsid w:val="00925B29"/>
    <w:rsid w:val="00955305"/>
    <w:rsid w:val="00973CDC"/>
    <w:rsid w:val="00981A5A"/>
    <w:rsid w:val="00984AC7"/>
    <w:rsid w:val="009B5411"/>
    <w:rsid w:val="009C2D38"/>
    <w:rsid w:val="00A30966"/>
    <w:rsid w:val="00A36455"/>
    <w:rsid w:val="00A410E0"/>
    <w:rsid w:val="00A51397"/>
    <w:rsid w:val="00A8099A"/>
    <w:rsid w:val="00A90326"/>
    <w:rsid w:val="00AA33F0"/>
    <w:rsid w:val="00AA770A"/>
    <w:rsid w:val="00AB2CFF"/>
    <w:rsid w:val="00AB6CF1"/>
    <w:rsid w:val="00AC2B14"/>
    <w:rsid w:val="00AD4349"/>
    <w:rsid w:val="00AF29EB"/>
    <w:rsid w:val="00AF4969"/>
    <w:rsid w:val="00B10A8C"/>
    <w:rsid w:val="00B10D80"/>
    <w:rsid w:val="00B15B03"/>
    <w:rsid w:val="00B24361"/>
    <w:rsid w:val="00B265E3"/>
    <w:rsid w:val="00B27B31"/>
    <w:rsid w:val="00B553FB"/>
    <w:rsid w:val="00B707EF"/>
    <w:rsid w:val="00B8138A"/>
    <w:rsid w:val="00B840C5"/>
    <w:rsid w:val="00BD0EA9"/>
    <w:rsid w:val="00BE150E"/>
    <w:rsid w:val="00BF0CE0"/>
    <w:rsid w:val="00C026DC"/>
    <w:rsid w:val="00C13ABD"/>
    <w:rsid w:val="00C26894"/>
    <w:rsid w:val="00C34794"/>
    <w:rsid w:val="00C53215"/>
    <w:rsid w:val="00C65AFD"/>
    <w:rsid w:val="00C83486"/>
    <w:rsid w:val="00C96CF2"/>
    <w:rsid w:val="00CB3299"/>
    <w:rsid w:val="00CD5187"/>
    <w:rsid w:val="00CE0637"/>
    <w:rsid w:val="00CF7D64"/>
    <w:rsid w:val="00D12BAE"/>
    <w:rsid w:val="00D33BF7"/>
    <w:rsid w:val="00D354A2"/>
    <w:rsid w:val="00D47D82"/>
    <w:rsid w:val="00D652D2"/>
    <w:rsid w:val="00D663E2"/>
    <w:rsid w:val="00D713A2"/>
    <w:rsid w:val="00DA7E55"/>
    <w:rsid w:val="00DB5880"/>
    <w:rsid w:val="00DC4D57"/>
    <w:rsid w:val="00DC5541"/>
    <w:rsid w:val="00DC5B1B"/>
    <w:rsid w:val="00DE2210"/>
    <w:rsid w:val="00DF26D8"/>
    <w:rsid w:val="00E06F6B"/>
    <w:rsid w:val="00E10747"/>
    <w:rsid w:val="00E147DA"/>
    <w:rsid w:val="00E14E4B"/>
    <w:rsid w:val="00E17A4D"/>
    <w:rsid w:val="00E21C03"/>
    <w:rsid w:val="00E27E51"/>
    <w:rsid w:val="00E60B46"/>
    <w:rsid w:val="00E61462"/>
    <w:rsid w:val="00E71739"/>
    <w:rsid w:val="00E75E65"/>
    <w:rsid w:val="00E8224F"/>
    <w:rsid w:val="00E83E8F"/>
    <w:rsid w:val="00E92DB3"/>
    <w:rsid w:val="00EA3A86"/>
    <w:rsid w:val="00EA3F14"/>
    <w:rsid w:val="00EA6578"/>
    <w:rsid w:val="00ED7C3B"/>
    <w:rsid w:val="00EE2D57"/>
    <w:rsid w:val="00EE47CF"/>
    <w:rsid w:val="00EE78D0"/>
    <w:rsid w:val="00EF5379"/>
    <w:rsid w:val="00EF68E5"/>
    <w:rsid w:val="00EF6A6E"/>
    <w:rsid w:val="00F133BA"/>
    <w:rsid w:val="00F200C7"/>
    <w:rsid w:val="00F26D34"/>
    <w:rsid w:val="00F36497"/>
    <w:rsid w:val="00F626D6"/>
    <w:rsid w:val="00F62D59"/>
    <w:rsid w:val="00F63939"/>
    <w:rsid w:val="00F70C32"/>
    <w:rsid w:val="00F73C03"/>
    <w:rsid w:val="00F8751D"/>
    <w:rsid w:val="00F92835"/>
    <w:rsid w:val="00FC22F2"/>
    <w:rsid w:val="00FD3B41"/>
    <w:rsid w:val="00FD4096"/>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9951"/>
  <w15:chartTrackingRefBased/>
  <w15:docId w15:val="{6130D898-75BA-400E-8765-DF2BF342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E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663E2"/>
    <w:rPr>
      <w:color w:val="0000FF"/>
      <w:u w:val="single"/>
    </w:rPr>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EF68E5"/>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EF68E5"/>
  </w:style>
  <w:style w:type="table" w:styleId="TableGrid">
    <w:name w:val="Table Grid"/>
    <w:basedOn w:val="TableNormal"/>
    <w:uiPriority w:val="39"/>
    <w:rsid w:val="0091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3E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E39"/>
  </w:style>
  <w:style w:type="paragraph" w:styleId="Footer">
    <w:name w:val="footer"/>
    <w:basedOn w:val="Normal"/>
    <w:link w:val="FooterChar"/>
    <w:uiPriority w:val="99"/>
    <w:unhideWhenUsed/>
    <w:rsid w:val="00793E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E39"/>
  </w:style>
  <w:style w:type="paragraph" w:styleId="CommentText">
    <w:name w:val="annotation text"/>
    <w:basedOn w:val="Normal"/>
    <w:link w:val="CommentTextChar"/>
    <w:uiPriority w:val="99"/>
    <w:semiHidden/>
    <w:unhideWhenUsed/>
    <w:rsid w:val="007C65C1"/>
    <w:pPr>
      <w:spacing w:line="240" w:lineRule="auto"/>
    </w:pPr>
    <w:rPr>
      <w:sz w:val="20"/>
      <w:szCs w:val="20"/>
    </w:rPr>
  </w:style>
  <w:style w:type="character" w:customStyle="1" w:styleId="CommentTextChar">
    <w:name w:val="Comment Text Char"/>
    <w:basedOn w:val="DefaultParagraphFont"/>
    <w:link w:val="CommentText"/>
    <w:uiPriority w:val="99"/>
    <w:semiHidden/>
    <w:rsid w:val="007C65C1"/>
    <w:rPr>
      <w:sz w:val="20"/>
      <w:szCs w:val="20"/>
    </w:rPr>
  </w:style>
  <w:style w:type="character" w:styleId="CommentReference">
    <w:name w:val="annotation reference"/>
    <w:basedOn w:val="DefaultParagraphFont"/>
    <w:uiPriority w:val="99"/>
    <w:semiHidden/>
    <w:unhideWhenUsed/>
    <w:rsid w:val="007C65C1"/>
    <w:rPr>
      <w:sz w:val="16"/>
      <w:szCs w:val="16"/>
    </w:rPr>
  </w:style>
  <w:style w:type="paragraph" w:styleId="NormalWeb">
    <w:name w:val="Normal (Web)"/>
    <w:basedOn w:val="Normal"/>
    <w:uiPriority w:val="99"/>
    <w:unhideWhenUsed/>
    <w:rsid w:val="00FC22F2"/>
    <w:pPr>
      <w:spacing w:before="100" w:beforeAutospacing="1" w:after="100" w:afterAutospacing="1" w:line="240" w:lineRule="auto"/>
    </w:pPr>
    <w:rPr>
      <w:rFonts w:ascii="Calibri" w:hAnsi="Calibri" w:cs="Calibri"/>
      <w:lang w:eastAsia="lv-LV"/>
    </w:rPr>
  </w:style>
  <w:style w:type="paragraph" w:styleId="FootnoteText">
    <w:name w:val="footnote text"/>
    <w:basedOn w:val="Normal"/>
    <w:link w:val="FootnoteTextChar"/>
    <w:uiPriority w:val="99"/>
    <w:unhideWhenUsed/>
    <w:rsid w:val="00240A6A"/>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rsid w:val="00240A6A"/>
    <w:rPr>
      <w:rFonts w:ascii="Times New Roman" w:eastAsia="Times New Roman" w:hAnsi="Times New Roman" w:cs="Times New Roman"/>
      <w:sz w:val="20"/>
      <w:szCs w:val="20"/>
      <w:lang w:eastAsia="ar-SA"/>
    </w:rPr>
  </w:style>
  <w:style w:type="character" w:styleId="FootnoteReference">
    <w:name w:val="footnote reference"/>
    <w:aliases w:val="Footnote symbol,Footnote Reference Number,ftref"/>
    <w:uiPriority w:val="99"/>
    <w:unhideWhenUsed/>
    <w:rsid w:val="00240A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23132">
      <w:bodyDiv w:val="1"/>
      <w:marLeft w:val="0"/>
      <w:marRight w:val="0"/>
      <w:marTop w:val="0"/>
      <w:marBottom w:val="0"/>
      <w:divBdr>
        <w:top w:val="none" w:sz="0" w:space="0" w:color="auto"/>
        <w:left w:val="none" w:sz="0" w:space="0" w:color="auto"/>
        <w:bottom w:val="none" w:sz="0" w:space="0" w:color="auto"/>
        <w:right w:val="none" w:sz="0" w:space="0" w:color="auto"/>
      </w:divBdr>
    </w:div>
    <w:div w:id="415324895">
      <w:bodyDiv w:val="1"/>
      <w:marLeft w:val="0"/>
      <w:marRight w:val="0"/>
      <w:marTop w:val="0"/>
      <w:marBottom w:val="0"/>
      <w:divBdr>
        <w:top w:val="none" w:sz="0" w:space="0" w:color="auto"/>
        <w:left w:val="none" w:sz="0" w:space="0" w:color="auto"/>
        <w:bottom w:val="none" w:sz="0" w:space="0" w:color="auto"/>
        <w:right w:val="none" w:sz="0" w:space="0" w:color="auto"/>
      </w:divBdr>
    </w:div>
    <w:div w:id="553547982">
      <w:bodyDiv w:val="1"/>
      <w:marLeft w:val="0"/>
      <w:marRight w:val="0"/>
      <w:marTop w:val="0"/>
      <w:marBottom w:val="0"/>
      <w:divBdr>
        <w:top w:val="none" w:sz="0" w:space="0" w:color="auto"/>
        <w:left w:val="none" w:sz="0" w:space="0" w:color="auto"/>
        <w:bottom w:val="none" w:sz="0" w:space="0" w:color="auto"/>
        <w:right w:val="none" w:sz="0" w:space="0" w:color="auto"/>
      </w:divBdr>
    </w:div>
    <w:div w:id="689843159">
      <w:bodyDiv w:val="1"/>
      <w:marLeft w:val="0"/>
      <w:marRight w:val="0"/>
      <w:marTop w:val="0"/>
      <w:marBottom w:val="0"/>
      <w:divBdr>
        <w:top w:val="none" w:sz="0" w:space="0" w:color="auto"/>
        <w:left w:val="none" w:sz="0" w:space="0" w:color="auto"/>
        <w:bottom w:val="none" w:sz="0" w:space="0" w:color="auto"/>
        <w:right w:val="none" w:sz="0" w:space="0" w:color="auto"/>
      </w:divBdr>
    </w:div>
    <w:div w:id="814445720">
      <w:bodyDiv w:val="1"/>
      <w:marLeft w:val="0"/>
      <w:marRight w:val="0"/>
      <w:marTop w:val="0"/>
      <w:marBottom w:val="0"/>
      <w:divBdr>
        <w:top w:val="none" w:sz="0" w:space="0" w:color="auto"/>
        <w:left w:val="none" w:sz="0" w:space="0" w:color="auto"/>
        <w:bottom w:val="none" w:sz="0" w:space="0" w:color="auto"/>
        <w:right w:val="none" w:sz="0" w:space="0" w:color="auto"/>
      </w:divBdr>
    </w:div>
    <w:div w:id="818812788">
      <w:bodyDiv w:val="1"/>
      <w:marLeft w:val="0"/>
      <w:marRight w:val="0"/>
      <w:marTop w:val="0"/>
      <w:marBottom w:val="0"/>
      <w:divBdr>
        <w:top w:val="none" w:sz="0" w:space="0" w:color="auto"/>
        <w:left w:val="none" w:sz="0" w:space="0" w:color="auto"/>
        <w:bottom w:val="none" w:sz="0" w:space="0" w:color="auto"/>
        <w:right w:val="none" w:sz="0" w:space="0" w:color="auto"/>
      </w:divBdr>
    </w:div>
    <w:div w:id="947276915">
      <w:bodyDiv w:val="1"/>
      <w:marLeft w:val="0"/>
      <w:marRight w:val="0"/>
      <w:marTop w:val="0"/>
      <w:marBottom w:val="0"/>
      <w:divBdr>
        <w:top w:val="none" w:sz="0" w:space="0" w:color="auto"/>
        <w:left w:val="none" w:sz="0" w:space="0" w:color="auto"/>
        <w:bottom w:val="none" w:sz="0" w:space="0" w:color="auto"/>
        <w:right w:val="none" w:sz="0" w:space="0" w:color="auto"/>
      </w:divBdr>
    </w:div>
    <w:div w:id="1107770124">
      <w:bodyDiv w:val="1"/>
      <w:marLeft w:val="0"/>
      <w:marRight w:val="0"/>
      <w:marTop w:val="0"/>
      <w:marBottom w:val="0"/>
      <w:divBdr>
        <w:top w:val="none" w:sz="0" w:space="0" w:color="auto"/>
        <w:left w:val="none" w:sz="0" w:space="0" w:color="auto"/>
        <w:bottom w:val="none" w:sz="0" w:space="0" w:color="auto"/>
        <w:right w:val="none" w:sz="0" w:space="0" w:color="auto"/>
      </w:divBdr>
    </w:div>
    <w:div w:id="1262567162">
      <w:bodyDiv w:val="1"/>
      <w:marLeft w:val="0"/>
      <w:marRight w:val="0"/>
      <w:marTop w:val="0"/>
      <w:marBottom w:val="0"/>
      <w:divBdr>
        <w:top w:val="none" w:sz="0" w:space="0" w:color="auto"/>
        <w:left w:val="none" w:sz="0" w:space="0" w:color="auto"/>
        <w:bottom w:val="none" w:sz="0" w:space="0" w:color="auto"/>
        <w:right w:val="none" w:sz="0" w:space="0" w:color="auto"/>
      </w:divBdr>
    </w:div>
    <w:div w:id="1533109437">
      <w:bodyDiv w:val="1"/>
      <w:marLeft w:val="0"/>
      <w:marRight w:val="0"/>
      <w:marTop w:val="0"/>
      <w:marBottom w:val="0"/>
      <w:divBdr>
        <w:top w:val="none" w:sz="0" w:space="0" w:color="auto"/>
        <w:left w:val="none" w:sz="0" w:space="0" w:color="auto"/>
        <w:bottom w:val="none" w:sz="0" w:space="0" w:color="auto"/>
        <w:right w:val="none" w:sz="0" w:space="0" w:color="auto"/>
      </w:divBdr>
    </w:div>
    <w:div w:id="1553536123">
      <w:bodyDiv w:val="1"/>
      <w:marLeft w:val="0"/>
      <w:marRight w:val="0"/>
      <w:marTop w:val="0"/>
      <w:marBottom w:val="0"/>
      <w:divBdr>
        <w:top w:val="none" w:sz="0" w:space="0" w:color="auto"/>
        <w:left w:val="none" w:sz="0" w:space="0" w:color="auto"/>
        <w:bottom w:val="none" w:sz="0" w:space="0" w:color="auto"/>
        <w:right w:val="none" w:sz="0" w:space="0" w:color="auto"/>
      </w:divBdr>
    </w:div>
    <w:div w:id="1559509674">
      <w:bodyDiv w:val="1"/>
      <w:marLeft w:val="0"/>
      <w:marRight w:val="0"/>
      <w:marTop w:val="0"/>
      <w:marBottom w:val="0"/>
      <w:divBdr>
        <w:top w:val="none" w:sz="0" w:space="0" w:color="auto"/>
        <w:left w:val="none" w:sz="0" w:space="0" w:color="auto"/>
        <w:bottom w:val="none" w:sz="0" w:space="0" w:color="auto"/>
        <w:right w:val="none" w:sz="0" w:space="0" w:color="auto"/>
      </w:divBdr>
    </w:div>
    <w:div w:id="1621036164">
      <w:bodyDiv w:val="1"/>
      <w:marLeft w:val="0"/>
      <w:marRight w:val="0"/>
      <w:marTop w:val="0"/>
      <w:marBottom w:val="0"/>
      <w:divBdr>
        <w:top w:val="none" w:sz="0" w:space="0" w:color="auto"/>
        <w:left w:val="none" w:sz="0" w:space="0" w:color="auto"/>
        <w:bottom w:val="none" w:sz="0" w:space="0" w:color="auto"/>
        <w:right w:val="none" w:sz="0" w:space="0" w:color="auto"/>
      </w:divBdr>
    </w:div>
    <w:div w:id="1751805142">
      <w:bodyDiv w:val="1"/>
      <w:marLeft w:val="0"/>
      <w:marRight w:val="0"/>
      <w:marTop w:val="0"/>
      <w:marBottom w:val="0"/>
      <w:divBdr>
        <w:top w:val="none" w:sz="0" w:space="0" w:color="auto"/>
        <w:left w:val="none" w:sz="0" w:space="0" w:color="auto"/>
        <w:bottom w:val="none" w:sz="0" w:space="0" w:color="auto"/>
        <w:right w:val="none" w:sz="0" w:space="0" w:color="auto"/>
      </w:divBdr>
    </w:div>
    <w:div w:id="1892501889">
      <w:bodyDiv w:val="1"/>
      <w:marLeft w:val="0"/>
      <w:marRight w:val="0"/>
      <w:marTop w:val="0"/>
      <w:marBottom w:val="0"/>
      <w:divBdr>
        <w:top w:val="none" w:sz="0" w:space="0" w:color="auto"/>
        <w:left w:val="none" w:sz="0" w:space="0" w:color="auto"/>
        <w:bottom w:val="none" w:sz="0" w:space="0" w:color="auto"/>
        <w:right w:val="none" w:sz="0" w:space="0" w:color="auto"/>
      </w:divBdr>
    </w:div>
    <w:div w:id="1983533498">
      <w:bodyDiv w:val="1"/>
      <w:marLeft w:val="0"/>
      <w:marRight w:val="0"/>
      <w:marTop w:val="0"/>
      <w:marBottom w:val="0"/>
      <w:divBdr>
        <w:top w:val="none" w:sz="0" w:space="0" w:color="auto"/>
        <w:left w:val="none" w:sz="0" w:space="0" w:color="auto"/>
        <w:bottom w:val="none" w:sz="0" w:space="0" w:color="auto"/>
        <w:right w:val="none" w:sz="0" w:space="0" w:color="auto"/>
      </w:divBdr>
    </w:div>
    <w:div w:id="211540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borovoja@koledza.vp.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rectory.peppol.eu/public/locale-en_US/menuitem-search?q=policijas&amp;action=view&amp;participant=iso6523-actorid-upis%3A%3A9939%3Alv9000007202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rectory.peppol.eu/publi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vid.gov.lv/lv/e-rekini" TargetMode="External"/><Relationship Id="rId4" Type="http://schemas.openxmlformats.org/officeDocument/2006/relationships/settings" Target="settings.xml"/><Relationship Id="rId9" Type="http://schemas.openxmlformats.org/officeDocument/2006/relationships/hyperlink" Target="mailto:ingrida.borovoja@koledza.vp.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10021-2529-4C75-AD21-F24A1BF1C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6277</Words>
  <Characters>3579</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30</cp:revision>
  <cp:lastPrinted>2025-07-29T06:57:00Z</cp:lastPrinted>
  <dcterms:created xsi:type="dcterms:W3CDTF">2025-08-27T12:01:00Z</dcterms:created>
  <dcterms:modified xsi:type="dcterms:W3CDTF">2025-08-28T06:53:00Z</dcterms:modified>
</cp:coreProperties>
</file>