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C76E7B" w:rsidRPr="00F44DC1" w:rsidP="00C76E7B" w14:paraId="7EA2B9BB" w14:textId="77777777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r w:rsidRPr="00F44DC1">
        <w:rPr>
          <w:noProof/>
          <w:lang w:eastAsia="lv-LV"/>
        </w:rPr>
        <w:t xml:space="preserve">                      </w:t>
      </w:r>
      <w:r w:rsidRPr="00F44DC1">
        <w:rPr>
          <w:noProof/>
          <w:lang w:eastAsia="lv-LV"/>
        </w:rPr>
        <w:drawing>
          <wp:inline distT="0" distB="0" distL="0" distR="0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7B" w:rsidRPr="00F44DC1" w:rsidP="00C76E7B" w14:paraId="43BC3D89" w14:textId="77777777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C76E7B" w:rsidRPr="00F44DC1" w:rsidP="00C76E7B" w14:paraId="27917B53" w14:textId="77777777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 w:rsidRPr="00F44DC1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42.75pt,3pt" to="415.35pt,3pt" strokecolor="black" strokeweight="0.25pt">
                <w10:wrap type="tight"/>
              </v:line>
            </w:pict>
          </mc:Fallback>
        </mc:AlternateContent>
      </w:r>
    </w:p>
    <w:p w:rsidR="00C76E7B" w:rsidRPr="00F44DC1" w:rsidP="0050021E" w14:paraId="70B72BA9" w14:textId="5E4CEE41">
      <w:pPr>
        <w:spacing w:after="0" w:line="276" w:lineRule="auto"/>
        <w:ind w:right="-619"/>
        <w:rPr>
          <w:rFonts w:ascii="Times New Roman" w:eastAsia="Calibri" w:hAnsi="Times New Roman" w:cs="Times New Roman"/>
          <w:b/>
          <w:sz w:val="24"/>
          <w:szCs w:val="24"/>
        </w:rPr>
      </w:pPr>
      <w:r w:rsidRPr="00F44DC1">
        <w:rPr>
          <w:rFonts w:eastAsia="Calibri" w:cs="Times New Roman"/>
          <w:sz w:val="11"/>
          <w:szCs w:val="11"/>
        </w:rPr>
        <w:t xml:space="preserve">                            </w:t>
      </w:r>
      <w:r w:rsidRPr="00F44DC1">
        <w:rPr>
          <w:rFonts w:ascii="Times New Roman" w:eastAsia="Calibri" w:hAnsi="Times New Roman" w:cs="Times New Roman"/>
          <w:sz w:val="17"/>
          <w:szCs w:val="17"/>
        </w:rPr>
        <w:t xml:space="preserve">Ezermalas iela </w:t>
      </w:r>
      <w:r w:rsidRPr="00F44DC1" w:rsidR="001F6982">
        <w:rPr>
          <w:rFonts w:ascii="Times New Roman" w:eastAsia="Calibri" w:hAnsi="Times New Roman" w:cs="Times New Roman"/>
          <w:sz w:val="17"/>
          <w:szCs w:val="17"/>
        </w:rPr>
        <w:t>10, Rīga, LV-1014; tālr.67209786</w:t>
      </w:r>
      <w:r w:rsidRPr="00F44DC1">
        <w:rPr>
          <w:rFonts w:ascii="Times New Roman" w:eastAsia="Calibri" w:hAnsi="Times New Roman" w:cs="Times New Roman"/>
          <w:sz w:val="17"/>
          <w:szCs w:val="17"/>
        </w:rPr>
        <w:t xml:space="preserve">; e-pasts </w:t>
      </w:r>
      <w:hyperlink r:id="rId6" w:history="1">
        <w:r w:rsidRPr="00F44DC1">
          <w:rPr>
            <w:rStyle w:val="Hyperlink"/>
            <w:rFonts w:ascii="Times New Roman" w:eastAsia="Calibri" w:hAnsi="Times New Roman" w:cs="Times New Roman"/>
            <w:color w:val="auto"/>
            <w:sz w:val="17"/>
            <w:szCs w:val="17"/>
          </w:rPr>
          <w:t>pasts@koledza.vp.gov.lv</w:t>
        </w:r>
      </w:hyperlink>
      <w:r w:rsidRPr="00F44DC1">
        <w:rPr>
          <w:rFonts w:ascii="Times New Roman" w:eastAsia="Calibri" w:hAnsi="Times New Roman" w:cs="Times New Roman"/>
          <w:sz w:val="17"/>
          <w:szCs w:val="17"/>
        </w:rPr>
        <w:t xml:space="preserve">; </w:t>
      </w:r>
      <w:hyperlink r:id="rId7" w:history="1">
        <w:r w:rsidRPr="00F44DC1">
          <w:rPr>
            <w:rStyle w:val="Hyperlink"/>
            <w:rFonts w:ascii="Times New Roman" w:eastAsia="Calibri" w:hAnsi="Times New Roman" w:cs="Times New Roman"/>
            <w:color w:val="auto"/>
            <w:sz w:val="17"/>
            <w:szCs w:val="17"/>
          </w:rPr>
          <w:t>www.policijas.koledza.gov.lv</w:t>
        </w:r>
      </w:hyperlink>
    </w:p>
    <w:p w:rsidR="00557EB0" w:rsidRPr="00F44DC1" w:rsidP="00C76E7B" w14:paraId="3E12E748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2467" w:rsidRPr="00F44DC1" w:rsidP="00532467" w14:paraId="763F9CC7" w14:textId="77777777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b/>
          <w:sz w:val="28"/>
          <w:szCs w:val="28"/>
        </w:rPr>
      </w:pPr>
      <w:r w:rsidRPr="00F44D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IEKŠĒJIE NOTEIKUMI</w:t>
      </w:r>
    </w:p>
    <w:p w:rsidR="00532467" w:rsidRPr="00F44DC1" w:rsidP="00532467" w14:paraId="016E8684" w14:textId="77777777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sz w:val="24"/>
          <w:szCs w:val="24"/>
        </w:rPr>
      </w:pPr>
      <w:r w:rsidRPr="00F44DC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Rīgā </w:t>
      </w:r>
    </w:p>
    <w:p w:rsidR="00BF5038" w:rsidRPr="00F44DC1" w:rsidP="00532467" w14:paraId="082B3220" w14:textId="77777777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sz w:val="28"/>
          <w:szCs w:val="28"/>
        </w:rPr>
      </w:pPr>
    </w:p>
    <w:p w:rsidR="00B72769" w:rsidRPr="00F44DC1" w:rsidP="00B72769" w14:paraId="23282158" w14:textId="77777777">
      <w:pPr>
        <w:rPr>
          <w:rFonts w:ascii="Times New Roman" w:hAnsi="Times New Roman" w:cs="Times New Roman"/>
          <w:noProof/>
          <w:sz w:val="28"/>
          <w:szCs w:val="28"/>
        </w:rPr>
      </w:pPr>
      <w:r w:rsidRPr="00F44DC1">
        <w:rPr>
          <w:rFonts w:ascii="Times New Roman" w:hAnsi="Times New Roman" w:cs="Times New Roman"/>
          <w:noProof/>
          <w:sz w:val="28"/>
          <w:szCs w:val="28"/>
        </w:rPr>
        <w:t>12.02.2025</w:t>
      </w:r>
      <w:r w:rsidRPr="00F44DC1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</w:t>
      </w:r>
      <w:r w:rsidRPr="00F44DC1">
        <w:rPr>
          <w:rFonts w:ascii="Times New Roman" w:hAnsi="Times New Roman" w:cs="Times New Roman"/>
          <w:sz w:val="28"/>
          <w:szCs w:val="28"/>
        </w:rPr>
        <w:t xml:space="preserve">Nr. </w:t>
      </w:r>
      <w:r w:rsidRPr="00F44DC1">
        <w:rPr>
          <w:rFonts w:ascii="Times New Roman" w:hAnsi="Times New Roman" w:cs="Times New Roman"/>
          <w:noProof/>
          <w:sz w:val="28"/>
          <w:szCs w:val="28"/>
        </w:rPr>
        <w:t>1.4-5</w:t>
      </w:r>
    </w:p>
    <w:p w:rsidR="00532467" w:rsidRPr="00F44DC1" w:rsidP="00BF5038" w14:paraId="3BA4216D" w14:textId="77777777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sz w:val="24"/>
          <w:szCs w:val="24"/>
        </w:rPr>
      </w:pPr>
    </w:p>
    <w:p w:rsidR="0064621D" w:rsidRPr="00F44DC1" w:rsidP="0064621D" w14:paraId="22A32193" w14:textId="6A6BC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0"/>
        </w:rPr>
      </w:pPr>
      <w:r w:rsidRPr="00F44DC1">
        <w:rPr>
          <w:rFonts w:ascii="Times New Roman" w:eastAsia="Times New Roman" w:hAnsi="Times New Roman" w:cs="Times New Roman"/>
          <w:b/>
          <w:kern w:val="2"/>
          <w:sz w:val="28"/>
          <w:szCs w:val="20"/>
        </w:rPr>
        <w:t>Valsts policijas koledžas Izglītības p</w:t>
      </w:r>
      <w:r w:rsidRPr="00F44DC1" w:rsidR="00525848">
        <w:rPr>
          <w:rFonts w:ascii="Times New Roman" w:eastAsia="Times New Roman" w:hAnsi="Times New Roman" w:cs="Times New Roman"/>
          <w:b/>
          <w:kern w:val="2"/>
          <w:sz w:val="28"/>
          <w:szCs w:val="20"/>
        </w:rPr>
        <w:t xml:space="preserve">rocesa </w:t>
      </w:r>
      <w:r w:rsidRPr="00F44DC1">
        <w:rPr>
          <w:rFonts w:ascii="Times New Roman" w:eastAsia="Times New Roman" w:hAnsi="Times New Roman" w:cs="Times New Roman"/>
          <w:b/>
          <w:kern w:val="2"/>
          <w:sz w:val="28"/>
          <w:szCs w:val="20"/>
        </w:rPr>
        <w:t>administrēšanas sistēm</w:t>
      </w:r>
      <w:r w:rsidRPr="00F44DC1" w:rsidR="00A704F5">
        <w:rPr>
          <w:rFonts w:ascii="Times New Roman" w:eastAsia="Times New Roman" w:hAnsi="Times New Roman" w:cs="Times New Roman"/>
          <w:b/>
          <w:kern w:val="2"/>
          <w:sz w:val="28"/>
          <w:szCs w:val="20"/>
        </w:rPr>
        <w:t>as lietošanas noteikumi</w:t>
      </w:r>
      <w:r w:rsidRPr="00F44DC1">
        <w:rPr>
          <w:rFonts w:ascii="Times New Roman" w:eastAsia="Times New Roman" w:hAnsi="Times New Roman" w:cs="Times New Roman"/>
          <w:b/>
          <w:kern w:val="2"/>
          <w:sz w:val="28"/>
          <w:szCs w:val="20"/>
        </w:rPr>
        <w:t xml:space="preserve"> </w:t>
      </w:r>
    </w:p>
    <w:p w:rsidR="0001782C" w:rsidRPr="00F44DC1" w:rsidP="0001782C" w14:paraId="674BC91C" w14:textId="77777777">
      <w:pPr>
        <w:suppressAutoHyphens w:val="0"/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</w:p>
    <w:p w:rsidR="00626CC5" w:rsidP="0064621D" w14:paraId="13BE8A31" w14:textId="77777777">
      <w:pPr>
        <w:widowControl w:val="0"/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4D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64621D" w:rsidRPr="00F44DC1" w:rsidP="0064621D" w14:paraId="414C9728" w14:textId="4CCDF1B5">
      <w:pPr>
        <w:widowControl w:val="0"/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F44D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</w:t>
      </w:r>
      <w:r w:rsidRPr="00F44DC1" w:rsidR="002010A2">
        <w:rPr>
          <w:rFonts w:ascii="Times New Roman" w:eastAsia="Calibri" w:hAnsi="Times New Roman" w:cs="Times New Roman"/>
          <w:sz w:val="28"/>
          <w:szCs w:val="28"/>
          <w:lang w:eastAsia="en-US"/>
        </w:rPr>
        <w:t>Izdoti saskaņā ar</w:t>
      </w:r>
      <w:r w:rsidRPr="00F44DC1" w:rsidR="00935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4621D" w:rsidRPr="00F44DC1" w:rsidP="0064621D" w14:paraId="324F9FF7" w14:textId="77777777">
      <w:pPr>
        <w:widowControl w:val="0"/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4DC1">
        <w:rPr>
          <w:rFonts w:ascii="Times New Roman" w:eastAsia="Calibri" w:hAnsi="Times New Roman" w:cs="Times New Roman"/>
          <w:sz w:val="28"/>
          <w:szCs w:val="28"/>
          <w:lang w:eastAsia="en-US"/>
        </w:rPr>
        <w:t>Valsts pārvaldes iekārtas likuma</w:t>
      </w:r>
      <w:r w:rsidRPr="00F44DC1" w:rsidR="00C914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32467" w:rsidRPr="00F44DC1" w:rsidP="0064621D" w14:paraId="33B896AE" w14:textId="34ABEEE2">
      <w:pPr>
        <w:widowControl w:val="0"/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4DC1">
        <w:rPr>
          <w:rFonts w:ascii="Times New Roman" w:eastAsia="Calibri" w:hAnsi="Times New Roman" w:cs="Times New Roman"/>
          <w:sz w:val="28"/>
          <w:szCs w:val="28"/>
          <w:lang w:eastAsia="en-US"/>
        </w:rPr>
        <w:t>72. panta pirmās daļas</w:t>
      </w:r>
      <w:r w:rsidRPr="00F44DC1" w:rsidR="00935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44DC1">
        <w:rPr>
          <w:rFonts w:ascii="Times New Roman" w:eastAsia="Calibri" w:hAnsi="Times New Roman" w:cs="Times New Roman"/>
          <w:sz w:val="28"/>
          <w:szCs w:val="28"/>
          <w:lang w:eastAsia="en-US"/>
        </w:rPr>
        <w:t>2. punktu</w:t>
      </w:r>
    </w:p>
    <w:p w:rsidR="0001782C" w:rsidRPr="00F44DC1" w:rsidP="0050021E" w14:paraId="2D7E72EF" w14:textId="4501DAA8">
      <w:pPr>
        <w:keepNext/>
        <w:keepLines/>
        <w:tabs>
          <w:tab w:val="center" w:pos="4416"/>
        </w:tabs>
        <w:suppressAutoHyphens w:val="0"/>
        <w:spacing w:before="240" w:after="240" w:line="259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F44DC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ab/>
      </w:r>
      <w:r w:rsidRPr="00F44DC1" w:rsidR="00116D1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</w:t>
      </w:r>
      <w:r w:rsidRPr="00F44DC1" w:rsidR="002010A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. Vispārīgie jautājumi</w:t>
      </w:r>
    </w:p>
    <w:p w:rsidR="00ED4831" w:rsidRPr="00F44DC1" w:rsidP="009127A7" w14:paraId="670BFD35" w14:textId="5F3DB305">
      <w:pPr>
        <w:pStyle w:val="Punkti"/>
        <w:tabs>
          <w:tab w:val="clear" w:pos="540"/>
        </w:tabs>
        <w:suppressAutoHyphens w:val="0"/>
        <w:ind w:left="426" w:hanging="426"/>
        <w:contextualSpacing/>
        <w:rPr>
          <w:szCs w:val="28"/>
        </w:rPr>
      </w:pPr>
      <w:r w:rsidRPr="00F44DC1">
        <w:rPr>
          <w:szCs w:val="28"/>
        </w:rPr>
        <w:t>Iekšējie noteikumi nosaka</w:t>
      </w:r>
      <w:r w:rsidRPr="00F44DC1" w:rsidR="008F25AD">
        <w:rPr>
          <w:szCs w:val="28"/>
        </w:rPr>
        <w:t xml:space="preserve"> </w:t>
      </w:r>
      <w:r w:rsidRPr="00F44DC1" w:rsidR="00632D56">
        <w:rPr>
          <w:szCs w:val="28"/>
        </w:rPr>
        <w:t xml:space="preserve">kārtību, kādā </w:t>
      </w:r>
      <w:r w:rsidRPr="00F44DC1" w:rsidR="008F25AD">
        <w:rPr>
          <w:szCs w:val="28"/>
        </w:rPr>
        <w:t>Valsts policijas koledžas (turpmāk – Koledža) Izglītības p</w:t>
      </w:r>
      <w:r w:rsidRPr="00F44DC1" w:rsidR="00525848">
        <w:rPr>
          <w:szCs w:val="28"/>
        </w:rPr>
        <w:t>rocesa</w:t>
      </w:r>
      <w:r w:rsidRPr="00F44DC1" w:rsidR="008F25AD">
        <w:rPr>
          <w:szCs w:val="28"/>
        </w:rPr>
        <w:t xml:space="preserve"> administrēšanas sistēmā (turpmāk – Sistēma)</w:t>
      </w:r>
      <w:r w:rsidRPr="00F44DC1">
        <w:rPr>
          <w:szCs w:val="28"/>
        </w:rPr>
        <w:t>:</w:t>
      </w:r>
    </w:p>
    <w:p w:rsidR="00ED4831" w:rsidRPr="00F44DC1" w:rsidP="00913718" w14:paraId="51FDD7E8" w14:textId="7965F4E3">
      <w:pPr>
        <w:pStyle w:val="Punkti"/>
        <w:numPr>
          <w:ilvl w:val="1"/>
          <w:numId w:val="1"/>
        </w:numPr>
        <w:tabs>
          <w:tab w:val="clear" w:pos="540"/>
        </w:tabs>
        <w:suppressAutoHyphens w:val="0"/>
        <w:contextualSpacing/>
        <w:rPr>
          <w:szCs w:val="28"/>
        </w:rPr>
      </w:pPr>
      <w:r w:rsidRPr="00F44DC1">
        <w:rPr>
          <w:szCs w:val="28"/>
        </w:rPr>
        <w:t>plāno, uzskaita un kontrolē p</w:t>
      </w:r>
      <w:r w:rsidRPr="00F44DC1" w:rsidR="007A29AA">
        <w:rPr>
          <w:szCs w:val="28"/>
        </w:rPr>
        <w:t>edagogu</w:t>
      </w:r>
      <w:r w:rsidRPr="00F44DC1" w:rsidR="008F25AD">
        <w:rPr>
          <w:szCs w:val="28"/>
        </w:rPr>
        <w:t xml:space="preserve"> </w:t>
      </w:r>
      <w:r w:rsidRPr="00F44DC1" w:rsidR="009146CB">
        <w:rPr>
          <w:szCs w:val="28"/>
        </w:rPr>
        <w:t>e</w:t>
      </w:r>
      <w:r w:rsidRPr="00F44DC1" w:rsidR="007A29AA">
        <w:rPr>
          <w:szCs w:val="28"/>
        </w:rPr>
        <w:t>-slodz</w:t>
      </w:r>
      <w:r w:rsidRPr="00F44DC1" w:rsidR="00372254">
        <w:rPr>
          <w:szCs w:val="28"/>
        </w:rPr>
        <w:t>i</w:t>
      </w:r>
      <w:r w:rsidRPr="00F44DC1">
        <w:rPr>
          <w:szCs w:val="28"/>
        </w:rPr>
        <w:t>;</w:t>
      </w:r>
    </w:p>
    <w:p w:rsidR="00ED4831" w:rsidRPr="00F44DC1" w:rsidP="00913718" w14:paraId="1250D093" w14:textId="1E7AA39F">
      <w:pPr>
        <w:pStyle w:val="Punkti"/>
        <w:numPr>
          <w:ilvl w:val="1"/>
          <w:numId w:val="1"/>
        </w:numPr>
        <w:tabs>
          <w:tab w:val="clear" w:pos="540"/>
        </w:tabs>
        <w:suppressAutoHyphens w:val="0"/>
        <w:contextualSpacing/>
        <w:rPr>
          <w:szCs w:val="28"/>
        </w:rPr>
      </w:pPr>
      <w:r w:rsidRPr="00F44DC1">
        <w:rPr>
          <w:szCs w:val="28"/>
        </w:rPr>
        <w:t>e</w:t>
      </w:r>
      <w:r w:rsidRPr="00F44DC1" w:rsidR="007A29AA">
        <w:rPr>
          <w:szCs w:val="28"/>
        </w:rPr>
        <w:t>-žurnāl</w:t>
      </w:r>
      <w:r w:rsidRPr="00F44DC1" w:rsidR="00901BB6">
        <w:rPr>
          <w:szCs w:val="28"/>
        </w:rPr>
        <w:t>a datu ievadi un kontroli</w:t>
      </w:r>
      <w:r w:rsidRPr="00F44DC1">
        <w:rPr>
          <w:szCs w:val="28"/>
        </w:rPr>
        <w:t>;</w:t>
      </w:r>
    </w:p>
    <w:p w:rsidR="00986DD7" w:rsidRPr="00F44DC1" w:rsidP="00913718" w14:paraId="415E6374" w14:textId="19E825ED">
      <w:pPr>
        <w:pStyle w:val="Punkti"/>
        <w:numPr>
          <w:ilvl w:val="1"/>
          <w:numId w:val="1"/>
        </w:numPr>
        <w:tabs>
          <w:tab w:val="clear" w:pos="540"/>
        </w:tabs>
        <w:suppressAutoHyphens w:val="0"/>
        <w:contextualSpacing/>
        <w:rPr>
          <w:szCs w:val="28"/>
        </w:rPr>
      </w:pPr>
      <w:r w:rsidRPr="00F44DC1">
        <w:rPr>
          <w:szCs w:val="28"/>
        </w:rPr>
        <w:t xml:space="preserve">piesaka atkārtotu pārbaudījumu un </w:t>
      </w:r>
      <w:r w:rsidRPr="00F44DC1" w:rsidR="00516DFA">
        <w:rPr>
          <w:szCs w:val="28"/>
        </w:rPr>
        <w:t>ievada vērtējumu</w:t>
      </w:r>
      <w:r w:rsidRPr="00F44DC1" w:rsidR="007A29AA">
        <w:rPr>
          <w:szCs w:val="28"/>
        </w:rPr>
        <w:t>.</w:t>
      </w:r>
    </w:p>
    <w:p w:rsidR="00ED4831" w:rsidRPr="00F44DC1" w:rsidP="00ED4831" w14:paraId="5D1A40FD" w14:textId="77777777">
      <w:pPr>
        <w:pStyle w:val="Punkti"/>
        <w:numPr>
          <w:ilvl w:val="0"/>
          <w:numId w:val="0"/>
        </w:numPr>
        <w:tabs>
          <w:tab w:val="clear" w:pos="540"/>
        </w:tabs>
        <w:suppressAutoHyphens w:val="0"/>
        <w:ind w:left="1647"/>
        <w:contextualSpacing/>
        <w:rPr>
          <w:szCs w:val="28"/>
        </w:rPr>
      </w:pPr>
    </w:p>
    <w:p w:rsidR="00ED4831" w:rsidRPr="00F44DC1" w:rsidP="00ED4831" w14:paraId="533C20AC" w14:textId="77777777">
      <w:pPr>
        <w:pStyle w:val="Punkti"/>
        <w:rPr>
          <w:szCs w:val="28"/>
          <w:lang w:eastAsia="en-US"/>
        </w:rPr>
      </w:pPr>
      <w:r w:rsidRPr="00F44DC1">
        <w:rPr>
          <w:szCs w:val="28"/>
          <w:lang w:eastAsia="en-US"/>
        </w:rPr>
        <w:t>Iekšējos noteikumos lietotie termini:</w:t>
      </w:r>
    </w:p>
    <w:p w:rsidR="007462D6" w:rsidRPr="00F44DC1" w:rsidP="00913718" w14:paraId="44BE3C81" w14:textId="21435232">
      <w:pPr>
        <w:pStyle w:val="Punkti"/>
        <w:numPr>
          <w:ilvl w:val="1"/>
          <w:numId w:val="1"/>
        </w:numPr>
        <w:tabs>
          <w:tab w:val="clear" w:pos="540"/>
        </w:tabs>
        <w:suppressAutoHyphens w:val="0"/>
        <w:contextualSpacing/>
        <w:rPr>
          <w:szCs w:val="28"/>
          <w:lang w:eastAsia="en-US"/>
        </w:rPr>
      </w:pPr>
      <w:r w:rsidRPr="00F44DC1">
        <w:rPr>
          <w:szCs w:val="28"/>
          <w:lang w:eastAsia="en-US"/>
        </w:rPr>
        <w:t>S</w:t>
      </w:r>
      <w:r w:rsidRPr="00F44DC1">
        <w:rPr>
          <w:szCs w:val="28"/>
          <w:lang w:eastAsia="en-US"/>
        </w:rPr>
        <w:t xml:space="preserve">istēma – Koledžas </w:t>
      </w:r>
      <w:r w:rsidRPr="00F44DC1" w:rsidR="00A50942">
        <w:rPr>
          <w:szCs w:val="28"/>
          <w:lang w:eastAsia="en-US"/>
        </w:rPr>
        <w:t>E</w:t>
      </w:r>
      <w:r w:rsidRPr="00F44DC1">
        <w:rPr>
          <w:szCs w:val="28"/>
          <w:lang w:eastAsia="en-US"/>
        </w:rPr>
        <w:t>-studiju vide, izglītības pasākumu (izglītības procesu un ar to saistīto pasākumu) plānošanas, organizēšanas, analīzes, kontroles un uzraudzības procesu sistēma, kura tiek uzturēta elektroniski;</w:t>
      </w:r>
    </w:p>
    <w:p w:rsidR="00ED4831" w:rsidRPr="00F44DC1" w:rsidP="00913718" w14:paraId="5123E86B" w14:textId="419AE0F9">
      <w:pPr>
        <w:pStyle w:val="Punkti"/>
        <w:numPr>
          <w:ilvl w:val="1"/>
          <w:numId w:val="1"/>
        </w:numPr>
        <w:tabs>
          <w:tab w:val="clear" w:pos="540"/>
        </w:tabs>
        <w:suppressAutoHyphens w:val="0"/>
        <w:contextualSpacing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pedagogs – </w:t>
      </w:r>
      <w:r w:rsidRPr="00F44DC1" w:rsidR="007462D6">
        <w:rPr>
          <w:szCs w:val="28"/>
          <w:lang w:eastAsia="en-US"/>
        </w:rPr>
        <w:t>saskaņā ar Koledžas iekšējiem noteikumiem, kas nosaka pedagogu darba slodzes plānošanas kārtību</w:t>
      </w:r>
      <w:r w:rsidRPr="00F44DC1" w:rsidR="00F1167B">
        <w:rPr>
          <w:szCs w:val="28"/>
          <w:lang w:eastAsia="en-US"/>
        </w:rPr>
        <w:t>,</w:t>
      </w:r>
      <w:r w:rsidRPr="00F44DC1" w:rsidR="007462D6">
        <w:rPr>
          <w:szCs w:val="28"/>
          <w:lang w:eastAsia="en-US"/>
        </w:rPr>
        <w:t xml:space="preserve"> noteikt</w:t>
      </w:r>
      <w:r w:rsidRPr="00F44DC1" w:rsidR="00170910">
        <w:rPr>
          <w:szCs w:val="28"/>
          <w:lang w:eastAsia="en-US"/>
        </w:rPr>
        <w:t>s</w:t>
      </w:r>
      <w:r w:rsidRPr="00F44DC1" w:rsidR="007462D6">
        <w:rPr>
          <w:szCs w:val="28"/>
          <w:lang w:eastAsia="en-US"/>
        </w:rPr>
        <w:t xml:space="preserve"> Koledžas </w:t>
      </w:r>
      <w:r w:rsidRPr="00F44DC1" w:rsidR="00170910">
        <w:rPr>
          <w:szCs w:val="28"/>
          <w:lang w:eastAsia="en-US"/>
        </w:rPr>
        <w:t xml:space="preserve">nodarbinātais - </w:t>
      </w:r>
      <w:r w:rsidRPr="00F44DC1" w:rsidR="007462D6">
        <w:rPr>
          <w:szCs w:val="28"/>
          <w:lang w:eastAsia="en-US"/>
        </w:rPr>
        <w:t xml:space="preserve">amatpersona </w:t>
      </w:r>
      <w:r w:rsidRPr="00F44DC1" w:rsidR="00170910">
        <w:rPr>
          <w:szCs w:val="28"/>
          <w:lang w:eastAsia="en-US"/>
        </w:rPr>
        <w:t>un</w:t>
      </w:r>
      <w:r w:rsidRPr="00F44DC1" w:rsidR="007462D6">
        <w:rPr>
          <w:szCs w:val="28"/>
          <w:lang w:eastAsia="en-US"/>
        </w:rPr>
        <w:t xml:space="preserve"> darbinieks, </w:t>
      </w:r>
      <w:r w:rsidRPr="00F44DC1" w:rsidR="00170910">
        <w:rPr>
          <w:szCs w:val="28"/>
          <w:lang w:eastAsia="en-US"/>
        </w:rPr>
        <w:t xml:space="preserve">kas </w:t>
      </w:r>
      <w:r w:rsidRPr="00F44DC1" w:rsidR="007462D6">
        <w:rPr>
          <w:szCs w:val="28"/>
          <w:lang w:eastAsia="en-US"/>
        </w:rPr>
        <w:t xml:space="preserve">nodrošina studiju </w:t>
      </w:r>
      <w:r w:rsidRPr="00F44DC1" w:rsidR="0092459D">
        <w:rPr>
          <w:szCs w:val="28"/>
          <w:lang w:eastAsia="en-US"/>
        </w:rPr>
        <w:t xml:space="preserve">un mācību </w:t>
      </w:r>
      <w:r w:rsidRPr="00F44DC1" w:rsidR="007462D6">
        <w:rPr>
          <w:szCs w:val="28"/>
          <w:lang w:eastAsia="en-US"/>
        </w:rPr>
        <w:t>procesa apguvi;</w:t>
      </w:r>
    </w:p>
    <w:p w:rsidR="00ED4831" w:rsidRPr="00F44DC1" w:rsidP="00913718" w14:paraId="69983C9E" w14:textId="19FBC598">
      <w:pPr>
        <w:pStyle w:val="Punkti"/>
        <w:numPr>
          <w:ilvl w:val="1"/>
          <w:numId w:val="1"/>
        </w:numPr>
        <w:tabs>
          <w:tab w:val="clear" w:pos="540"/>
        </w:tabs>
        <w:suppressAutoHyphens w:val="0"/>
        <w:contextualSpacing/>
        <w:rPr>
          <w:szCs w:val="28"/>
          <w:lang w:eastAsia="en-US"/>
        </w:rPr>
      </w:pPr>
      <w:r w:rsidRPr="00F44DC1">
        <w:rPr>
          <w:szCs w:val="28"/>
          <w:lang w:eastAsia="en-US"/>
        </w:rPr>
        <w:t>e</w:t>
      </w:r>
      <w:r w:rsidRPr="00F44DC1" w:rsidR="001C720F">
        <w:rPr>
          <w:szCs w:val="28"/>
          <w:lang w:eastAsia="en-US"/>
        </w:rPr>
        <w:t>-</w:t>
      </w:r>
      <w:r w:rsidRPr="00F44DC1">
        <w:rPr>
          <w:szCs w:val="28"/>
          <w:lang w:eastAsia="en-US"/>
        </w:rPr>
        <w:t>slodze</w:t>
      </w:r>
      <w:r w:rsidRPr="00F44DC1" w:rsidR="00F1167B">
        <w:rPr>
          <w:szCs w:val="28"/>
          <w:lang w:eastAsia="en-US"/>
        </w:rPr>
        <w:t xml:space="preserve"> – </w:t>
      </w:r>
      <w:r w:rsidRPr="00F44DC1" w:rsidR="00A704F5">
        <w:rPr>
          <w:szCs w:val="28"/>
          <w:lang w:eastAsia="en-US"/>
        </w:rPr>
        <w:t xml:space="preserve">plānots, uzskaitīts un kontrolēts </w:t>
      </w:r>
      <w:r w:rsidRPr="00F44DC1" w:rsidR="006A2AEF">
        <w:rPr>
          <w:szCs w:val="28"/>
          <w:lang w:eastAsia="en-US"/>
        </w:rPr>
        <w:t xml:space="preserve">studiju un mācību procesa nodrošināšanai nepieciešamais </w:t>
      </w:r>
      <w:r w:rsidRPr="00F44DC1" w:rsidR="009225F2">
        <w:rPr>
          <w:szCs w:val="28"/>
          <w:lang w:eastAsia="en-US"/>
        </w:rPr>
        <w:t>pedagoga darba apjoma uzskaitījums Sistēmā;</w:t>
      </w:r>
    </w:p>
    <w:p w:rsidR="00ED4831" w:rsidRPr="00F44DC1" w:rsidP="00913718" w14:paraId="105A5AE2" w14:textId="07E9F56A">
      <w:pPr>
        <w:pStyle w:val="Punkti"/>
        <w:numPr>
          <w:ilvl w:val="1"/>
          <w:numId w:val="1"/>
        </w:numPr>
        <w:tabs>
          <w:tab w:val="clear" w:pos="540"/>
        </w:tabs>
        <w:suppressAutoHyphens w:val="0"/>
        <w:contextualSpacing/>
        <w:rPr>
          <w:szCs w:val="28"/>
          <w:lang w:eastAsia="en-US"/>
        </w:rPr>
      </w:pPr>
      <w:r w:rsidRPr="00F44DC1">
        <w:rPr>
          <w:szCs w:val="28"/>
          <w:lang w:eastAsia="en-US"/>
        </w:rPr>
        <w:t>e</w:t>
      </w:r>
      <w:r w:rsidRPr="00F44DC1" w:rsidR="001C720F">
        <w:rPr>
          <w:szCs w:val="28"/>
          <w:lang w:eastAsia="en-US"/>
        </w:rPr>
        <w:t>-</w:t>
      </w:r>
      <w:r w:rsidRPr="00F44DC1">
        <w:rPr>
          <w:szCs w:val="28"/>
          <w:lang w:eastAsia="en-US"/>
        </w:rPr>
        <w:t xml:space="preserve">žurnāls – </w:t>
      </w:r>
      <w:r w:rsidRPr="00F44DC1" w:rsidR="009225F2">
        <w:rPr>
          <w:szCs w:val="28"/>
          <w:lang w:eastAsia="en-US"/>
        </w:rPr>
        <w:t>Sistēmā veidots</w:t>
      </w:r>
      <w:r w:rsidRPr="00F44DC1">
        <w:rPr>
          <w:szCs w:val="28"/>
          <w:lang w:eastAsia="en-US"/>
        </w:rPr>
        <w:t xml:space="preserve"> </w:t>
      </w:r>
      <w:r w:rsidRPr="00F44DC1" w:rsidR="006A2AEF">
        <w:rPr>
          <w:szCs w:val="28"/>
          <w:lang w:eastAsia="en-US"/>
        </w:rPr>
        <w:t xml:space="preserve">studiju un mācību procesa kopsavilkuma </w:t>
      </w:r>
      <w:r w:rsidRPr="00F44DC1" w:rsidR="00AD22FD">
        <w:rPr>
          <w:szCs w:val="28"/>
          <w:lang w:eastAsia="en-US"/>
        </w:rPr>
        <w:t xml:space="preserve">elektronisks </w:t>
      </w:r>
      <w:r w:rsidRPr="00F44DC1" w:rsidR="006A2AEF">
        <w:rPr>
          <w:szCs w:val="28"/>
          <w:lang w:eastAsia="en-US"/>
        </w:rPr>
        <w:t>žurnāls, kurā iekļau</w:t>
      </w:r>
      <w:r w:rsidRPr="00F44DC1" w:rsidR="004652F9">
        <w:rPr>
          <w:szCs w:val="28"/>
          <w:lang w:eastAsia="en-US"/>
        </w:rPr>
        <w:t>j</w:t>
      </w:r>
      <w:r w:rsidRPr="00F44DC1" w:rsidR="006A2AEF">
        <w:rPr>
          <w:szCs w:val="28"/>
          <w:lang w:eastAsia="en-US"/>
        </w:rPr>
        <w:t xml:space="preserve"> informācij</w:t>
      </w:r>
      <w:r w:rsidRPr="00F44DC1" w:rsidR="004652F9">
        <w:rPr>
          <w:szCs w:val="28"/>
          <w:lang w:eastAsia="en-US"/>
        </w:rPr>
        <w:t>u</w:t>
      </w:r>
      <w:r w:rsidRPr="00F44DC1" w:rsidR="006A2AEF">
        <w:rPr>
          <w:szCs w:val="28"/>
          <w:lang w:eastAsia="en-US"/>
        </w:rPr>
        <w:t xml:space="preserve"> par izglītoja</w:t>
      </w:r>
      <w:r w:rsidRPr="00F44DC1" w:rsidR="00F1167B">
        <w:rPr>
          <w:szCs w:val="28"/>
          <w:lang w:eastAsia="en-US"/>
        </w:rPr>
        <w:t>majiem</w:t>
      </w:r>
      <w:r w:rsidRPr="00F44DC1" w:rsidR="009225F2">
        <w:rPr>
          <w:szCs w:val="28"/>
          <w:lang w:eastAsia="en-US"/>
        </w:rPr>
        <w:t xml:space="preserve">, </w:t>
      </w:r>
      <w:r w:rsidRPr="00F44DC1" w:rsidR="00F1167B">
        <w:rPr>
          <w:szCs w:val="28"/>
          <w:lang w:eastAsia="en-US"/>
        </w:rPr>
        <w:t>viņu</w:t>
      </w:r>
      <w:r w:rsidRPr="00F44DC1" w:rsidR="009225F2">
        <w:rPr>
          <w:szCs w:val="28"/>
          <w:lang w:eastAsia="en-US"/>
        </w:rPr>
        <w:t xml:space="preserve"> </w:t>
      </w:r>
      <w:r w:rsidRPr="00F44DC1" w:rsidR="006A2AEF">
        <w:rPr>
          <w:szCs w:val="28"/>
          <w:lang w:eastAsia="en-US"/>
        </w:rPr>
        <w:t>saņemt</w:t>
      </w:r>
      <w:r w:rsidRPr="00F44DC1" w:rsidR="00F1167B">
        <w:rPr>
          <w:szCs w:val="28"/>
          <w:lang w:eastAsia="en-US"/>
        </w:rPr>
        <w:t>aj</w:t>
      </w:r>
      <w:r w:rsidRPr="00F44DC1" w:rsidR="006A2AEF">
        <w:rPr>
          <w:szCs w:val="28"/>
          <w:lang w:eastAsia="en-US"/>
        </w:rPr>
        <w:t>iem vērtējumiem, promb</w:t>
      </w:r>
      <w:r w:rsidRPr="00F44DC1" w:rsidR="009225F2">
        <w:rPr>
          <w:szCs w:val="28"/>
          <w:lang w:eastAsia="en-US"/>
        </w:rPr>
        <w:t xml:space="preserve">ūtni, kas veido pedagoga darba izpildi </w:t>
      </w:r>
      <w:r w:rsidRPr="00F44DC1" w:rsidR="006A2AEF">
        <w:rPr>
          <w:szCs w:val="28"/>
          <w:lang w:eastAsia="en-US"/>
        </w:rPr>
        <w:t>attiecīgajā izglītības programmā</w:t>
      </w:r>
      <w:r w:rsidRPr="00F44DC1" w:rsidR="009225F2">
        <w:rPr>
          <w:szCs w:val="28"/>
          <w:lang w:eastAsia="en-US"/>
        </w:rPr>
        <w:t>;</w:t>
      </w:r>
    </w:p>
    <w:p w:rsidR="00ED4831" w:rsidRPr="00F44DC1" w:rsidP="00913718" w14:paraId="755D4FA3" w14:textId="562FCF17">
      <w:pPr>
        <w:pStyle w:val="Punkti"/>
        <w:numPr>
          <w:ilvl w:val="1"/>
          <w:numId w:val="1"/>
        </w:numPr>
        <w:tabs>
          <w:tab w:val="clear" w:pos="540"/>
        </w:tabs>
        <w:suppressAutoHyphens w:val="0"/>
        <w:contextualSpacing/>
        <w:rPr>
          <w:szCs w:val="28"/>
          <w:lang w:eastAsia="en-US"/>
        </w:rPr>
      </w:pPr>
      <w:r w:rsidRPr="00F44DC1">
        <w:rPr>
          <w:szCs w:val="28"/>
          <w:lang w:eastAsia="en-US"/>
        </w:rPr>
        <w:t>e</w:t>
      </w:r>
      <w:r w:rsidRPr="00F44DC1" w:rsidR="001C720F">
        <w:rPr>
          <w:szCs w:val="28"/>
          <w:lang w:eastAsia="en-US"/>
        </w:rPr>
        <w:t>-</w:t>
      </w:r>
      <w:r w:rsidRPr="00F44DC1">
        <w:rPr>
          <w:szCs w:val="28"/>
          <w:lang w:eastAsia="en-US"/>
        </w:rPr>
        <w:t>dienasgrāmata</w:t>
      </w:r>
      <w:r w:rsidRPr="00F44DC1" w:rsidR="00F1167B">
        <w:rPr>
          <w:szCs w:val="28"/>
          <w:lang w:eastAsia="en-US"/>
        </w:rPr>
        <w:t xml:space="preserve"> </w:t>
      </w:r>
      <w:r w:rsidRPr="00F44DC1">
        <w:rPr>
          <w:szCs w:val="28"/>
          <w:lang w:eastAsia="en-US"/>
        </w:rPr>
        <w:t>–</w:t>
      </w:r>
      <w:r w:rsidRPr="00F44DC1" w:rsidR="00F1167B">
        <w:rPr>
          <w:szCs w:val="28"/>
          <w:lang w:eastAsia="en-US"/>
        </w:rPr>
        <w:t xml:space="preserve"> </w:t>
      </w:r>
      <w:r w:rsidRPr="00F44DC1" w:rsidR="005601E5">
        <w:rPr>
          <w:szCs w:val="28"/>
          <w:lang w:eastAsia="en-US"/>
        </w:rPr>
        <w:t>prakses organizācijas un uzskaites elektronisks dokuments prakses uzdevumu izpildes uzskaitei;</w:t>
      </w:r>
    </w:p>
    <w:p w:rsidR="00ED4831" w:rsidRPr="00F44DC1" w:rsidP="00913718" w14:paraId="00A7788E" w14:textId="089A650B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F44DC1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izglītojamais</w:t>
      </w:r>
      <w:r w:rsidRPr="00F44DC1" w:rsidR="005601E5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 – </w:t>
      </w:r>
      <w:r w:rsidRPr="00F44DC1" w:rsidR="007462D6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persona, kura apgūst </w:t>
      </w:r>
      <w:r w:rsidRPr="00F44DC1" w:rsidR="009225F2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kādu no Koledžas izglītības programmām</w:t>
      </w:r>
      <w:r w:rsidRPr="00F44DC1" w:rsidR="007627C4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7627C4" w:rsidRPr="00F44DC1" w:rsidP="007627C4" w14:paraId="22C8DCB7" w14:textId="7FD8B8F1">
      <w:pPr>
        <w:pStyle w:val="Punkti"/>
        <w:tabs>
          <w:tab w:val="clear" w:pos="540"/>
        </w:tabs>
        <w:suppressAutoHyphens w:val="0"/>
        <w:ind w:left="426"/>
        <w:contextualSpacing/>
        <w:rPr>
          <w:kern w:val="24"/>
          <w:szCs w:val="28"/>
          <w:lang w:eastAsia="lv-LV"/>
        </w:rPr>
      </w:pPr>
      <w:r w:rsidRPr="00F44DC1">
        <w:rPr>
          <w:kern w:val="24"/>
          <w:szCs w:val="28"/>
          <w:lang w:eastAsia="lv-LV"/>
        </w:rPr>
        <w:t>Šie iekšējie noteikumi ir saistoši Koledžas  nodarbinātajiem, kuri nodrošina studiju un mācību procesu</w:t>
      </w:r>
      <w:r w:rsidRPr="00F44DC1" w:rsidR="00F1167B">
        <w:rPr>
          <w:kern w:val="24"/>
          <w:szCs w:val="28"/>
          <w:lang w:eastAsia="lv-LV"/>
        </w:rPr>
        <w:t>,</w:t>
      </w:r>
      <w:r w:rsidRPr="00F44DC1">
        <w:rPr>
          <w:kern w:val="24"/>
          <w:szCs w:val="28"/>
          <w:lang w:eastAsia="lv-LV"/>
        </w:rPr>
        <w:t xml:space="preserve"> un Koledžas izglītojamajiem, kuri apgūst studiju  programmu, arodizglītības programmu un profesionālās pilnveides </w:t>
      </w:r>
      <w:r w:rsidRPr="00F44DC1" w:rsidR="00E84E1D">
        <w:rPr>
          <w:kern w:val="24"/>
          <w:szCs w:val="28"/>
          <w:lang w:eastAsia="lv-LV"/>
        </w:rPr>
        <w:t xml:space="preserve">izglītības </w:t>
      </w:r>
      <w:r w:rsidRPr="00F44DC1">
        <w:rPr>
          <w:kern w:val="24"/>
          <w:szCs w:val="28"/>
          <w:lang w:eastAsia="lv-LV"/>
        </w:rPr>
        <w:t>programmu.</w:t>
      </w:r>
    </w:p>
    <w:p w:rsidR="009127A7" w:rsidRPr="00F44DC1" w:rsidP="009127A7" w14:paraId="33C87E02" w14:textId="05DBA299">
      <w:pPr>
        <w:pStyle w:val="Punkti"/>
        <w:tabs>
          <w:tab w:val="clear" w:pos="540"/>
        </w:tabs>
        <w:suppressAutoHyphens w:val="0"/>
        <w:ind w:left="426" w:hanging="426"/>
        <w:contextualSpacing/>
        <w:rPr>
          <w:szCs w:val="28"/>
          <w:lang w:eastAsia="en-US"/>
        </w:rPr>
      </w:pPr>
      <w:r w:rsidRPr="00F44DC1">
        <w:rPr>
          <w:szCs w:val="28"/>
          <w:lang w:eastAsia="en-US"/>
        </w:rPr>
        <w:t>E</w:t>
      </w:r>
      <w:r w:rsidRPr="00F44DC1" w:rsidR="00F1167B">
        <w:rPr>
          <w:szCs w:val="28"/>
          <w:lang w:eastAsia="en-US"/>
        </w:rPr>
        <w:t>-</w:t>
      </w:r>
      <w:r w:rsidRPr="00F44DC1">
        <w:rPr>
          <w:szCs w:val="28"/>
          <w:lang w:eastAsia="en-US"/>
        </w:rPr>
        <w:t>žurnāl</w:t>
      </w:r>
      <w:r w:rsidRPr="00F44DC1" w:rsidR="006F6BE2">
        <w:rPr>
          <w:szCs w:val="28"/>
          <w:lang w:eastAsia="en-US"/>
        </w:rPr>
        <w:t>u</w:t>
      </w:r>
      <w:r w:rsidRPr="00F44DC1" w:rsidR="00535466">
        <w:rPr>
          <w:szCs w:val="28"/>
          <w:lang w:eastAsia="en-US"/>
        </w:rPr>
        <w:t xml:space="preserve"> </w:t>
      </w:r>
      <w:r w:rsidRPr="00F44DC1">
        <w:rPr>
          <w:szCs w:val="28"/>
          <w:lang w:eastAsia="en-US"/>
        </w:rPr>
        <w:t xml:space="preserve">izveido un uztur </w:t>
      </w:r>
      <w:r w:rsidRPr="00F44DC1" w:rsidR="005601E5">
        <w:rPr>
          <w:szCs w:val="28"/>
          <w:lang w:eastAsia="en-US"/>
        </w:rPr>
        <w:t>Sistēmas</w:t>
      </w:r>
      <w:r w:rsidRPr="00F44DC1">
        <w:rPr>
          <w:szCs w:val="28"/>
          <w:lang w:eastAsia="en-US"/>
        </w:rPr>
        <w:t xml:space="preserve"> sadaļās “Pedagogs”, “Dokumenti”,</w:t>
      </w:r>
      <w:r w:rsidRPr="00F44DC1" w:rsidR="000804FF">
        <w:rPr>
          <w:szCs w:val="28"/>
          <w:lang w:eastAsia="en-US"/>
        </w:rPr>
        <w:t xml:space="preserve"> “Prakses”,</w:t>
      </w:r>
      <w:r w:rsidRPr="00F44DC1">
        <w:rPr>
          <w:szCs w:val="28"/>
          <w:lang w:eastAsia="en-US"/>
        </w:rPr>
        <w:t xml:space="preserve"> “Izglītojamais”, “Izglītības process” un “Plānošana”.</w:t>
      </w:r>
    </w:p>
    <w:p w:rsidR="00397329" w:rsidRPr="00F44DC1" w:rsidP="00A704F5" w14:paraId="1D7E5AE7" w14:textId="12194CA9">
      <w:pPr>
        <w:pStyle w:val="Punkti"/>
        <w:tabs>
          <w:tab w:val="clear" w:pos="540"/>
        </w:tabs>
        <w:suppressAutoHyphens w:val="0"/>
        <w:ind w:left="426" w:hanging="426"/>
      </w:pPr>
      <w:r w:rsidRPr="00F44DC1">
        <w:t>E-žurnāl</w:t>
      </w:r>
      <w:r w:rsidRPr="00F44DC1" w:rsidR="00535466">
        <w:t xml:space="preserve">u </w:t>
      </w:r>
      <w:r w:rsidRPr="00F44DC1">
        <w:t xml:space="preserve">lieto Koledžas </w:t>
      </w:r>
      <w:r w:rsidRPr="00F44DC1" w:rsidR="000E2CDE">
        <w:t>formāl</w:t>
      </w:r>
      <w:r w:rsidRPr="00F44DC1" w:rsidR="006F6BE2">
        <w:t>o un neformālo</w:t>
      </w:r>
      <w:r w:rsidRPr="00F44DC1" w:rsidR="000E2CDE">
        <w:t xml:space="preserve"> izglītības programmu studiju kursos un mācību priekšmetos</w:t>
      </w:r>
      <w:r w:rsidRPr="00F44DC1" w:rsidR="001C720F">
        <w:t>.</w:t>
      </w:r>
    </w:p>
    <w:p w:rsidR="00182305" w:rsidRPr="00F44DC1" w:rsidP="00397329" w14:paraId="2F23C230" w14:textId="42F822B4">
      <w:pPr>
        <w:pStyle w:val="Punkti"/>
        <w:tabs>
          <w:tab w:val="clear" w:pos="540"/>
        </w:tabs>
        <w:suppressAutoHyphens w:val="0"/>
      </w:pPr>
      <w:r w:rsidRPr="00F44DC1">
        <w:t>E-slodze</w:t>
      </w:r>
      <w:r w:rsidRPr="00F44DC1" w:rsidR="00535466">
        <w:t xml:space="preserve"> </w:t>
      </w:r>
      <w:r w:rsidRPr="00F44DC1" w:rsidR="00DF3652">
        <w:t xml:space="preserve">šo iekšējo noteikumu izpratnē </w:t>
      </w:r>
      <w:r w:rsidRPr="00F44DC1" w:rsidR="00397329">
        <w:t>izveido</w:t>
      </w:r>
      <w:r w:rsidRPr="00F44DC1" w:rsidR="00DF3652">
        <w:t xml:space="preserve"> un </w:t>
      </w:r>
      <w:r w:rsidRPr="00F44DC1" w:rsidR="00397329">
        <w:t>uztur</w:t>
      </w:r>
      <w:r w:rsidRPr="00F44DC1" w:rsidR="00DF3652">
        <w:t xml:space="preserve"> </w:t>
      </w:r>
      <w:r w:rsidRPr="00F44DC1" w:rsidR="00397329">
        <w:t>Sistēmas sadaļas</w:t>
      </w:r>
      <w:r w:rsidRPr="00F44DC1" w:rsidR="00DF3652">
        <w:t xml:space="preserve"> “Plānošana” </w:t>
      </w:r>
      <w:r w:rsidRPr="00F44DC1" w:rsidR="006F6BE2">
        <w:t>apakšsadaļā</w:t>
      </w:r>
      <w:r w:rsidRPr="00F44DC1" w:rsidR="006F6BE2">
        <w:t xml:space="preserve"> “Pedagogu slodzes” </w:t>
      </w:r>
      <w:r w:rsidRPr="00F44DC1" w:rsidR="00DF3652">
        <w:t xml:space="preserve">un </w:t>
      </w:r>
      <w:r w:rsidRPr="00F44DC1" w:rsidR="006F6BE2">
        <w:t xml:space="preserve">sadaļas </w:t>
      </w:r>
      <w:r w:rsidRPr="00F44DC1" w:rsidR="00DF3652">
        <w:t>“Pedagogs”</w:t>
      </w:r>
      <w:r w:rsidRPr="00F44DC1" w:rsidR="006F6BE2">
        <w:t xml:space="preserve"> </w:t>
      </w:r>
      <w:r w:rsidRPr="00F44DC1" w:rsidR="006F6BE2">
        <w:t>apakšsadaļā</w:t>
      </w:r>
      <w:r w:rsidRPr="00F44DC1" w:rsidR="006F6BE2">
        <w:t xml:space="preserve"> “Manas slodzes”</w:t>
      </w:r>
      <w:r w:rsidRPr="00F44DC1" w:rsidR="00B97BAC">
        <w:t>.</w:t>
      </w:r>
    </w:p>
    <w:p w:rsidR="002C799C" w:rsidRPr="00F44DC1" w:rsidP="00F006EE" w14:paraId="6AD868B2" w14:textId="2475618B">
      <w:pPr>
        <w:pStyle w:val="Punkti"/>
        <w:tabs>
          <w:tab w:val="clear" w:pos="540"/>
        </w:tabs>
        <w:suppressAutoHyphens w:val="0"/>
        <w:ind w:left="426"/>
      </w:pPr>
      <w:r w:rsidRPr="00F44DC1">
        <w:t>E</w:t>
      </w:r>
      <w:r w:rsidRPr="00F44DC1">
        <w:t>-slodz</w:t>
      </w:r>
      <w:r w:rsidRPr="00F44DC1" w:rsidR="00B97BAC">
        <w:t xml:space="preserve">i </w:t>
      </w:r>
      <w:r w:rsidRPr="00F44DC1" w:rsidR="00970D75">
        <w:t>veido</w:t>
      </w:r>
      <w:r w:rsidRPr="00F44DC1" w:rsidR="006C7E45">
        <w:t xml:space="preserve">, </w:t>
      </w:r>
      <w:r w:rsidRPr="00F44DC1" w:rsidR="005D16B9">
        <w:t>ievērojot ārējos normatīvos aktus</w:t>
      </w:r>
      <w:r w:rsidRPr="00F44DC1" w:rsidR="006C7E45">
        <w:t xml:space="preserve">, </w:t>
      </w:r>
      <w:r w:rsidRPr="00F44DC1" w:rsidR="005D16B9">
        <w:t>Iekšlietu</w:t>
      </w:r>
      <w:r w:rsidRPr="00F44DC1" w:rsidR="005D16B9">
        <w:t xml:space="preserve"> ministrijas iekšējos noteikumos par pedagogu darba slodzes un ped</w:t>
      </w:r>
      <w:r w:rsidRPr="00F44DC1">
        <w:t>agogu skaita plānošanu noteikto</w:t>
      </w:r>
      <w:r w:rsidRPr="00F44DC1" w:rsidR="006C7E45">
        <w:t xml:space="preserve"> </w:t>
      </w:r>
      <w:r w:rsidRPr="00F44DC1" w:rsidR="00F1167B">
        <w:t xml:space="preserve">kārtību </w:t>
      </w:r>
      <w:r w:rsidRPr="00F44DC1" w:rsidR="006C7E45">
        <w:t>un</w:t>
      </w:r>
      <w:r w:rsidRPr="00F44DC1" w:rsidR="00F1167B">
        <w:t xml:space="preserve"> </w:t>
      </w:r>
      <w:r w:rsidRPr="00F44DC1">
        <w:t>Koledžas iekšējos noteikumos noteikt</w:t>
      </w:r>
      <w:r w:rsidRPr="00F44DC1" w:rsidR="00F1167B">
        <w:t>o</w:t>
      </w:r>
      <w:r w:rsidRPr="00F44DC1">
        <w:t xml:space="preserve"> kārtīb</w:t>
      </w:r>
      <w:r w:rsidRPr="00F44DC1" w:rsidR="00F1167B">
        <w:t>u</w:t>
      </w:r>
      <w:r w:rsidRPr="00F44DC1">
        <w:t>.</w:t>
      </w:r>
    </w:p>
    <w:p w:rsidR="004B17A4" w:rsidRPr="00F44DC1" w:rsidP="009127A7" w14:paraId="18A10AB6" w14:textId="70B42ED2">
      <w:pPr>
        <w:pStyle w:val="Punkti"/>
        <w:tabs>
          <w:tab w:val="clear" w:pos="540"/>
        </w:tabs>
        <w:suppressAutoHyphens w:val="0"/>
        <w:ind w:left="426"/>
        <w:contextualSpacing/>
        <w:rPr>
          <w:szCs w:val="28"/>
          <w:lang w:eastAsia="en-US"/>
        </w:rPr>
      </w:pPr>
      <w:r w:rsidRPr="00F44DC1">
        <w:rPr>
          <w:szCs w:val="28"/>
          <w:lang w:eastAsia="en-US"/>
        </w:rPr>
        <w:t>E-dienasgrāmatu veido pēc prakses posma</w:t>
      </w:r>
      <w:r w:rsidRPr="00F44DC1" w:rsidR="00E84E1D">
        <w:rPr>
          <w:szCs w:val="28"/>
          <w:lang w:eastAsia="en-US"/>
        </w:rPr>
        <w:t>m</w:t>
      </w:r>
      <w:r w:rsidRPr="00F44DC1">
        <w:rPr>
          <w:szCs w:val="28"/>
          <w:lang w:eastAsia="en-US"/>
        </w:rPr>
        <w:t xml:space="preserve"> noteiktajiem </w:t>
      </w:r>
      <w:r w:rsidRPr="00F44DC1" w:rsidR="008C4DAA">
        <w:rPr>
          <w:szCs w:val="28"/>
          <w:lang w:eastAsia="en-US"/>
        </w:rPr>
        <w:t xml:space="preserve">prakses </w:t>
      </w:r>
      <w:r w:rsidRPr="00F44DC1">
        <w:rPr>
          <w:szCs w:val="28"/>
          <w:lang w:eastAsia="en-US"/>
        </w:rPr>
        <w:t>uzdev</w:t>
      </w:r>
      <w:r w:rsidRPr="00F44DC1" w:rsidR="00446848">
        <w:rPr>
          <w:szCs w:val="28"/>
          <w:lang w:eastAsia="en-US"/>
        </w:rPr>
        <w:t>umiem</w:t>
      </w:r>
      <w:r w:rsidRPr="00F44DC1">
        <w:rPr>
          <w:szCs w:val="28"/>
          <w:lang w:eastAsia="en-US"/>
        </w:rPr>
        <w:t>.</w:t>
      </w:r>
    </w:p>
    <w:p w:rsidR="00E90A0A" w:rsidRPr="00F44DC1" w:rsidP="00E90A0A" w14:paraId="5DA9EE86" w14:textId="77777777">
      <w:pPr>
        <w:pStyle w:val="Punkti"/>
        <w:numPr>
          <w:ilvl w:val="0"/>
          <w:numId w:val="0"/>
        </w:numPr>
        <w:tabs>
          <w:tab w:val="clear" w:pos="540"/>
        </w:tabs>
        <w:suppressAutoHyphens w:val="0"/>
        <w:ind w:left="426"/>
        <w:contextualSpacing/>
        <w:rPr>
          <w:szCs w:val="28"/>
          <w:lang w:eastAsia="en-US"/>
        </w:rPr>
      </w:pPr>
    </w:p>
    <w:p w:rsidR="00A72531" w:rsidRPr="00F44DC1" w:rsidP="00A01A21" w14:paraId="1ADBEC17" w14:textId="3EA34F38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F44DC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II</w:t>
      </w:r>
      <w:r w:rsidRPr="00F44DC1" w:rsidR="002010A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. </w:t>
      </w:r>
      <w:r w:rsidRPr="00F44DC1" w:rsidR="0018230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E-slodzes plānošana, uzskaite un kontrole</w:t>
      </w:r>
    </w:p>
    <w:p w:rsidR="00A01A21" w:rsidRPr="00F44DC1" w:rsidP="00A01A21" w14:paraId="01FCDDCA" w14:textId="77777777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:rsidR="00446848" w:rsidRPr="00F44DC1" w:rsidP="008508DC" w14:paraId="141B4EED" w14:textId="24E7C7BB">
      <w:pPr>
        <w:pStyle w:val="Punkti"/>
      </w:pPr>
      <w:r w:rsidRPr="00F44DC1">
        <w:t>Sistēmas s</w:t>
      </w:r>
      <w:r w:rsidRPr="00F44DC1">
        <w:t>adaļ</w:t>
      </w:r>
      <w:r w:rsidRPr="00F44DC1">
        <w:t>a</w:t>
      </w:r>
      <w:r w:rsidRPr="00F44DC1">
        <w:t xml:space="preserve"> “Pedagogu slodzes”</w:t>
      </w:r>
      <w:r w:rsidRPr="00F44DC1" w:rsidR="00F1167B">
        <w:t xml:space="preserve"> </w:t>
      </w:r>
      <w:r w:rsidRPr="00F44DC1">
        <w:t xml:space="preserve">satur pedagogu plānotās </w:t>
      </w:r>
      <w:r w:rsidRPr="00F44DC1">
        <w:t xml:space="preserve">un izpildītās darba </w:t>
      </w:r>
      <w:r w:rsidRPr="00F44DC1">
        <w:t xml:space="preserve">slodzes par attiecīgo studiju (mācību) gadu. Par pedagogu e-slodžu saturu, grozījumiem un izpildes kontroli atbild katedras vadītājs un </w:t>
      </w:r>
      <w:r w:rsidRPr="00F44DC1" w:rsidR="008508DC">
        <w:t>Koledžas Izglītības koordinācijas nodaļas vadītāja noteikts nodarbinātais (turpmāk - atbildīgais nodarbinātais)</w:t>
      </w:r>
      <w:r w:rsidRPr="00F44DC1">
        <w:t>.</w:t>
      </w:r>
    </w:p>
    <w:p w:rsidR="00AC1E0A" w:rsidRPr="00F44DC1" w:rsidP="00981B66" w14:paraId="091A15DA" w14:textId="5576508C">
      <w:pPr>
        <w:pStyle w:val="Punkti"/>
      </w:pPr>
      <w:r w:rsidRPr="00F44DC1">
        <w:t xml:space="preserve"> </w:t>
      </w:r>
      <w:r w:rsidRPr="00F44DC1" w:rsidR="008F27DA">
        <w:t>Līdz kārtējā gada 1.</w:t>
      </w:r>
      <w:r w:rsidRPr="00F44DC1" w:rsidR="00E01EAD">
        <w:t xml:space="preserve"> </w:t>
      </w:r>
      <w:r w:rsidRPr="00F44DC1" w:rsidR="008F27DA">
        <w:t xml:space="preserve">jūlijam </w:t>
      </w:r>
      <w:r w:rsidRPr="00F44DC1" w:rsidR="00981B66">
        <w:t xml:space="preserve">atbildīgais nodarbinātais </w:t>
      </w:r>
      <w:r w:rsidRPr="00F44DC1" w:rsidR="008F27DA">
        <w:t>ievada Sistēmas sadaļ</w:t>
      </w:r>
      <w:r w:rsidRPr="00F44DC1" w:rsidR="00725F34">
        <w:t>as</w:t>
      </w:r>
      <w:r w:rsidRPr="00F44DC1" w:rsidR="008F27DA">
        <w:t xml:space="preserve"> “Plānošana</w:t>
      </w:r>
      <w:r w:rsidRPr="00F44DC1" w:rsidR="00446848">
        <w:t xml:space="preserve">” </w:t>
      </w:r>
      <w:r w:rsidRPr="00F44DC1" w:rsidR="00446848">
        <w:t>apakšsadaļā</w:t>
      </w:r>
      <w:r w:rsidRPr="00F44DC1" w:rsidR="00446848">
        <w:t xml:space="preserve"> “M</w:t>
      </w:r>
      <w:r w:rsidRPr="00F44DC1" w:rsidR="008F27DA">
        <w:t xml:space="preserve">ācību grafiki” </w:t>
      </w:r>
      <w:r w:rsidRPr="00F44DC1" w:rsidR="00E87CBE">
        <w:t xml:space="preserve">pedagoga plānotos darbus un </w:t>
      </w:r>
      <w:r w:rsidRPr="00F44DC1" w:rsidR="008F27DA">
        <w:t>apstiprinātus nākamā studiju</w:t>
      </w:r>
      <w:r w:rsidRPr="00F44DC1" w:rsidR="00725F34">
        <w:t xml:space="preserve"> (</w:t>
      </w:r>
      <w:r w:rsidRPr="00F44DC1" w:rsidR="008F27DA">
        <w:t>mācību</w:t>
      </w:r>
      <w:r w:rsidRPr="00F44DC1" w:rsidR="00725F34">
        <w:t>)</w:t>
      </w:r>
      <w:r w:rsidRPr="00F44DC1" w:rsidR="008F27DA">
        <w:t xml:space="preserve"> gada studiju un mācību grafikus</w:t>
      </w:r>
      <w:r w:rsidRPr="00F44DC1">
        <w:t>:</w:t>
      </w:r>
    </w:p>
    <w:p w:rsidR="00391E55" w:rsidRPr="00F44DC1" w:rsidP="00913718" w14:paraId="2EA2927C" w14:textId="073A178D">
      <w:pPr>
        <w:pStyle w:val="Punkti"/>
        <w:numPr>
          <w:ilvl w:val="1"/>
          <w:numId w:val="1"/>
        </w:numPr>
        <w:tabs>
          <w:tab w:val="clear" w:pos="540"/>
        </w:tabs>
      </w:pPr>
      <w:bookmarkStart w:id="1" w:name="_Hlk173240597"/>
      <w:r w:rsidRPr="00F44DC1">
        <w:t xml:space="preserve">īsā cikla profesionālās </w:t>
      </w:r>
      <w:r w:rsidRPr="00F44DC1" w:rsidR="00B65910">
        <w:t xml:space="preserve">augstākās </w:t>
      </w:r>
      <w:r w:rsidRPr="00F44DC1">
        <w:t>izglītības programmas “</w:t>
      </w:r>
      <w:r w:rsidRPr="00F44DC1" w:rsidR="00446848">
        <w:t>Policijas darbs” studiju grupām;</w:t>
      </w:r>
    </w:p>
    <w:p w:rsidR="00391E55" w:rsidRPr="00F44DC1" w:rsidP="00913718" w14:paraId="17122859" w14:textId="1F0380A3">
      <w:pPr>
        <w:pStyle w:val="Punkti"/>
        <w:numPr>
          <w:ilvl w:val="1"/>
          <w:numId w:val="1"/>
        </w:numPr>
        <w:tabs>
          <w:tab w:val="clear" w:pos="540"/>
        </w:tabs>
      </w:pPr>
      <w:r w:rsidRPr="00F44DC1">
        <w:t xml:space="preserve">arodizglītības programmas </w:t>
      </w:r>
      <w:r w:rsidRPr="00F44DC1" w:rsidR="00446848">
        <w:t>“Policijas darbs” mācību grupām;</w:t>
      </w:r>
    </w:p>
    <w:p w:rsidR="00F5318A" w:rsidRPr="00F44DC1" w:rsidP="00913718" w14:paraId="5CD54108" w14:textId="0FB9AB9D">
      <w:pPr>
        <w:pStyle w:val="Punkti"/>
        <w:numPr>
          <w:ilvl w:val="1"/>
          <w:numId w:val="1"/>
        </w:numPr>
        <w:tabs>
          <w:tab w:val="clear" w:pos="540"/>
        </w:tabs>
      </w:pPr>
      <w:r w:rsidRPr="00F44DC1">
        <w:t xml:space="preserve">profesionālās pilnveides </w:t>
      </w:r>
      <w:r w:rsidRPr="00F44DC1" w:rsidR="00357D8C">
        <w:t xml:space="preserve">izglītības </w:t>
      </w:r>
      <w:r w:rsidRPr="00F44DC1">
        <w:t xml:space="preserve">programmas “Policijas darba pamati Valsts policijas amatpersonām” </w:t>
      </w:r>
      <w:r w:rsidRPr="00F44DC1" w:rsidR="00391E55">
        <w:t>mācību</w:t>
      </w:r>
      <w:r w:rsidRPr="00F44DC1">
        <w:t xml:space="preserve"> grupām.</w:t>
      </w:r>
    </w:p>
    <w:bookmarkEnd w:id="1"/>
    <w:p w:rsidR="00182305" w:rsidRPr="00F44DC1" w:rsidP="00913718" w14:paraId="7C2CC804" w14:textId="4A538979">
      <w:pPr>
        <w:pStyle w:val="Punkti"/>
        <w:numPr>
          <w:ilvl w:val="0"/>
          <w:numId w:val="1"/>
        </w:numPr>
        <w:tabs>
          <w:tab w:val="clear" w:pos="540"/>
        </w:tabs>
        <w:ind w:left="567" w:hanging="501"/>
      </w:pPr>
      <w:r w:rsidRPr="00F44DC1">
        <w:t xml:space="preserve">Līdz </w:t>
      </w:r>
      <w:r w:rsidRPr="00F44DC1" w:rsidR="006B7DEA">
        <w:t>kārtējā</w:t>
      </w:r>
      <w:r w:rsidRPr="00F44DC1">
        <w:t xml:space="preserve"> gada 15.</w:t>
      </w:r>
      <w:r w:rsidRPr="00F44DC1" w:rsidR="00E01EAD">
        <w:t xml:space="preserve"> </w:t>
      </w:r>
      <w:r w:rsidRPr="00F44DC1">
        <w:t xml:space="preserve">jūlijam katedras vadītājs </w:t>
      </w:r>
      <w:r w:rsidRPr="00F44DC1" w:rsidR="00211322">
        <w:t xml:space="preserve">Sistēmas </w:t>
      </w:r>
      <w:r w:rsidRPr="00F44DC1">
        <w:t>s</w:t>
      </w:r>
      <w:r w:rsidRPr="00F44DC1" w:rsidR="008F27DA">
        <w:t>adaļ</w:t>
      </w:r>
      <w:r w:rsidRPr="00F44DC1" w:rsidR="00357D8C">
        <w:t>as</w:t>
      </w:r>
      <w:r w:rsidRPr="00F44DC1" w:rsidR="008F27DA">
        <w:t xml:space="preserve"> “Plānošana” </w:t>
      </w:r>
      <w:r w:rsidRPr="00F44DC1">
        <w:t>apakšsadaļā</w:t>
      </w:r>
      <w:r w:rsidRPr="00F44DC1">
        <w:t xml:space="preserve"> “Pedagogu slodzes” </w:t>
      </w:r>
      <w:r w:rsidRPr="00F44DC1" w:rsidR="008F27DA">
        <w:t xml:space="preserve">izveido pedagoga gada plānoto </w:t>
      </w:r>
      <w:r w:rsidRPr="00F44DC1">
        <w:t>e</w:t>
      </w:r>
      <w:r w:rsidRPr="00F44DC1" w:rsidR="007C1A5A">
        <w:t>-</w:t>
      </w:r>
      <w:r w:rsidRPr="00F44DC1" w:rsidR="008F27DA">
        <w:t xml:space="preserve">slodzi </w:t>
      </w:r>
      <w:r w:rsidRPr="00F44DC1" w:rsidR="007C1A5A">
        <w:t xml:space="preserve">visam studiju </w:t>
      </w:r>
      <w:r w:rsidRPr="00F44DC1" w:rsidR="008F27DA">
        <w:t>(mācību) gad</w:t>
      </w:r>
      <w:r w:rsidRPr="00F44DC1" w:rsidR="007C1A5A">
        <w:t>am</w:t>
      </w:r>
      <w:r w:rsidRPr="00F44DC1" w:rsidR="008F27DA">
        <w:t xml:space="preserve">, </w:t>
      </w:r>
      <w:r w:rsidRPr="00F44DC1">
        <w:t>iekļaujot tajā</w:t>
      </w:r>
      <w:r w:rsidRPr="00F44DC1" w:rsidR="007C1A5A">
        <w:t xml:space="preserve"> </w:t>
      </w:r>
      <w:r w:rsidRPr="00F44DC1">
        <w:t xml:space="preserve">visus </w:t>
      </w:r>
      <w:r w:rsidRPr="00F44DC1" w:rsidR="007C1A5A">
        <w:t>pedagoga</w:t>
      </w:r>
      <w:r w:rsidRPr="00F44DC1">
        <w:t>m plānoto darb</w:t>
      </w:r>
      <w:r w:rsidRPr="00F44DC1" w:rsidR="00357D8C">
        <w:t>u</w:t>
      </w:r>
      <w:r w:rsidRPr="00F44DC1">
        <w:t xml:space="preserve"> veidus</w:t>
      </w:r>
      <w:r w:rsidRPr="00F44DC1" w:rsidR="007C1A5A">
        <w:t>.</w:t>
      </w:r>
    </w:p>
    <w:p w:rsidR="00182305" w:rsidRPr="00F44DC1" w:rsidP="00580BED" w14:paraId="5D0238D0" w14:textId="2419AD7B">
      <w:pPr>
        <w:pStyle w:val="Punkti"/>
        <w:tabs>
          <w:tab w:val="clear" w:pos="540"/>
        </w:tabs>
        <w:ind w:left="567" w:hanging="567"/>
      </w:pPr>
      <w:r w:rsidRPr="00F44DC1">
        <w:t>Ka</w:t>
      </w:r>
      <w:r w:rsidRPr="00F44DC1" w:rsidR="00E87CBE">
        <w:t xml:space="preserve">tedras vadītājs, </w:t>
      </w:r>
      <w:r w:rsidRPr="00F44DC1" w:rsidR="00E01EAD">
        <w:t>ja nepieciešams</w:t>
      </w:r>
      <w:r w:rsidRPr="00F44DC1" w:rsidR="00E87CBE">
        <w:t>, līdz k</w:t>
      </w:r>
      <w:r w:rsidRPr="00F44DC1" w:rsidR="006B7DEA">
        <w:t>ārtējā</w:t>
      </w:r>
      <w:r w:rsidRPr="00F44DC1" w:rsidR="00E87CBE">
        <w:t xml:space="preserve"> gada 25.</w:t>
      </w:r>
      <w:r w:rsidRPr="00F44DC1" w:rsidR="00E01EAD">
        <w:t xml:space="preserve"> </w:t>
      </w:r>
      <w:r w:rsidRPr="00F44DC1" w:rsidR="00E87CBE">
        <w:t xml:space="preserve">augustam Sistēmā precizē </w:t>
      </w:r>
      <w:r w:rsidRPr="00F44DC1">
        <w:t xml:space="preserve">plānotās </w:t>
      </w:r>
      <w:r w:rsidRPr="00F44DC1" w:rsidR="00E87CBE">
        <w:t>e</w:t>
      </w:r>
      <w:r w:rsidRPr="00F44DC1">
        <w:t>-slodzes un iesniedz saskaņošanai Koledžas direktora vietniekam</w:t>
      </w:r>
      <w:r w:rsidRPr="00F44DC1" w:rsidR="00357D8C">
        <w:t xml:space="preserve"> studiju un mācību jautājumos. </w:t>
      </w:r>
    </w:p>
    <w:p w:rsidR="008508DC" w:rsidRPr="00F44DC1" w:rsidP="008508DC" w14:paraId="50109FCC" w14:textId="58ED5EF4">
      <w:pPr>
        <w:pStyle w:val="Punkti"/>
        <w:tabs>
          <w:tab w:val="clear" w:pos="540"/>
        </w:tabs>
        <w:ind w:left="567" w:hanging="567"/>
      </w:pPr>
      <w:r w:rsidRPr="00F44DC1">
        <w:t xml:space="preserve">Katedras vadītājs līdz </w:t>
      </w:r>
      <w:r w:rsidRPr="00F44DC1" w:rsidR="006B7DEA">
        <w:t>kārtējā</w:t>
      </w:r>
      <w:r w:rsidRPr="00F44DC1">
        <w:t xml:space="preserve"> gada 20.</w:t>
      </w:r>
      <w:r w:rsidRPr="00F44DC1" w:rsidR="00E01EAD">
        <w:t xml:space="preserve"> </w:t>
      </w:r>
      <w:r w:rsidRPr="00F44DC1">
        <w:t xml:space="preserve">septembrim </w:t>
      </w:r>
      <w:r w:rsidRPr="00F44DC1" w:rsidR="00E87CBE">
        <w:t>e</w:t>
      </w:r>
      <w:r w:rsidRPr="00F44DC1">
        <w:t>-slodzē veic detalizētu pedagoga plānoto darb</w:t>
      </w:r>
      <w:r w:rsidRPr="00F44DC1" w:rsidR="00357D8C">
        <w:t>u</w:t>
      </w:r>
      <w:r w:rsidRPr="00F44DC1">
        <w:t xml:space="preserve"> veidu aprēķinu (sadalījumu) pa mēnešiem</w:t>
      </w:r>
      <w:r w:rsidRPr="00F44DC1" w:rsidR="00E87CBE">
        <w:t xml:space="preserve"> un iesniedz to atbildīgajam nodarbinātajam</w:t>
      </w:r>
      <w:r w:rsidRPr="00F44DC1">
        <w:t>.</w:t>
      </w:r>
    </w:p>
    <w:p w:rsidR="008F27DA" w:rsidRPr="00F44DC1" w:rsidP="008508DC" w14:paraId="45C8C790" w14:textId="32D660FC">
      <w:pPr>
        <w:pStyle w:val="Punkti"/>
        <w:tabs>
          <w:tab w:val="clear" w:pos="540"/>
        </w:tabs>
        <w:ind w:left="567" w:hanging="567"/>
      </w:pPr>
      <w:r w:rsidRPr="00F44DC1">
        <w:t>Pedagogs Sistēmas sadaļ</w:t>
      </w:r>
      <w:r w:rsidRPr="00F44DC1" w:rsidR="00CA1582">
        <w:t>as</w:t>
      </w:r>
      <w:r w:rsidRPr="00F44DC1">
        <w:t xml:space="preserve"> “Pedagogs” </w:t>
      </w:r>
      <w:r w:rsidRPr="00F44DC1">
        <w:t>apakšsadaļā</w:t>
      </w:r>
      <w:r w:rsidRPr="00F44DC1">
        <w:t xml:space="preserve"> “Manas ikmēneša darba atskaites” izveido atskaiti par kārtējo mēnesi līdz mēneša pēdējai darba dienai </w:t>
      </w:r>
      <w:r w:rsidRPr="00F44DC1" w:rsidR="00E87CBE">
        <w:t>un iesniedz</w:t>
      </w:r>
      <w:r w:rsidRPr="00F44DC1">
        <w:t xml:space="preserve"> to</w:t>
      </w:r>
      <w:r w:rsidRPr="00F44DC1" w:rsidR="009E1552">
        <w:t xml:space="preserve"> saskaņošanai</w:t>
      </w:r>
      <w:r w:rsidRPr="00F44DC1">
        <w:t xml:space="preserve"> katedras vadītājam</w:t>
      </w:r>
      <w:r w:rsidRPr="00F44DC1">
        <w:t xml:space="preserve">, ievērojot šādu </w:t>
      </w:r>
      <w:r w:rsidRPr="00F44DC1" w:rsidR="00E87CBE">
        <w:t>kārtību</w:t>
      </w:r>
      <w:r w:rsidRPr="00F44DC1">
        <w:t>:</w:t>
      </w:r>
    </w:p>
    <w:p w:rsidR="008508DC" w:rsidRPr="00F44DC1" w:rsidP="00913718" w14:paraId="5F7715E5" w14:textId="622DC87A">
      <w:pPr>
        <w:pStyle w:val="Punkti"/>
        <w:numPr>
          <w:ilvl w:val="1"/>
          <w:numId w:val="1"/>
        </w:numPr>
        <w:tabs>
          <w:tab w:val="clear" w:pos="540"/>
        </w:tabs>
      </w:pPr>
      <w:r w:rsidRPr="00F44DC1">
        <w:t>p</w:t>
      </w:r>
      <w:r w:rsidRPr="00F44DC1">
        <w:t>irms atskaites sagatavošanas pedagogs e-žurnālā apstiprina visas atskaites mēnesī novadītās nodarbības un īstenoto studiju kursu vai mācību priekšmetu noslēguma pārbaudījumu (ieskaišu vai eksāmenu) grupu protokolus</w:t>
      </w:r>
      <w:r w:rsidRPr="00F44DC1">
        <w:t>;</w:t>
      </w:r>
    </w:p>
    <w:p w:rsidR="008F27DA" w:rsidRPr="00F44DC1" w:rsidP="008508DC" w14:paraId="709BDC07" w14:textId="2DA3C5ED">
      <w:pPr>
        <w:pStyle w:val="Punkti"/>
        <w:numPr>
          <w:ilvl w:val="1"/>
          <w:numId w:val="1"/>
        </w:numPr>
        <w:tabs>
          <w:tab w:val="clear" w:pos="540"/>
        </w:tabs>
      </w:pPr>
      <w:r w:rsidRPr="00F44DC1">
        <w:t>p</w:t>
      </w:r>
      <w:r w:rsidRPr="00F44DC1">
        <w:t xml:space="preserve">edagogs </w:t>
      </w:r>
      <w:r w:rsidRPr="00F44DC1" w:rsidR="00E87CBE">
        <w:t>e</w:t>
      </w:r>
      <w:r w:rsidRPr="00F44DC1">
        <w:t>-žurnālā fiksē izglītojamo vērtējumus</w:t>
      </w:r>
      <w:r w:rsidRPr="00F44DC1" w:rsidR="00E01EAD">
        <w:t xml:space="preserve">, </w:t>
      </w:r>
      <w:r w:rsidRPr="00F44DC1" w:rsidR="00E87CBE">
        <w:t>ievērojot vērtējuma fiksēšanas</w:t>
      </w:r>
      <w:r w:rsidRPr="00F44DC1">
        <w:t xml:space="preserve"> </w:t>
      </w:r>
      <w:r w:rsidRPr="00F44DC1" w:rsidR="00E87CBE">
        <w:t>noteiktos termiņus</w:t>
      </w:r>
      <w:r w:rsidRPr="00F44DC1">
        <w:t>;</w:t>
      </w:r>
    </w:p>
    <w:p w:rsidR="009A3563" w:rsidRPr="00F44DC1" w:rsidP="00913718" w14:paraId="5C919C1E" w14:textId="495FC0AB">
      <w:pPr>
        <w:pStyle w:val="Punkti"/>
        <w:numPr>
          <w:ilvl w:val="1"/>
          <w:numId w:val="1"/>
        </w:numPr>
        <w:tabs>
          <w:tab w:val="clear" w:pos="540"/>
        </w:tabs>
      </w:pPr>
      <w:r w:rsidRPr="00F44DC1">
        <w:t>p</w:t>
      </w:r>
      <w:r w:rsidRPr="00F44DC1">
        <w:t xml:space="preserve">edagogs darba atskaitē fiksē pārējos atskaites mēnesim  </w:t>
      </w:r>
      <w:r w:rsidRPr="00F44DC1" w:rsidR="00E01EAD">
        <w:t xml:space="preserve">attiecināmos </w:t>
      </w:r>
      <w:r w:rsidRPr="00F44DC1">
        <w:t>studiju (mācību) darbus, metodiskos darbus, pētnieciskos darbus un citus darbus.</w:t>
      </w:r>
    </w:p>
    <w:p w:rsidR="00FD5353" w:rsidRPr="00F44DC1" w:rsidP="0050021E" w14:paraId="45A1C5BB" w14:textId="77777777">
      <w:pPr>
        <w:pStyle w:val="Punkti"/>
        <w:tabs>
          <w:tab w:val="clear" w:pos="540"/>
        </w:tabs>
        <w:ind w:left="567" w:hanging="567"/>
        <w:rPr>
          <w:szCs w:val="28"/>
        </w:rPr>
      </w:pPr>
      <w:r w:rsidRPr="00F44DC1">
        <w:rPr>
          <w:szCs w:val="28"/>
        </w:rPr>
        <w:t>Katedras vadītājs saskaņo pedagoga darba atskaiti un iesniedz pārbaudei un apstiprināšanai atbildīgajam nodarbinātajam.</w:t>
      </w:r>
    </w:p>
    <w:p w:rsidR="00FD5353" w:rsidRPr="00F44DC1" w:rsidP="0050021E" w14:paraId="2D3F5711" w14:textId="3DFB3276">
      <w:pPr>
        <w:pStyle w:val="Punkti"/>
        <w:tabs>
          <w:tab w:val="clear" w:pos="540"/>
        </w:tabs>
        <w:ind w:left="567" w:hanging="567"/>
        <w:rPr>
          <w:szCs w:val="28"/>
        </w:rPr>
      </w:pPr>
      <w:r w:rsidRPr="00F44DC1">
        <w:rPr>
          <w:szCs w:val="28"/>
        </w:rPr>
        <w:t xml:space="preserve"> </w:t>
      </w:r>
      <w:r w:rsidRPr="00F44DC1" w:rsidR="006B7DEA">
        <w:rPr>
          <w:szCs w:val="28"/>
        </w:rPr>
        <w:t>Pedagoga darba atskaite uzskatāma par iesniegtu, kad to Sistēmā ir apstiprinājis katedras vadītājs un atbildīgais nodarbinātais.</w:t>
      </w:r>
    </w:p>
    <w:p w:rsidR="00FD5353" w:rsidRPr="00F44DC1" w:rsidP="0050021E" w14:paraId="662EE907" w14:textId="38037F57">
      <w:pPr>
        <w:pStyle w:val="Punkti"/>
        <w:tabs>
          <w:tab w:val="clear" w:pos="540"/>
        </w:tabs>
        <w:ind w:left="567" w:hanging="567"/>
      </w:pPr>
      <w:r w:rsidRPr="00F44DC1">
        <w:rPr>
          <w:szCs w:val="28"/>
        </w:rPr>
        <w:t xml:space="preserve">Iesniedzot </w:t>
      </w:r>
      <w:r w:rsidRPr="00F44DC1" w:rsidR="006B7DEA">
        <w:rPr>
          <w:szCs w:val="28"/>
        </w:rPr>
        <w:t>14.</w:t>
      </w:r>
      <w:r w:rsidRPr="00F44DC1" w:rsidR="00116364">
        <w:t> </w:t>
      </w:r>
      <w:r w:rsidRPr="00F44DC1" w:rsidR="006B7DEA">
        <w:rPr>
          <w:szCs w:val="28"/>
        </w:rPr>
        <w:t xml:space="preserve">punktā minēto </w:t>
      </w:r>
      <w:r w:rsidRPr="00F44DC1">
        <w:rPr>
          <w:szCs w:val="28"/>
        </w:rPr>
        <w:t xml:space="preserve">atskaiti, pedagogs Sistēmā fiksē informāciju par darba slodzes apjoma izpildes pamatojošiem materiāliem (metodiskais, pētnieciskais un citi darbi), ja tādi ir, un norādi uz to uzglabāšanas vietu. </w:t>
      </w:r>
    </w:p>
    <w:p w:rsidR="00FD5353" w:rsidRPr="00F44DC1" w:rsidP="0050021E" w14:paraId="71FBDF98" w14:textId="52D8ACAC">
      <w:pPr>
        <w:pStyle w:val="Punkti"/>
        <w:tabs>
          <w:tab w:val="clear" w:pos="540"/>
        </w:tabs>
        <w:ind w:left="567" w:hanging="567"/>
      </w:pPr>
      <w:r w:rsidRPr="00F44DC1">
        <w:rPr>
          <w:szCs w:val="28"/>
        </w:rPr>
        <w:t>Sistēmas sadaļ</w:t>
      </w:r>
      <w:r w:rsidRPr="00F44DC1" w:rsidR="002D659F">
        <w:rPr>
          <w:szCs w:val="28"/>
        </w:rPr>
        <w:t>as</w:t>
      </w:r>
      <w:r w:rsidRPr="00F44DC1">
        <w:rPr>
          <w:szCs w:val="28"/>
        </w:rPr>
        <w:t xml:space="preserve"> “Pedagogs” </w:t>
      </w:r>
      <w:r w:rsidRPr="00F44DC1">
        <w:rPr>
          <w:szCs w:val="28"/>
        </w:rPr>
        <w:t>apakšsadaļā</w:t>
      </w:r>
      <w:r w:rsidRPr="00F44DC1">
        <w:rPr>
          <w:szCs w:val="28"/>
        </w:rPr>
        <w:t xml:space="preserve"> “Manas slodzes” pedagogs kontrolē savas e-slodzes izpildi bez tiesībām veikt tajā grozījumus, labojumus un cita veida darbības.</w:t>
      </w:r>
    </w:p>
    <w:p w:rsidR="00516DFA" w:rsidRPr="00F44DC1" w14:paraId="0E80B928" w14:textId="2AEF9DA2">
      <w:pPr>
        <w:pStyle w:val="Punkti"/>
        <w:tabs>
          <w:tab w:val="clear" w:pos="540"/>
        </w:tabs>
        <w:ind w:left="567" w:hanging="567"/>
      </w:pPr>
      <w:r w:rsidRPr="00F44DC1">
        <w:rPr>
          <w:szCs w:val="28"/>
        </w:rPr>
        <w:t>Katedras vadītājs Sistēmā pārbauda pedagogu iesniegtās atskaites, kurām ir statuss “Saskaņošanā” un saskaņo vai noraida tās. Noraidot iesniegto atskaiti, norāda noraidījuma iemeslu.</w:t>
      </w:r>
    </w:p>
    <w:p w:rsidR="00E01EAD" w:rsidRPr="00F44DC1" w14:paraId="66C63A26" w14:textId="33C10244">
      <w:pPr>
        <w:pStyle w:val="Punkti"/>
        <w:tabs>
          <w:tab w:val="clear" w:pos="540"/>
        </w:tabs>
        <w:ind w:left="567" w:hanging="567"/>
      </w:pPr>
      <w:r w:rsidRPr="00F44DC1">
        <w:rPr>
          <w:szCs w:val="28"/>
        </w:rPr>
        <w:t xml:space="preserve">Pedagogs noraidīto </w:t>
      </w:r>
      <w:r w:rsidRPr="00F44DC1" w:rsidR="008508DC">
        <w:rPr>
          <w:szCs w:val="28"/>
        </w:rPr>
        <w:t>a</w:t>
      </w:r>
      <w:r w:rsidRPr="00F44DC1">
        <w:rPr>
          <w:szCs w:val="28"/>
        </w:rPr>
        <w:t xml:space="preserve">tskaiti izlabo vienas </w:t>
      </w:r>
      <w:r w:rsidRPr="00F44DC1" w:rsidR="00525848">
        <w:rPr>
          <w:szCs w:val="28"/>
        </w:rPr>
        <w:t xml:space="preserve">darba </w:t>
      </w:r>
      <w:r w:rsidRPr="00F44DC1">
        <w:rPr>
          <w:szCs w:val="28"/>
        </w:rPr>
        <w:t xml:space="preserve">dienas laikā un atkārtoti iesniedz </w:t>
      </w:r>
      <w:r w:rsidRPr="00F44DC1" w:rsidR="002D659F">
        <w:rPr>
          <w:szCs w:val="28"/>
        </w:rPr>
        <w:t>k</w:t>
      </w:r>
      <w:r w:rsidRPr="00F44DC1">
        <w:rPr>
          <w:szCs w:val="28"/>
        </w:rPr>
        <w:t>atedras vadītā</w:t>
      </w:r>
      <w:r w:rsidRPr="00F44DC1" w:rsidR="008508DC">
        <w:rPr>
          <w:szCs w:val="28"/>
        </w:rPr>
        <w:t>jam saskaņošanai</w:t>
      </w:r>
      <w:r w:rsidRPr="00F44DC1">
        <w:rPr>
          <w:szCs w:val="28"/>
        </w:rPr>
        <w:t>.</w:t>
      </w:r>
    </w:p>
    <w:p w:rsidR="00E01EAD" w:rsidRPr="00F44DC1" w:rsidP="00BE0C14" w14:paraId="1FA0C349" w14:textId="44581B9F">
      <w:pPr>
        <w:pStyle w:val="Punkti"/>
        <w:tabs>
          <w:tab w:val="clear" w:pos="540"/>
        </w:tabs>
        <w:ind w:left="567" w:hanging="567"/>
      </w:pPr>
      <w:r w:rsidRPr="00F44DC1">
        <w:t>K</w:t>
      </w:r>
      <w:r w:rsidRPr="00F44DC1" w:rsidR="008508DC">
        <w:t>atedras vadītāja</w:t>
      </w:r>
      <w:r w:rsidRPr="00F44DC1">
        <w:t xml:space="preserve"> elektroniski saskaņo</w:t>
      </w:r>
      <w:r w:rsidRPr="00F44DC1" w:rsidR="008508DC">
        <w:t>tā</w:t>
      </w:r>
      <w:r w:rsidRPr="00F44DC1">
        <w:t xml:space="preserve"> </w:t>
      </w:r>
      <w:r w:rsidRPr="00F44DC1" w:rsidR="008508DC">
        <w:t xml:space="preserve">atskaite ar statusu </w:t>
      </w:r>
      <w:r w:rsidRPr="00F44DC1">
        <w:t>“Parakstīt”</w:t>
      </w:r>
      <w:r w:rsidRPr="00F44DC1" w:rsidR="008508DC">
        <w:t xml:space="preserve"> tiek novirzīta pārbaudei </w:t>
      </w:r>
      <w:r w:rsidRPr="00F44DC1" w:rsidR="00981B66">
        <w:rPr>
          <w:szCs w:val="28"/>
        </w:rPr>
        <w:t>atbildīgajam nodarbinātajam</w:t>
      </w:r>
      <w:r w:rsidRPr="00F44DC1">
        <w:t>.</w:t>
      </w:r>
    </w:p>
    <w:p w:rsidR="00E01EAD" w:rsidRPr="00F44DC1" w:rsidP="005C6DC9" w14:paraId="10773D9F" w14:textId="03288080">
      <w:pPr>
        <w:pStyle w:val="Punkti"/>
        <w:tabs>
          <w:tab w:val="clear" w:pos="540"/>
        </w:tabs>
        <w:ind w:left="567" w:hanging="567"/>
      </w:pPr>
      <w:r w:rsidRPr="00F44DC1">
        <w:t xml:space="preserve">Atbildīgais nodarbinātais </w:t>
      </w:r>
      <w:r w:rsidRPr="00F44DC1" w:rsidR="003C32BA">
        <w:t>Sistēmā pārbauda pedagog</w:t>
      </w:r>
      <w:r w:rsidRPr="00F44DC1" w:rsidR="00927F98">
        <w:t>u</w:t>
      </w:r>
      <w:r w:rsidRPr="00F44DC1" w:rsidR="003C32BA">
        <w:t xml:space="preserve"> </w:t>
      </w:r>
      <w:r w:rsidRPr="00F44DC1">
        <w:t xml:space="preserve">darba </w:t>
      </w:r>
      <w:r w:rsidRPr="00F44DC1" w:rsidR="008508DC">
        <w:t>a</w:t>
      </w:r>
      <w:r w:rsidRPr="00F44DC1" w:rsidR="003C32BA">
        <w:t xml:space="preserve">tskaites un </w:t>
      </w:r>
      <w:r w:rsidRPr="00F44DC1" w:rsidR="008508DC">
        <w:t>apstiprina</w:t>
      </w:r>
      <w:r w:rsidRPr="00F44DC1" w:rsidR="003C32BA">
        <w:t xml:space="preserve"> tās līdz </w:t>
      </w:r>
      <w:r w:rsidRPr="00F44DC1" w:rsidR="006B7DEA">
        <w:t>nākošā</w:t>
      </w:r>
      <w:r w:rsidRPr="00F44DC1" w:rsidR="003C32BA">
        <w:t xml:space="preserve"> mēneša 5.</w:t>
      </w:r>
      <w:r w:rsidRPr="00F44DC1" w:rsidR="001D7924">
        <w:t> </w:t>
      </w:r>
      <w:r w:rsidRPr="00F44DC1" w:rsidR="003C32BA">
        <w:t xml:space="preserve">datumam. Ja </w:t>
      </w:r>
      <w:r w:rsidRPr="00F44DC1" w:rsidR="008508DC">
        <w:t>a</w:t>
      </w:r>
      <w:r w:rsidRPr="00F44DC1" w:rsidR="003C32BA">
        <w:t>tskaitē</w:t>
      </w:r>
      <w:r w:rsidRPr="00F44DC1" w:rsidR="008508DC">
        <w:t xml:space="preserve"> konstatē</w:t>
      </w:r>
      <w:r w:rsidRPr="00F44DC1" w:rsidR="001D7924">
        <w:t xml:space="preserve"> </w:t>
      </w:r>
      <w:r w:rsidRPr="00F44DC1" w:rsidR="008508DC">
        <w:t>neprecizitāt</w:t>
      </w:r>
      <w:r w:rsidRPr="00F44DC1" w:rsidR="00927F98">
        <w:t>i</w:t>
      </w:r>
      <w:r w:rsidRPr="00F44DC1" w:rsidR="008508DC">
        <w:t xml:space="preserve">, </w:t>
      </w:r>
      <w:r w:rsidRPr="00F44DC1">
        <w:rPr>
          <w:szCs w:val="28"/>
        </w:rPr>
        <w:t>atbildīgais nodarbinātais</w:t>
      </w:r>
      <w:r w:rsidRPr="00F44DC1" w:rsidR="008508DC">
        <w:rPr>
          <w:szCs w:val="28"/>
        </w:rPr>
        <w:t xml:space="preserve"> </w:t>
      </w:r>
      <w:r w:rsidRPr="00F44DC1" w:rsidR="008508DC">
        <w:t>atskaiti noraida</w:t>
      </w:r>
      <w:r w:rsidRPr="00F44DC1" w:rsidR="003C32BA">
        <w:t xml:space="preserve"> (</w:t>
      </w:r>
      <w:r w:rsidRPr="00F44DC1">
        <w:t>norādot n</w:t>
      </w:r>
      <w:r w:rsidRPr="00F44DC1" w:rsidR="003C32BA">
        <w:t>oraidījuma iemesl</w:t>
      </w:r>
      <w:r w:rsidRPr="00F44DC1">
        <w:t>u</w:t>
      </w:r>
      <w:r w:rsidRPr="00F44DC1" w:rsidR="003C32BA">
        <w:t xml:space="preserve">) trūkumu novēršanai. </w:t>
      </w:r>
    </w:p>
    <w:p w:rsidR="00B4453B" w:rsidRPr="00F44DC1" w:rsidP="005C6DC9" w14:paraId="023E856D" w14:textId="2059476B">
      <w:pPr>
        <w:pStyle w:val="Punkti"/>
        <w:tabs>
          <w:tab w:val="clear" w:pos="540"/>
        </w:tabs>
        <w:ind w:left="567" w:hanging="567"/>
      </w:pPr>
      <w:r w:rsidRPr="00F44DC1">
        <w:t xml:space="preserve">Pedagogs vienas </w:t>
      </w:r>
      <w:r w:rsidRPr="00F44DC1" w:rsidR="00525848">
        <w:t xml:space="preserve">darba </w:t>
      </w:r>
      <w:r w:rsidRPr="00F44DC1">
        <w:t xml:space="preserve">dienas laikā novērš trūkumus un </w:t>
      </w:r>
      <w:r w:rsidRPr="00F44DC1" w:rsidR="008508DC">
        <w:t xml:space="preserve">atkārtoti </w:t>
      </w:r>
      <w:r w:rsidRPr="00F44DC1">
        <w:t xml:space="preserve">iesniedz atskaiti </w:t>
      </w:r>
      <w:r w:rsidRPr="00F44DC1" w:rsidR="008508DC">
        <w:t xml:space="preserve">katedras vadītājam un </w:t>
      </w:r>
      <w:r w:rsidRPr="00F44DC1" w:rsidR="00981B66">
        <w:rPr>
          <w:szCs w:val="28"/>
        </w:rPr>
        <w:t xml:space="preserve">atbildīgajam nodarbinātajam </w:t>
      </w:r>
      <w:r w:rsidRPr="00F44DC1">
        <w:t xml:space="preserve">pārbaudei un </w:t>
      </w:r>
      <w:r w:rsidRPr="00F44DC1" w:rsidR="008508DC">
        <w:t>apstiprināšanai</w:t>
      </w:r>
      <w:r w:rsidRPr="00F44DC1">
        <w:t>.</w:t>
      </w:r>
    </w:p>
    <w:p w:rsidR="00B4453B" w:rsidRPr="00F44DC1" w:rsidP="00B4453B" w14:paraId="79EB6D90" w14:textId="77777777">
      <w:pPr>
        <w:pStyle w:val="Punkti"/>
        <w:numPr>
          <w:ilvl w:val="0"/>
          <w:numId w:val="0"/>
        </w:numPr>
        <w:tabs>
          <w:tab w:val="clear" w:pos="540"/>
        </w:tabs>
      </w:pPr>
    </w:p>
    <w:p w:rsidR="00B4453B" w:rsidRPr="00F44DC1" w:rsidP="00DD68F5" w14:paraId="434B5C07" w14:textId="23D8970D">
      <w:pPr>
        <w:pStyle w:val="Punkti"/>
        <w:keepNext/>
        <w:keepLines/>
        <w:numPr>
          <w:ilvl w:val="0"/>
          <w:numId w:val="0"/>
        </w:numPr>
        <w:suppressAutoHyphens w:val="0"/>
        <w:jc w:val="center"/>
        <w:outlineLvl w:val="0"/>
        <w:rPr>
          <w:b/>
          <w:szCs w:val="32"/>
          <w:lang w:eastAsia="lv-LV"/>
        </w:rPr>
      </w:pPr>
      <w:r w:rsidRPr="00F44DC1">
        <w:rPr>
          <w:b/>
        </w:rPr>
        <w:t>III.</w:t>
      </w:r>
      <w:r w:rsidRPr="00F44DC1">
        <w:tab/>
      </w:r>
      <w:r w:rsidRPr="00F44DC1">
        <w:rPr>
          <w:b/>
          <w:szCs w:val="32"/>
          <w:lang w:eastAsia="lv-LV"/>
        </w:rPr>
        <w:t xml:space="preserve">E-žurnāla </w:t>
      </w:r>
      <w:r w:rsidRPr="00F44DC1" w:rsidR="00901BB6">
        <w:rPr>
          <w:b/>
          <w:szCs w:val="32"/>
          <w:lang w:eastAsia="lv-LV"/>
        </w:rPr>
        <w:t>datu ievade</w:t>
      </w:r>
      <w:r w:rsidRPr="00F44DC1">
        <w:rPr>
          <w:b/>
          <w:szCs w:val="32"/>
          <w:lang w:eastAsia="lv-LV"/>
        </w:rPr>
        <w:t xml:space="preserve"> un kontrole</w:t>
      </w:r>
    </w:p>
    <w:p w:rsidR="00B4453B" w:rsidRPr="00F44DC1" w:rsidP="00B4453B" w14:paraId="6D1AFF3D" w14:textId="3D1646FE">
      <w:pPr>
        <w:pStyle w:val="ListParagraph"/>
        <w:tabs>
          <w:tab w:val="left" w:pos="3384"/>
        </w:tabs>
      </w:pPr>
    </w:p>
    <w:p w:rsidR="001D7924" w:rsidRPr="00F44DC1" w:rsidP="00B94403" w14:paraId="32548DB3" w14:textId="7F681970">
      <w:pPr>
        <w:pStyle w:val="Punkti"/>
      </w:pPr>
      <w:r w:rsidRPr="00F44DC1">
        <w:rPr>
          <w:lang w:eastAsia="lv-LV"/>
        </w:rPr>
        <w:t>Atbildīgais nodarbinātais</w:t>
      </w:r>
      <w:r w:rsidRPr="00F44DC1" w:rsidR="00B4453B">
        <w:rPr>
          <w:lang w:eastAsia="lv-LV"/>
        </w:rPr>
        <w:t xml:space="preserve"> veic izglītojamo sadali mācību grupās</w:t>
      </w:r>
      <w:r w:rsidRPr="00F44DC1" w:rsidR="00154C88">
        <w:rPr>
          <w:lang w:eastAsia="lv-LV"/>
        </w:rPr>
        <w:t>, ievada šo informāciju</w:t>
      </w:r>
      <w:r w:rsidRPr="00F44DC1" w:rsidR="00B4453B">
        <w:rPr>
          <w:lang w:eastAsia="lv-LV"/>
        </w:rPr>
        <w:t xml:space="preserve"> </w:t>
      </w:r>
      <w:r w:rsidRPr="00F44DC1" w:rsidR="00AD7F4B">
        <w:rPr>
          <w:lang w:eastAsia="lv-LV"/>
        </w:rPr>
        <w:t>e-</w:t>
      </w:r>
      <w:r w:rsidRPr="00F44DC1" w:rsidR="00B4453B">
        <w:rPr>
          <w:lang w:eastAsia="lv-LV"/>
        </w:rPr>
        <w:t xml:space="preserve">žurnālā </w:t>
      </w:r>
      <w:r w:rsidRPr="00F44DC1" w:rsidR="00154C88">
        <w:rPr>
          <w:lang w:eastAsia="lv-LV"/>
        </w:rPr>
        <w:t xml:space="preserve">un </w:t>
      </w:r>
      <w:r w:rsidRPr="00F44DC1" w:rsidR="00B4453B">
        <w:rPr>
          <w:lang w:eastAsia="lv-LV"/>
        </w:rPr>
        <w:t>atbild par ievadītās informācijas atbilstību.</w:t>
      </w:r>
    </w:p>
    <w:p w:rsidR="001E4B60" w:rsidRPr="00F44DC1" w:rsidP="001D7924" w14:paraId="79D7D3C7" w14:textId="457F0B92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</w:pPr>
      <w:r w:rsidRPr="00F44DC1">
        <w:rPr>
          <w:szCs w:val="28"/>
          <w:lang w:eastAsia="en-US"/>
        </w:rPr>
        <w:t>Atbildīgais nodar</w:t>
      </w:r>
      <w:r w:rsidRPr="00F44DC1" w:rsidR="00516DFA">
        <w:rPr>
          <w:szCs w:val="28"/>
          <w:lang w:eastAsia="en-US"/>
        </w:rPr>
        <w:t>b</w:t>
      </w:r>
      <w:r w:rsidRPr="00F44DC1">
        <w:rPr>
          <w:szCs w:val="28"/>
          <w:lang w:eastAsia="en-US"/>
        </w:rPr>
        <w:t>inātais t</w:t>
      </w:r>
      <w:r w:rsidRPr="00F44DC1" w:rsidR="00E30564">
        <w:rPr>
          <w:szCs w:val="28"/>
          <w:lang w:eastAsia="en-US"/>
        </w:rPr>
        <w:t xml:space="preserve">rīs </w:t>
      </w:r>
      <w:r w:rsidRPr="00F44DC1" w:rsidR="00525848">
        <w:rPr>
          <w:szCs w:val="28"/>
          <w:lang w:eastAsia="en-US"/>
        </w:rPr>
        <w:t xml:space="preserve">darba </w:t>
      </w:r>
      <w:r w:rsidRPr="00F44DC1" w:rsidR="00E30564">
        <w:rPr>
          <w:szCs w:val="28"/>
          <w:lang w:eastAsia="en-US"/>
        </w:rPr>
        <w:t>dienas p</w:t>
      </w:r>
      <w:r w:rsidRPr="00F44DC1" w:rsidR="00D9004B">
        <w:rPr>
          <w:szCs w:val="28"/>
          <w:lang w:eastAsia="en-US"/>
        </w:rPr>
        <w:t>irms</w:t>
      </w:r>
      <w:r w:rsidRPr="00F44DC1" w:rsidR="00E30564">
        <w:rPr>
          <w:szCs w:val="28"/>
          <w:lang w:eastAsia="en-US"/>
        </w:rPr>
        <w:t xml:space="preserve"> studiju </w:t>
      </w:r>
      <w:r w:rsidRPr="00F44DC1" w:rsidR="00423917">
        <w:rPr>
          <w:szCs w:val="28"/>
          <w:lang w:eastAsia="en-US"/>
        </w:rPr>
        <w:t>(</w:t>
      </w:r>
      <w:r w:rsidRPr="00F44DC1" w:rsidR="00E30564">
        <w:rPr>
          <w:szCs w:val="28"/>
          <w:lang w:eastAsia="en-US"/>
        </w:rPr>
        <w:t>mācību</w:t>
      </w:r>
      <w:r w:rsidRPr="00F44DC1" w:rsidR="00423917">
        <w:rPr>
          <w:szCs w:val="28"/>
          <w:lang w:eastAsia="en-US"/>
        </w:rPr>
        <w:t>)</w:t>
      </w:r>
      <w:r w:rsidRPr="00F44DC1" w:rsidR="00D9004B">
        <w:rPr>
          <w:szCs w:val="28"/>
          <w:lang w:eastAsia="en-US"/>
        </w:rPr>
        <w:t xml:space="preserve"> gada sākuma</w:t>
      </w:r>
      <w:r w:rsidRPr="00F44DC1" w:rsidR="00F006EE">
        <w:rPr>
          <w:szCs w:val="28"/>
          <w:lang w:eastAsia="en-US"/>
        </w:rPr>
        <w:t xml:space="preserve"> un ne vēlāk kā piecas darba dienas pēc katra semestra sākuma pārbauda:</w:t>
      </w:r>
    </w:p>
    <w:p w:rsidR="00B416FD" w:rsidRPr="00F44DC1" w:rsidP="00913718" w14:paraId="142CED5F" w14:textId="5DCD391B">
      <w:pPr>
        <w:pStyle w:val="Punkti"/>
        <w:numPr>
          <w:ilvl w:val="1"/>
          <w:numId w:val="11"/>
        </w:numPr>
        <w:suppressAutoHyphens w:val="0"/>
        <w:contextualSpacing/>
        <w:rPr>
          <w:lang w:eastAsia="en-US"/>
        </w:rPr>
      </w:pPr>
      <w:r w:rsidRPr="00F44DC1">
        <w:rPr>
          <w:lang w:eastAsia="en-US"/>
        </w:rPr>
        <w:t>izglītojamo skaitu grupā un, ja nepieciešams</w:t>
      </w:r>
      <w:r w:rsidRPr="00F44DC1" w:rsidR="0092101D">
        <w:rPr>
          <w:lang w:eastAsia="en-US"/>
        </w:rPr>
        <w:t>,</w:t>
      </w:r>
      <w:r w:rsidRPr="00F44DC1" w:rsidR="00423917">
        <w:rPr>
          <w:lang w:eastAsia="en-US"/>
        </w:rPr>
        <w:t xml:space="preserve"> </w:t>
      </w:r>
      <w:r w:rsidRPr="00F44DC1">
        <w:rPr>
          <w:lang w:eastAsia="en-US"/>
        </w:rPr>
        <w:t>informācij</w:t>
      </w:r>
      <w:r w:rsidRPr="00F44DC1" w:rsidR="00423917">
        <w:rPr>
          <w:lang w:eastAsia="en-US"/>
        </w:rPr>
        <w:t>u</w:t>
      </w:r>
      <w:r w:rsidRPr="00F44DC1" w:rsidR="0092101D">
        <w:rPr>
          <w:lang w:eastAsia="en-US"/>
        </w:rPr>
        <w:t xml:space="preserve"> </w:t>
      </w:r>
      <w:r w:rsidRPr="00F44DC1">
        <w:rPr>
          <w:lang w:eastAsia="en-US"/>
        </w:rPr>
        <w:t>aktualiz</w:t>
      </w:r>
      <w:r w:rsidRPr="00F44DC1" w:rsidR="00423917">
        <w:rPr>
          <w:lang w:eastAsia="en-US"/>
        </w:rPr>
        <w:t>ē</w:t>
      </w:r>
      <w:r w:rsidRPr="00F44DC1" w:rsidR="0092101D">
        <w:rPr>
          <w:lang w:eastAsia="en-US"/>
        </w:rPr>
        <w:t>;</w:t>
      </w:r>
    </w:p>
    <w:p w:rsidR="001E4B60" w:rsidRPr="00F44DC1" w:rsidP="00913718" w14:paraId="7D61742E" w14:textId="785072A6">
      <w:pPr>
        <w:pStyle w:val="Punkti"/>
        <w:numPr>
          <w:ilvl w:val="1"/>
          <w:numId w:val="11"/>
        </w:numPr>
        <w:suppressAutoHyphens w:val="0"/>
        <w:contextualSpacing/>
        <w:rPr>
          <w:szCs w:val="28"/>
          <w:lang w:eastAsia="en-US"/>
        </w:rPr>
      </w:pPr>
      <w:r w:rsidRPr="00F44DC1">
        <w:rPr>
          <w:szCs w:val="28"/>
          <w:lang w:eastAsia="en-US"/>
        </w:rPr>
        <w:t>izglītojamo statusu un, ja nepieciešams</w:t>
      </w:r>
      <w:r w:rsidRPr="00F44DC1" w:rsidR="0092101D">
        <w:rPr>
          <w:szCs w:val="28"/>
          <w:lang w:eastAsia="en-US"/>
        </w:rPr>
        <w:t>,</w:t>
      </w:r>
      <w:r w:rsidRPr="00F44DC1">
        <w:rPr>
          <w:szCs w:val="28"/>
          <w:lang w:eastAsia="en-US"/>
        </w:rPr>
        <w:t xml:space="preserve"> informācij</w:t>
      </w:r>
      <w:r w:rsidRPr="00F44DC1" w:rsidR="00423917">
        <w:rPr>
          <w:szCs w:val="28"/>
          <w:lang w:eastAsia="en-US"/>
        </w:rPr>
        <w:t>u</w:t>
      </w:r>
      <w:r w:rsidRPr="00F44DC1">
        <w:rPr>
          <w:szCs w:val="28"/>
          <w:lang w:eastAsia="en-US"/>
        </w:rPr>
        <w:t xml:space="preserve"> aktualiz</w:t>
      </w:r>
      <w:r w:rsidRPr="00F44DC1" w:rsidR="00423917">
        <w:rPr>
          <w:szCs w:val="28"/>
          <w:lang w:eastAsia="en-US"/>
        </w:rPr>
        <w:t>ē</w:t>
      </w:r>
      <w:r w:rsidRPr="00F44DC1" w:rsidR="0092101D">
        <w:rPr>
          <w:szCs w:val="28"/>
          <w:lang w:eastAsia="en-US"/>
        </w:rPr>
        <w:t>;</w:t>
      </w:r>
    </w:p>
    <w:p w:rsidR="001E4B60" w:rsidRPr="00F44DC1" w:rsidP="00913718" w14:paraId="54A373C1" w14:textId="17D53123">
      <w:pPr>
        <w:pStyle w:val="Punkti"/>
        <w:numPr>
          <w:ilvl w:val="1"/>
          <w:numId w:val="11"/>
        </w:numPr>
        <w:suppressAutoHyphens w:val="0"/>
        <w:contextualSpacing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izglītojamo sekmes un </w:t>
      </w:r>
      <w:r w:rsidRPr="00F44DC1" w:rsidR="00423917">
        <w:rPr>
          <w:szCs w:val="28"/>
          <w:lang w:eastAsia="en-US"/>
        </w:rPr>
        <w:t xml:space="preserve">apkopo </w:t>
      </w:r>
      <w:r w:rsidRPr="00F44DC1">
        <w:rPr>
          <w:szCs w:val="28"/>
          <w:lang w:eastAsia="en-US"/>
        </w:rPr>
        <w:t>studiju un mācību parādu</w:t>
      </w:r>
      <w:r w:rsidRPr="00F44DC1" w:rsidR="00423917">
        <w:rPr>
          <w:szCs w:val="28"/>
          <w:lang w:eastAsia="en-US"/>
        </w:rPr>
        <w:t>s</w:t>
      </w:r>
      <w:r w:rsidRPr="00F44DC1">
        <w:rPr>
          <w:szCs w:val="28"/>
          <w:lang w:eastAsia="en-US"/>
        </w:rPr>
        <w:t xml:space="preserve"> par iepriekšējo semestri vai studiju </w:t>
      </w:r>
      <w:r w:rsidRPr="00F44DC1" w:rsidR="00423917">
        <w:rPr>
          <w:szCs w:val="28"/>
          <w:lang w:eastAsia="en-US"/>
        </w:rPr>
        <w:t>(</w:t>
      </w:r>
      <w:r w:rsidRPr="00F44DC1">
        <w:rPr>
          <w:szCs w:val="28"/>
          <w:lang w:eastAsia="en-US"/>
        </w:rPr>
        <w:t>mācību</w:t>
      </w:r>
      <w:r w:rsidRPr="00F44DC1" w:rsidR="00423917">
        <w:rPr>
          <w:szCs w:val="28"/>
          <w:lang w:eastAsia="en-US"/>
        </w:rPr>
        <w:t>)</w:t>
      </w:r>
      <w:r w:rsidRPr="00F44DC1">
        <w:rPr>
          <w:szCs w:val="28"/>
          <w:lang w:eastAsia="en-US"/>
        </w:rPr>
        <w:t xml:space="preserve"> gadu.</w:t>
      </w:r>
    </w:p>
    <w:p w:rsidR="00981B66" w:rsidRPr="00F44DC1" w:rsidP="00981B66" w14:paraId="1E24DFEE" w14:textId="2AE235E9">
      <w:pPr>
        <w:pStyle w:val="Punkti"/>
        <w:numPr>
          <w:ilvl w:val="0"/>
          <w:numId w:val="11"/>
        </w:numPr>
        <w:ind w:left="567" w:hanging="567"/>
        <w:rPr>
          <w:lang w:eastAsia="en-US"/>
        </w:rPr>
      </w:pPr>
      <w:r w:rsidRPr="00F44DC1">
        <w:rPr>
          <w:lang w:eastAsia="en-US"/>
        </w:rPr>
        <w:t>Izglītojam</w:t>
      </w:r>
      <w:r w:rsidRPr="00F44DC1" w:rsidR="00D45249">
        <w:rPr>
          <w:lang w:eastAsia="en-US"/>
        </w:rPr>
        <w:t xml:space="preserve">am ir </w:t>
      </w:r>
      <w:r w:rsidRPr="00F44DC1">
        <w:rPr>
          <w:lang w:eastAsia="en-US"/>
        </w:rPr>
        <w:t xml:space="preserve">pienākums </w:t>
      </w:r>
      <w:r w:rsidRPr="00F44DC1" w:rsidR="006434F1">
        <w:rPr>
          <w:lang w:eastAsia="en-US"/>
        </w:rPr>
        <w:t xml:space="preserve">viena mēneša laikā aktualizēt </w:t>
      </w:r>
      <w:r w:rsidRPr="00F44DC1">
        <w:rPr>
          <w:lang w:eastAsia="en-US"/>
        </w:rPr>
        <w:t>kontaktinformācij</w:t>
      </w:r>
      <w:r w:rsidRPr="00F44DC1" w:rsidR="006434F1">
        <w:rPr>
          <w:lang w:eastAsia="en-US"/>
        </w:rPr>
        <w:t>u</w:t>
      </w:r>
      <w:r w:rsidRPr="00F44DC1" w:rsidR="0092101D">
        <w:rPr>
          <w:lang w:eastAsia="en-US"/>
        </w:rPr>
        <w:t>, ja tā mainās,</w:t>
      </w:r>
      <w:r w:rsidRPr="00F44DC1" w:rsidR="006434F1">
        <w:rPr>
          <w:lang w:eastAsia="en-US"/>
        </w:rPr>
        <w:t xml:space="preserve"> </w:t>
      </w:r>
      <w:r w:rsidRPr="00F44DC1" w:rsidR="00B161F3">
        <w:rPr>
          <w:lang w:eastAsia="en-US"/>
        </w:rPr>
        <w:t>Sistēmas</w:t>
      </w:r>
      <w:r w:rsidRPr="00F44DC1" w:rsidR="0092101D">
        <w:rPr>
          <w:lang w:eastAsia="en-US"/>
        </w:rPr>
        <w:t xml:space="preserve"> </w:t>
      </w:r>
      <w:r w:rsidRPr="00F44DC1">
        <w:rPr>
          <w:lang w:eastAsia="en-US"/>
        </w:rPr>
        <w:t>sadaļā “Mani dati”.</w:t>
      </w:r>
    </w:p>
    <w:p w:rsidR="00F006EE" w:rsidRPr="00F44DC1" w:rsidP="00981B66" w14:paraId="58AFCA2E" w14:textId="6D875DF4">
      <w:pPr>
        <w:pStyle w:val="Punkti"/>
        <w:numPr>
          <w:ilvl w:val="0"/>
          <w:numId w:val="11"/>
        </w:numPr>
        <w:ind w:left="567" w:hanging="567"/>
        <w:rPr>
          <w:lang w:eastAsia="en-US"/>
        </w:rPr>
      </w:pPr>
      <w:r w:rsidRPr="00F44DC1">
        <w:rPr>
          <w:szCs w:val="28"/>
          <w:lang w:eastAsia="en-US"/>
        </w:rPr>
        <w:t xml:space="preserve">Šo iekšējo noteikumu </w:t>
      </w:r>
      <w:r w:rsidRPr="00F44DC1" w:rsidR="00021701">
        <w:rPr>
          <w:szCs w:val="28"/>
          <w:lang w:eastAsia="en-US"/>
        </w:rPr>
        <w:t>2</w:t>
      </w:r>
      <w:r w:rsidRPr="00F44DC1" w:rsidR="00B94403">
        <w:rPr>
          <w:szCs w:val="28"/>
          <w:lang w:eastAsia="en-US"/>
        </w:rPr>
        <w:t>6</w:t>
      </w:r>
      <w:r w:rsidRPr="00F44DC1">
        <w:rPr>
          <w:szCs w:val="28"/>
          <w:lang w:eastAsia="en-US"/>
        </w:rPr>
        <w:t>.</w:t>
      </w:r>
      <w:r w:rsidRPr="00F44DC1" w:rsidR="008C4DAA">
        <w:rPr>
          <w:szCs w:val="28"/>
          <w:lang w:eastAsia="en-US"/>
        </w:rPr>
        <w:t xml:space="preserve"> </w:t>
      </w:r>
      <w:r w:rsidRPr="00F44DC1">
        <w:rPr>
          <w:szCs w:val="28"/>
          <w:lang w:eastAsia="en-US"/>
        </w:rPr>
        <w:t xml:space="preserve">punkta izpildi kontrolē </w:t>
      </w:r>
      <w:r w:rsidRPr="00F44DC1" w:rsidR="00981B66">
        <w:rPr>
          <w:szCs w:val="28"/>
          <w:lang w:eastAsia="en-US"/>
        </w:rPr>
        <w:t>atbildīgais nodarbinātais</w:t>
      </w:r>
      <w:r w:rsidRPr="00F44DC1" w:rsidR="00B161F3">
        <w:rPr>
          <w:szCs w:val="28"/>
          <w:lang w:eastAsia="en-US"/>
        </w:rPr>
        <w:t xml:space="preserve"> </w:t>
      </w:r>
      <w:r w:rsidRPr="00F44DC1">
        <w:rPr>
          <w:szCs w:val="28"/>
          <w:lang w:eastAsia="en-US"/>
        </w:rPr>
        <w:t xml:space="preserve">un </w:t>
      </w:r>
      <w:r w:rsidRPr="00F44DC1" w:rsidR="00B161F3">
        <w:rPr>
          <w:szCs w:val="28"/>
          <w:lang w:eastAsia="en-US"/>
        </w:rPr>
        <w:t>Koledžas Kadetu nodaļa</w:t>
      </w:r>
      <w:r w:rsidRPr="00F44DC1">
        <w:rPr>
          <w:szCs w:val="28"/>
          <w:lang w:eastAsia="en-US"/>
        </w:rPr>
        <w:t xml:space="preserve"> šādā kārtībā:</w:t>
      </w:r>
    </w:p>
    <w:p w:rsidR="00981B66" w:rsidRPr="00F44DC1" w:rsidP="00981B66" w14:paraId="5C9B33C5" w14:textId="4E4936A7">
      <w:pPr>
        <w:pStyle w:val="Punkti"/>
        <w:numPr>
          <w:ilvl w:val="1"/>
          <w:numId w:val="11"/>
        </w:numPr>
        <w:tabs>
          <w:tab w:val="clear" w:pos="540"/>
        </w:tabs>
        <w:suppressAutoHyphens w:val="0"/>
        <w:rPr>
          <w:szCs w:val="28"/>
          <w:lang w:eastAsia="en-US"/>
        </w:rPr>
      </w:pPr>
      <w:r w:rsidRPr="00F44DC1">
        <w:rPr>
          <w:szCs w:val="28"/>
          <w:lang w:eastAsia="en-US"/>
        </w:rPr>
        <w:t>Koledžas Kadetu nodaļas atbildīgais nodarbinātais kontrolē studiju programmas, arodizglītības programmas un profesionālās</w:t>
      </w:r>
      <w:r w:rsidRPr="00F44DC1" w:rsidR="00063869">
        <w:rPr>
          <w:szCs w:val="28"/>
          <w:lang w:eastAsia="en-US"/>
        </w:rPr>
        <w:t xml:space="preserve"> </w:t>
      </w:r>
      <w:r w:rsidRPr="00F44DC1">
        <w:rPr>
          <w:szCs w:val="28"/>
          <w:lang w:eastAsia="en-US"/>
        </w:rPr>
        <w:t xml:space="preserve">pilnveides </w:t>
      </w:r>
      <w:r w:rsidRPr="00F44DC1" w:rsidR="00C5616A">
        <w:rPr>
          <w:szCs w:val="28"/>
          <w:lang w:eastAsia="en-US"/>
        </w:rPr>
        <w:t xml:space="preserve">izglītības </w:t>
      </w:r>
      <w:r w:rsidRPr="00F44DC1">
        <w:rPr>
          <w:szCs w:val="28"/>
          <w:lang w:eastAsia="en-US"/>
        </w:rPr>
        <w:t>programmas kadetu kontaktinformācijas ievadi;</w:t>
      </w:r>
    </w:p>
    <w:p w:rsidR="00F32F37" w:rsidRPr="00F44DC1" w:rsidP="0050021E" w14:paraId="16DDF8E3" w14:textId="48C18991">
      <w:pPr>
        <w:pStyle w:val="Punkti"/>
        <w:numPr>
          <w:ilvl w:val="1"/>
          <w:numId w:val="11"/>
        </w:numPr>
        <w:tabs>
          <w:tab w:val="clear" w:pos="540"/>
        </w:tabs>
        <w:suppressAutoHyphens w:val="0"/>
        <w:rPr>
          <w:szCs w:val="28"/>
          <w:lang w:eastAsia="en-US"/>
        </w:rPr>
      </w:pPr>
      <w:r w:rsidRPr="00F44DC1">
        <w:rPr>
          <w:szCs w:val="28"/>
          <w:lang w:eastAsia="en-US"/>
        </w:rPr>
        <w:t>a</w:t>
      </w:r>
      <w:r w:rsidRPr="00F44DC1" w:rsidR="00B416FD">
        <w:rPr>
          <w:szCs w:val="28"/>
          <w:lang w:eastAsia="en-US"/>
        </w:rPr>
        <w:t>tbildīgais nodarbinātais kontrolē studiju programmas nepilna laika izglītojamo kontaktinformācijas ievadi</w:t>
      </w:r>
      <w:r w:rsidRPr="00F44DC1" w:rsidR="00B4453B">
        <w:rPr>
          <w:szCs w:val="28"/>
          <w:lang w:eastAsia="en-US"/>
        </w:rPr>
        <w:t>.</w:t>
      </w:r>
    </w:p>
    <w:p w:rsidR="00F006EE" w:rsidRPr="00F44DC1" w:rsidP="0050021E" w14:paraId="7F7991BD" w14:textId="382797FA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Atbildīgais </w:t>
      </w:r>
      <w:r w:rsidRPr="00F44DC1" w:rsidR="009B3AF1">
        <w:rPr>
          <w:szCs w:val="28"/>
          <w:lang w:eastAsia="en-US"/>
        </w:rPr>
        <w:t>nodarbinātais</w:t>
      </w:r>
      <w:r w:rsidRPr="00F44DC1">
        <w:rPr>
          <w:szCs w:val="28"/>
          <w:lang w:eastAsia="en-US"/>
        </w:rPr>
        <w:t xml:space="preserve"> ne vēlāk kā piecu darba dienu laikā no izglītojamā at</w:t>
      </w:r>
      <w:r w:rsidRPr="00F44DC1" w:rsidR="009B3AF1">
        <w:rPr>
          <w:szCs w:val="28"/>
          <w:lang w:eastAsia="en-US"/>
        </w:rPr>
        <w:t xml:space="preserve">skaitīšanas/izslēgšanas brīža </w:t>
      </w:r>
      <w:r w:rsidRPr="00F44DC1" w:rsidR="00AD7F4B">
        <w:rPr>
          <w:szCs w:val="28"/>
          <w:lang w:eastAsia="en-US"/>
        </w:rPr>
        <w:t>e</w:t>
      </w:r>
      <w:r w:rsidRPr="00F44DC1" w:rsidR="009B3AF1">
        <w:rPr>
          <w:szCs w:val="28"/>
          <w:lang w:eastAsia="en-US"/>
        </w:rPr>
        <w:t>-</w:t>
      </w:r>
      <w:r w:rsidRPr="00F44DC1">
        <w:rPr>
          <w:szCs w:val="28"/>
          <w:lang w:eastAsia="en-US"/>
        </w:rPr>
        <w:t xml:space="preserve">žurnālā ievada informāciju par atskaitīto/izslēgto izglītojamo. </w:t>
      </w:r>
    </w:p>
    <w:p w:rsidR="00F006EE" w:rsidRPr="00F44DC1" w:rsidP="0050021E" w14:paraId="75D906FB" w14:textId="3DAF03FA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>A</w:t>
      </w:r>
      <w:r w:rsidRPr="00F44DC1">
        <w:rPr>
          <w:szCs w:val="28"/>
          <w:lang w:eastAsia="en-US"/>
        </w:rPr>
        <w:t xml:space="preserve">tbildīgais </w:t>
      </w:r>
      <w:r w:rsidRPr="00F44DC1" w:rsidR="009B3AF1">
        <w:rPr>
          <w:szCs w:val="28"/>
          <w:lang w:eastAsia="en-US"/>
        </w:rPr>
        <w:t>nodarbinātais</w:t>
      </w:r>
      <w:r w:rsidRPr="00F44DC1">
        <w:rPr>
          <w:szCs w:val="28"/>
          <w:lang w:eastAsia="en-US"/>
        </w:rPr>
        <w:t xml:space="preserve"> ierakstus </w:t>
      </w:r>
      <w:r w:rsidRPr="00F44DC1" w:rsidR="00AD7F4B">
        <w:rPr>
          <w:szCs w:val="28"/>
          <w:lang w:eastAsia="en-US"/>
        </w:rPr>
        <w:t>e</w:t>
      </w:r>
      <w:r w:rsidRPr="00F44DC1">
        <w:rPr>
          <w:szCs w:val="28"/>
          <w:lang w:eastAsia="en-US"/>
        </w:rPr>
        <w:t xml:space="preserve">-žurnālā </w:t>
      </w:r>
      <w:r w:rsidRPr="00F44DC1" w:rsidR="00D45249">
        <w:rPr>
          <w:szCs w:val="28"/>
          <w:lang w:eastAsia="en-US"/>
        </w:rPr>
        <w:t xml:space="preserve">izdara </w:t>
      </w:r>
      <w:r w:rsidRPr="00F44DC1">
        <w:rPr>
          <w:szCs w:val="28"/>
          <w:lang w:eastAsia="en-US"/>
        </w:rPr>
        <w:t>ne vēlāk kā divu darba dienu laikā no ieskaitīšanas/atjaunošanas dienas.</w:t>
      </w:r>
    </w:p>
    <w:p w:rsidR="00F47472" w:rsidRPr="00F44DC1" w:rsidP="0050021E" w14:paraId="15B501F2" w14:textId="43C75252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>A</w:t>
      </w:r>
      <w:r w:rsidRPr="00F44DC1" w:rsidR="00F006EE">
        <w:rPr>
          <w:szCs w:val="28"/>
          <w:lang w:eastAsia="en-US"/>
        </w:rPr>
        <w:t xml:space="preserve">tbildīgais </w:t>
      </w:r>
      <w:r w:rsidRPr="00F44DC1" w:rsidR="009B3AF1">
        <w:rPr>
          <w:szCs w:val="28"/>
          <w:lang w:eastAsia="en-US"/>
        </w:rPr>
        <w:t xml:space="preserve">nodarbinātais nodarbību sarakstu </w:t>
      </w:r>
      <w:r w:rsidRPr="00F44DC1" w:rsidR="00AD7F4B">
        <w:rPr>
          <w:szCs w:val="28"/>
          <w:lang w:eastAsia="en-US"/>
        </w:rPr>
        <w:t>e</w:t>
      </w:r>
      <w:r w:rsidRPr="00F44DC1" w:rsidR="009B3AF1">
        <w:rPr>
          <w:szCs w:val="28"/>
          <w:lang w:eastAsia="en-US"/>
        </w:rPr>
        <w:t>-</w:t>
      </w:r>
      <w:r w:rsidRPr="00F44DC1" w:rsidR="00F006EE">
        <w:rPr>
          <w:szCs w:val="28"/>
          <w:lang w:eastAsia="en-US"/>
        </w:rPr>
        <w:t xml:space="preserve">žurnālā par nākamajām divām nedēļām </w:t>
      </w:r>
      <w:r w:rsidRPr="00F44DC1" w:rsidR="00D45249">
        <w:rPr>
          <w:szCs w:val="28"/>
          <w:lang w:eastAsia="en-US"/>
        </w:rPr>
        <w:t xml:space="preserve">ievada </w:t>
      </w:r>
      <w:r w:rsidRPr="00F44DC1" w:rsidR="00F006EE">
        <w:rPr>
          <w:szCs w:val="28"/>
          <w:lang w:eastAsia="en-US"/>
        </w:rPr>
        <w:t xml:space="preserve">līdz </w:t>
      </w:r>
      <w:r w:rsidRPr="00F44DC1" w:rsidR="0092101D">
        <w:rPr>
          <w:szCs w:val="28"/>
          <w:lang w:eastAsia="en-US"/>
        </w:rPr>
        <w:t xml:space="preserve">aktuālās </w:t>
      </w:r>
      <w:r w:rsidRPr="00F44DC1" w:rsidR="00F006EE">
        <w:rPr>
          <w:szCs w:val="28"/>
          <w:lang w:eastAsia="en-US"/>
        </w:rPr>
        <w:t>nedēļas otrajai darba dienai.</w:t>
      </w:r>
    </w:p>
    <w:p w:rsidR="00F006EE" w:rsidRPr="00F44DC1" w:rsidP="0050021E" w14:paraId="38953E40" w14:textId="0F2460FD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Pedagogs līdz </w:t>
      </w:r>
      <w:r w:rsidRPr="00F44DC1" w:rsidR="0092101D">
        <w:rPr>
          <w:szCs w:val="28"/>
          <w:lang w:eastAsia="en-US"/>
        </w:rPr>
        <w:t>aktuālās darba n</w:t>
      </w:r>
      <w:r w:rsidRPr="00F44DC1">
        <w:rPr>
          <w:szCs w:val="28"/>
          <w:lang w:eastAsia="en-US"/>
        </w:rPr>
        <w:t>edēļas</w:t>
      </w:r>
      <w:r w:rsidRPr="00F44DC1" w:rsidR="009B3AF1">
        <w:rPr>
          <w:szCs w:val="28"/>
          <w:lang w:eastAsia="en-US"/>
        </w:rPr>
        <w:t xml:space="preserve"> pēdējai darba dienai saskaņo </w:t>
      </w:r>
      <w:r w:rsidRPr="00F44DC1" w:rsidR="00AD7F4B">
        <w:rPr>
          <w:szCs w:val="28"/>
          <w:lang w:eastAsia="en-US"/>
        </w:rPr>
        <w:t>e</w:t>
      </w:r>
      <w:r w:rsidRPr="00F44DC1" w:rsidR="009B3AF1">
        <w:rPr>
          <w:szCs w:val="28"/>
          <w:lang w:eastAsia="en-US"/>
        </w:rPr>
        <w:t>-</w:t>
      </w:r>
      <w:r w:rsidRPr="00F44DC1" w:rsidR="00BA78EA">
        <w:rPr>
          <w:szCs w:val="28"/>
          <w:lang w:eastAsia="en-US"/>
        </w:rPr>
        <w:t> </w:t>
      </w:r>
      <w:r w:rsidRPr="00F44DC1">
        <w:rPr>
          <w:szCs w:val="28"/>
          <w:lang w:eastAsia="en-US"/>
        </w:rPr>
        <w:t>žurnālā ievadīto nodarbību sarakstu nākamajām divām nedēļām, nomainot nodarbības statusu no “Sagatave” uz “Apstiprināt plānojumu”.</w:t>
      </w:r>
    </w:p>
    <w:p w:rsidR="00F006EE" w:rsidRPr="00F44DC1" w:rsidP="0050021E" w14:paraId="5081EC60" w14:textId="5A3275FB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>Pedagogs apstiprinājumu par notikušu nodarbību veic līdz nākamās darba dienas plkst.</w:t>
      </w:r>
      <w:r w:rsidRPr="00F44DC1" w:rsidR="0092101D">
        <w:rPr>
          <w:szCs w:val="28"/>
          <w:lang w:eastAsia="en-US"/>
        </w:rPr>
        <w:t xml:space="preserve"> </w:t>
      </w:r>
      <w:r w:rsidRPr="00F44DC1">
        <w:rPr>
          <w:szCs w:val="28"/>
          <w:lang w:eastAsia="en-US"/>
        </w:rPr>
        <w:t xml:space="preserve">12.00, apstiprinot to </w:t>
      </w:r>
      <w:r w:rsidRPr="00F44DC1" w:rsidR="00294F00">
        <w:rPr>
          <w:szCs w:val="28"/>
          <w:lang w:eastAsia="en-US"/>
        </w:rPr>
        <w:t>Sistēmas</w:t>
      </w:r>
      <w:r w:rsidRPr="00F44DC1">
        <w:rPr>
          <w:szCs w:val="28"/>
          <w:lang w:eastAsia="en-US"/>
        </w:rPr>
        <w:t xml:space="preserve"> sadaļas “Pedagogs” </w:t>
      </w:r>
      <w:r w:rsidRPr="00F44DC1">
        <w:rPr>
          <w:szCs w:val="28"/>
          <w:lang w:eastAsia="en-US"/>
        </w:rPr>
        <w:t>apakšsadaļā</w:t>
      </w:r>
      <w:r w:rsidRPr="00F44DC1">
        <w:rPr>
          <w:szCs w:val="28"/>
          <w:lang w:eastAsia="en-US"/>
        </w:rPr>
        <w:t xml:space="preserve"> “Manas nodarbības” saskaņā ar Koledžā apstiprinātaj</w:t>
      </w:r>
      <w:r w:rsidRPr="00F44DC1" w:rsidR="009146CB">
        <w:rPr>
          <w:szCs w:val="28"/>
          <w:lang w:eastAsia="en-US"/>
        </w:rPr>
        <w:t>ā</w:t>
      </w:r>
      <w:r w:rsidRPr="00F44DC1">
        <w:rPr>
          <w:szCs w:val="28"/>
          <w:lang w:eastAsia="en-US"/>
        </w:rPr>
        <w:t>m vadlīnijām nodarbību apstiprināšanai.</w:t>
      </w:r>
    </w:p>
    <w:p w:rsidR="00F006EE" w:rsidRPr="00F44DC1" w:rsidP="0050021E" w14:paraId="2355F186" w14:textId="0E6A2A68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>Pedagogs</w:t>
      </w:r>
      <w:r w:rsidRPr="00F44DC1" w:rsidR="00E148FF">
        <w:rPr>
          <w:szCs w:val="28"/>
          <w:lang w:eastAsia="en-US"/>
        </w:rPr>
        <w:t xml:space="preserve"> e-žurnālā</w:t>
      </w:r>
      <w:r w:rsidRPr="00F44DC1">
        <w:rPr>
          <w:szCs w:val="28"/>
          <w:lang w:eastAsia="en-US"/>
        </w:rPr>
        <w:t xml:space="preserve"> reģistrē izglītojamo kārtējo un noslēguma vērtēju</w:t>
      </w:r>
      <w:r w:rsidRPr="00F44DC1" w:rsidR="009B3AF1">
        <w:rPr>
          <w:szCs w:val="28"/>
          <w:lang w:eastAsia="en-US"/>
        </w:rPr>
        <w:t xml:space="preserve">mu saskaņā ar Koledžas studiju un mācību </w:t>
      </w:r>
      <w:r w:rsidRPr="00F44DC1">
        <w:rPr>
          <w:szCs w:val="28"/>
          <w:lang w:eastAsia="en-US"/>
        </w:rPr>
        <w:t>procesa plānošanas, nodrošināšanas, izpildes, kontroles un anketēšanas noteikumos noteikto kārtību un saskaņā ar Koledžā apstiprinātajām vadlīnijām nodarbību apstiprināšanai un noslēguma pārbaudījuma ievadei.</w:t>
      </w:r>
    </w:p>
    <w:p w:rsidR="00F006EE" w:rsidRPr="00F44DC1" w:rsidP="0050021E" w14:paraId="331F6292" w14:textId="02B23AB5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Pēc statusa “Apstiprināt nodarbību (apmeklējumus un vērtējumus)” nomaiņas pedagogs nodarbības statusu, vērtējumus un izglītojamā apmeklējumu vairs </w:t>
      </w:r>
      <w:r w:rsidRPr="00F44DC1" w:rsidR="00C85835">
        <w:rPr>
          <w:szCs w:val="28"/>
          <w:lang w:eastAsia="en-US"/>
        </w:rPr>
        <w:t xml:space="preserve">nedrīkst </w:t>
      </w:r>
      <w:r w:rsidRPr="00F44DC1" w:rsidR="00BE38C4">
        <w:rPr>
          <w:szCs w:val="28"/>
          <w:lang w:eastAsia="en-US"/>
        </w:rPr>
        <w:t>mainīt</w:t>
      </w:r>
      <w:r w:rsidRPr="00F44DC1">
        <w:rPr>
          <w:szCs w:val="28"/>
          <w:lang w:eastAsia="en-US"/>
        </w:rPr>
        <w:t xml:space="preserve">. Ja pedagogs konstatē, ka nepieciešami labojumi, viņš par to informē </w:t>
      </w:r>
      <w:r w:rsidRPr="00F44DC1" w:rsidR="008C4DAA">
        <w:rPr>
          <w:szCs w:val="28"/>
          <w:lang w:eastAsia="en-US"/>
        </w:rPr>
        <w:t xml:space="preserve">atbildīgo </w:t>
      </w:r>
      <w:r w:rsidRPr="00F44DC1" w:rsidR="000B7CC9">
        <w:rPr>
          <w:szCs w:val="28"/>
          <w:lang w:eastAsia="en-US"/>
        </w:rPr>
        <w:t>nodarbināto</w:t>
      </w:r>
      <w:r w:rsidRPr="00F44DC1">
        <w:rPr>
          <w:szCs w:val="28"/>
          <w:lang w:eastAsia="en-US"/>
        </w:rPr>
        <w:t xml:space="preserve"> un lūdz atcelt nodarbības statusu labojumu veikšanai.</w:t>
      </w:r>
    </w:p>
    <w:p w:rsidR="00F006EE" w:rsidRPr="00F44DC1" w:rsidP="0050021E" w14:paraId="0760FBB6" w14:textId="739BCE46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>A</w:t>
      </w:r>
      <w:r w:rsidRPr="00F44DC1">
        <w:rPr>
          <w:szCs w:val="28"/>
          <w:lang w:eastAsia="en-US"/>
        </w:rPr>
        <w:t xml:space="preserve">tbildīgais </w:t>
      </w:r>
      <w:bookmarkStart w:id="2" w:name="_Hlk169794644"/>
      <w:r w:rsidRPr="00F44DC1" w:rsidR="000B7CC9">
        <w:rPr>
          <w:szCs w:val="28"/>
          <w:lang w:eastAsia="en-US"/>
        </w:rPr>
        <w:t>nodarbinātai</w:t>
      </w:r>
      <w:r w:rsidRPr="00F44DC1">
        <w:rPr>
          <w:szCs w:val="28"/>
          <w:lang w:eastAsia="en-US"/>
        </w:rPr>
        <w:t>s</w:t>
      </w:r>
      <w:bookmarkEnd w:id="2"/>
      <w:r w:rsidRPr="00F44DC1">
        <w:rPr>
          <w:szCs w:val="28"/>
          <w:lang w:eastAsia="en-US"/>
        </w:rPr>
        <w:t xml:space="preserve"> ne vēlāk kā 1</w:t>
      </w:r>
      <w:r w:rsidRPr="00F44DC1" w:rsidR="000B7CC9">
        <w:rPr>
          <w:szCs w:val="28"/>
          <w:lang w:eastAsia="en-US"/>
        </w:rPr>
        <w:t>0</w:t>
      </w:r>
      <w:r w:rsidRPr="00F44DC1">
        <w:rPr>
          <w:szCs w:val="28"/>
          <w:lang w:eastAsia="en-US"/>
        </w:rPr>
        <w:t xml:space="preserve"> darba dienu laikā pēc studiju kursa noslēguma pārbaudījuma datuma vai mācību priekšmeta pēdējās nodarbības pārbauda pedagogu aizpildīto grupu protokolu datu ievadi un korektumu un nomaina statusu uz “Saskaņot” vai “Noraidīt”</w:t>
      </w:r>
      <w:r w:rsidRPr="00F44DC1" w:rsidR="0092101D">
        <w:rPr>
          <w:szCs w:val="28"/>
          <w:lang w:eastAsia="en-US"/>
        </w:rPr>
        <w:t>,</w:t>
      </w:r>
      <w:r w:rsidRPr="00F44DC1" w:rsidR="00441E84">
        <w:rPr>
          <w:szCs w:val="28"/>
          <w:lang w:eastAsia="en-US"/>
        </w:rPr>
        <w:t xml:space="preserve"> </w:t>
      </w:r>
      <w:r w:rsidRPr="00F44DC1">
        <w:rPr>
          <w:szCs w:val="28"/>
          <w:lang w:eastAsia="en-US"/>
        </w:rPr>
        <w:t>norādot noraidījuma iemeslu.</w:t>
      </w:r>
    </w:p>
    <w:p w:rsidR="00F006EE" w:rsidRPr="00F44DC1" w:rsidP="0050021E" w14:paraId="2EA539AE" w14:textId="50ADFB0A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Ja atbildīgais </w:t>
      </w:r>
      <w:r w:rsidRPr="00F44DC1" w:rsidR="000B7CC9">
        <w:rPr>
          <w:szCs w:val="28"/>
          <w:lang w:eastAsia="en-US"/>
        </w:rPr>
        <w:t>nodarbinātais</w:t>
      </w:r>
      <w:r w:rsidRPr="00F44DC1">
        <w:rPr>
          <w:szCs w:val="28"/>
          <w:lang w:eastAsia="en-US"/>
        </w:rPr>
        <w:t xml:space="preserve"> noraida pedagoga sagatavoto grupas protokolu, viņš </w:t>
      </w:r>
      <w:r w:rsidRPr="00F44DC1" w:rsidR="009D6E17">
        <w:rPr>
          <w:szCs w:val="28"/>
          <w:lang w:eastAsia="en-US"/>
        </w:rPr>
        <w:t xml:space="preserve">Sistēmā </w:t>
      </w:r>
      <w:r w:rsidRPr="00F44DC1">
        <w:rPr>
          <w:szCs w:val="28"/>
          <w:lang w:eastAsia="en-US"/>
        </w:rPr>
        <w:t>par to informē pedagogu</w:t>
      </w:r>
      <w:r w:rsidRPr="00F44DC1" w:rsidR="009B3A5C">
        <w:rPr>
          <w:szCs w:val="28"/>
          <w:lang w:eastAsia="en-US"/>
        </w:rPr>
        <w:t xml:space="preserve"> un </w:t>
      </w:r>
      <w:r w:rsidRPr="00F44DC1" w:rsidR="00981B66">
        <w:rPr>
          <w:szCs w:val="28"/>
          <w:lang w:eastAsia="en-US"/>
        </w:rPr>
        <w:t>ziņo</w:t>
      </w:r>
      <w:r w:rsidRPr="00F44DC1" w:rsidR="009B3A5C">
        <w:rPr>
          <w:szCs w:val="28"/>
          <w:lang w:eastAsia="en-US"/>
        </w:rPr>
        <w:t xml:space="preserve"> </w:t>
      </w:r>
      <w:r w:rsidRPr="00F44DC1">
        <w:rPr>
          <w:szCs w:val="28"/>
          <w:lang w:eastAsia="en-US"/>
        </w:rPr>
        <w:t>Koledžas Izglītības koordinācijas nodaļa</w:t>
      </w:r>
      <w:r w:rsidRPr="00F44DC1" w:rsidR="009B3A5C">
        <w:rPr>
          <w:szCs w:val="28"/>
          <w:lang w:eastAsia="en-US"/>
        </w:rPr>
        <w:t>s</w:t>
      </w:r>
      <w:r w:rsidRPr="00F44DC1">
        <w:rPr>
          <w:szCs w:val="28"/>
          <w:lang w:eastAsia="en-US"/>
        </w:rPr>
        <w:t xml:space="preserve"> un katedras vadītā</w:t>
      </w:r>
      <w:r w:rsidRPr="00F44DC1" w:rsidR="00981B66">
        <w:rPr>
          <w:szCs w:val="28"/>
          <w:lang w:eastAsia="en-US"/>
        </w:rPr>
        <w:t>jam</w:t>
      </w:r>
      <w:r w:rsidRPr="00F44DC1">
        <w:rPr>
          <w:szCs w:val="28"/>
          <w:lang w:eastAsia="en-US"/>
        </w:rPr>
        <w:t xml:space="preserve">, </w:t>
      </w:r>
      <w:r w:rsidRPr="00F44DC1" w:rsidR="00981B66">
        <w:rPr>
          <w:szCs w:val="28"/>
          <w:lang w:eastAsia="en-US"/>
        </w:rPr>
        <w:t>nosūto</w:t>
      </w:r>
      <w:r w:rsidRPr="00F44DC1" w:rsidR="0092101D">
        <w:rPr>
          <w:szCs w:val="28"/>
          <w:lang w:eastAsia="en-US"/>
        </w:rPr>
        <w:t>t</w:t>
      </w:r>
      <w:r w:rsidRPr="00F44DC1" w:rsidR="00981B66">
        <w:rPr>
          <w:szCs w:val="28"/>
          <w:lang w:eastAsia="en-US"/>
        </w:rPr>
        <w:t xml:space="preserve"> e-pastu un </w:t>
      </w:r>
      <w:r w:rsidRPr="00F44DC1">
        <w:rPr>
          <w:szCs w:val="28"/>
          <w:lang w:eastAsia="en-US"/>
        </w:rPr>
        <w:t>nosakot grupu protokola pārstrādes un iesniegšanas termiņu.</w:t>
      </w:r>
    </w:p>
    <w:p w:rsidR="00F006EE" w:rsidRPr="00F44DC1" w:rsidP="0050021E" w14:paraId="13A28368" w14:textId="32384178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Ja </w:t>
      </w:r>
      <w:r w:rsidRPr="00F44DC1" w:rsidR="000B7CC9">
        <w:rPr>
          <w:szCs w:val="28"/>
          <w:lang w:eastAsia="en-US"/>
        </w:rPr>
        <w:t xml:space="preserve">atbildīgais nodarbinātais </w:t>
      </w:r>
      <w:r w:rsidRPr="00F44DC1">
        <w:rPr>
          <w:szCs w:val="28"/>
          <w:lang w:eastAsia="en-US"/>
        </w:rPr>
        <w:t>konstatē, ka pedagogs nav noteikt</w:t>
      </w:r>
      <w:r w:rsidRPr="00F44DC1" w:rsidR="0092101D">
        <w:rPr>
          <w:szCs w:val="28"/>
          <w:lang w:eastAsia="en-US"/>
        </w:rPr>
        <w:t>aj</w:t>
      </w:r>
      <w:r w:rsidRPr="00F44DC1">
        <w:rPr>
          <w:szCs w:val="28"/>
          <w:lang w:eastAsia="en-US"/>
        </w:rPr>
        <w:t>ā termiņā sagatavojis studiju kursa</w:t>
      </w:r>
      <w:r w:rsidRPr="00F44DC1" w:rsidR="00C85835">
        <w:rPr>
          <w:szCs w:val="28"/>
          <w:lang w:eastAsia="en-US"/>
        </w:rPr>
        <w:t xml:space="preserve"> vai </w:t>
      </w:r>
      <w:r w:rsidRPr="00F44DC1">
        <w:rPr>
          <w:szCs w:val="28"/>
          <w:lang w:eastAsia="en-US"/>
        </w:rPr>
        <w:t>mācību priekšmeta noslēguma pārbaudījuma protokolu, viņš par to nekavējoties ziņo Koledžas Izglītības koordinācijas nodaļas vadītājam</w:t>
      </w:r>
      <w:r w:rsidRPr="00F44DC1" w:rsidR="00E148FF">
        <w:rPr>
          <w:szCs w:val="28"/>
          <w:lang w:eastAsia="en-US"/>
        </w:rPr>
        <w:t xml:space="preserve"> un</w:t>
      </w:r>
      <w:r w:rsidRPr="00F44DC1">
        <w:rPr>
          <w:szCs w:val="28"/>
          <w:lang w:eastAsia="en-US"/>
        </w:rPr>
        <w:t xml:space="preserve"> katedras vadītājam</w:t>
      </w:r>
      <w:r w:rsidRPr="00F44DC1" w:rsidR="0092101D">
        <w:rPr>
          <w:szCs w:val="28"/>
          <w:lang w:eastAsia="en-US"/>
        </w:rPr>
        <w:t>,</w:t>
      </w:r>
      <w:r w:rsidRPr="00F44DC1">
        <w:rPr>
          <w:szCs w:val="28"/>
          <w:lang w:eastAsia="en-US"/>
        </w:rPr>
        <w:t xml:space="preserve"> nosakot termiņu grupu protokola sagatavošanai.</w:t>
      </w:r>
    </w:p>
    <w:p w:rsidR="00F006EE" w:rsidRPr="00F44DC1" w:rsidP="0050021E" w14:paraId="5C97F34A" w14:textId="01B3F65D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>A</w:t>
      </w:r>
      <w:r w:rsidRPr="00F44DC1">
        <w:rPr>
          <w:szCs w:val="28"/>
          <w:lang w:eastAsia="en-US"/>
        </w:rPr>
        <w:t xml:space="preserve">tbildīgais </w:t>
      </w:r>
      <w:r w:rsidRPr="00F44DC1" w:rsidR="00736E3E">
        <w:rPr>
          <w:szCs w:val="28"/>
          <w:lang w:eastAsia="en-US"/>
        </w:rPr>
        <w:t xml:space="preserve">nodarbinātais </w:t>
      </w:r>
      <w:r w:rsidRPr="00F44DC1">
        <w:rPr>
          <w:szCs w:val="28"/>
          <w:lang w:eastAsia="en-US"/>
        </w:rPr>
        <w:t xml:space="preserve">līdz kārtējā mēneša piektajai darba dienai pārbauda šo iekšējo noteikumu </w:t>
      </w:r>
      <w:r w:rsidRPr="00F44DC1">
        <w:rPr>
          <w:szCs w:val="28"/>
          <w:lang w:eastAsia="en-US"/>
        </w:rPr>
        <w:t>3</w:t>
      </w:r>
      <w:r w:rsidRPr="00F44DC1" w:rsidR="00B94403">
        <w:rPr>
          <w:szCs w:val="28"/>
          <w:lang w:eastAsia="en-US"/>
        </w:rPr>
        <w:t>1</w:t>
      </w:r>
      <w:r w:rsidRPr="00F44DC1">
        <w:rPr>
          <w:szCs w:val="28"/>
          <w:lang w:eastAsia="en-US"/>
        </w:rPr>
        <w:t xml:space="preserve">. un </w:t>
      </w:r>
      <w:r w:rsidRPr="00F44DC1">
        <w:rPr>
          <w:szCs w:val="28"/>
          <w:lang w:eastAsia="en-US"/>
        </w:rPr>
        <w:t>3</w:t>
      </w:r>
      <w:r w:rsidRPr="00F44DC1" w:rsidR="00B94403">
        <w:rPr>
          <w:szCs w:val="28"/>
          <w:lang w:eastAsia="en-US"/>
        </w:rPr>
        <w:t>2</w:t>
      </w:r>
      <w:r w:rsidRPr="00F44DC1">
        <w:rPr>
          <w:szCs w:val="28"/>
          <w:lang w:eastAsia="en-US"/>
        </w:rPr>
        <w:t>. punkta izpildi</w:t>
      </w:r>
      <w:r w:rsidRPr="00F44DC1" w:rsidR="0092101D">
        <w:rPr>
          <w:szCs w:val="28"/>
          <w:lang w:eastAsia="en-US"/>
        </w:rPr>
        <w:t xml:space="preserve">. Ja </w:t>
      </w:r>
      <w:r w:rsidRPr="00F44DC1" w:rsidR="00927F98">
        <w:rPr>
          <w:szCs w:val="28"/>
          <w:lang w:eastAsia="en-US"/>
        </w:rPr>
        <w:t xml:space="preserve">atbildīgais nodarbinātais </w:t>
      </w:r>
      <w:r w:rsidRPr="00F44DC1" w:rsidR="0092101D">
        <w:rPr>
          <w:szCs w:val="28"/>
          <w:lang w:eastAsia="en-US"/>
        </w:rPr>
        <w:t xml:space="preserve">konstatēt, ka </w:t>
      </w:r>
      <w:r w:rsidRPr="00F44DC1" w:rsidR="00D7401B">
        <w:rPr>
          <w:szCs w:val="28"/>
          <w:lang w:eastAsia="en-US"/>
        </w:rPr>
        <w:t>šīs prasības nav izpildītas,</w:t>
      </w:r>
      <w:r w:rsidRPr="00F44DC1">
        <w:rPr>
          <w:szCs w:val="28"/>
          <w:lang w:eastAsia="en-US"/>
        </w:rPr>
        <w:t xml:space="preserve"> </w:t>
      </w:r>
      <w:r w:rsidRPr="00F44DC1" w:rsidR="00D7401B">
        <w:rPr>
          <w:szCs w:val="28"/>
          <w:lang w:eastAsia="en-US"/>
        </w:rPr>
        <w:t xml:space="preserve">atbildīgais </w:t>
      </w:r>
      <w:r w:rsidRPr="00F44DC1" w:rsidR="00C85835">
        <w:rPr>
          <w:szCs w:val="28"/>
          <w:lang w:eastAsia="en-US"/>
        </w:rPr>
        <w:t xml:space="preserve">nodarbinātais </w:t>
      </w:r>
      <w:r w:rsidRPr="00F44DC1">
        <w:rPr>
          <w:szCs w:val="28"/>
          <w:lang w:eastAsia="en-US"/>
        </w:rPr>
        <w:t>nekavējoties par to ziņo Koledžas Izglītības koordinācijas nodaļas vadītājam un katedras vadītājam, nosakot termiņu trūkumu novēršanai.</w:t>
      </w:r>
    </w:p>
    <w:p w:rsidR="00F006EE" w:rsidRPr="00F44DC1" w:rsidP="0050021E" w14:paraId="4C5D34CD" w14:textId="445B3C2D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Katedras vadītājs, saņemot šo iekšējo  noteikumu </w:t>
      </w:r>
      <w:r w:rsidRPr="00F44DC1" w:rsidR="000066D1">
        <w:rPr>
          <w:szCs w:val="28"/>
          <w:lang w:eastAsia="en-US"/>
        </w:rPr>
        <w:t>38</w:t>
      </w:r>
      <w:r w:rsidRPr="00F44DC1">
        <w:rPr>
          <w:szCs w:val="28"/>
          <w:lang w:eastAsia="en-US"/>
        </w:rPr>
        <w:t xml:space="preserve">. punktā minēto informāciju, organizē trūkumu novēršanu atbildīgā </w:t>
      </w:r>
      <w:r w:rsidRPr="00F44DC1" w:rsidR="00736E3E">
        <w:rPr>
          <w:szCs w:val="28"/>
          <w:lang w:eastAsia="en-US"/>
        </w:rPr>
        <w:t>nodarbināt</w:t>
      </w:r>
      <w:r w:rsidRPr="00F44DC1" w:rsidR="00622201">
        <w:rPr>
          <w:szCs w:val="28"/>
          <w:lang w:eastAsia="en-US"/>
        </w:rPr>
        <w:t>ā</w:t>
      </w:r>
      <w:r w:rsidRPr="00F44DC1" w:rsidR="00736E3E">
        <w:rPr>
          <w:szCs w:val="28"/>
          <w:lang w:eastAsia="en-US"/>
        </w:rPr>
        <w:t xml:space="preserve"> </w:t>
      </w:r>
      <w:r w:rsidRPr="00F44DC1">
        <w:rPr>
          <w:szCs w:val="28"/>
          <w:lang w:eastAsia="en-US"/>
        </w:rPr>
        <w:t>noteiktajā termiņā.</w:t>
      </w:r>
    </w:p>
    <w:p w:rsidR="00A92097" w:rsidRPr="00F44DC1" w:rsidP="0050021E" w14:paraId="1A9E272A" w14:textId="0E5E3A25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Ja </w:t>
      </w:r>
      <w:r w:rsidRPr="00F44DC1" w:rsidR="00AD7F4B">
        <w:rPr>
          <w:szCs w:val="28"/>
          <w:lang w:eastAsia="en-US"/>
        </w:rPr>
        <w:t>e</w:t>
      </w:r>
      <w:r w:rsidRPr="00F44DC1">
        <w:rPr>
          <w:szCs w:val="28"/>
          <w:lang w:eastAsia="en-US"/>
        </w:rPr>
        <w:t xml:space="preserve">-žurnāla aizpildīšanā konstatētie trūkumi </w:t>
      </w:r>
      <w:r w:rsidRPr="00F44DC1" w:rsidR="00D7401B">
        <w:rPr>
          <w:szCs w:val="28"/>
          <w:lang w:eastAsia="en-US"/>
        </w:rPr>
        <w:t xml:space="preserve">noteiktajā termiņā </w:t>
      </w:r>
      <w:r w:rsidRPr="00F44DC1" w:rsidR="00927F98">
        <w:rPr>
          <w:szCs w:val="28"/>
          <w:lang w:eastAsia="en-US"/>
        </w:rPr>
        <w:t xml:space="preserve">nav </w:t>
      </w:r>
      <w:r w:rsidRPr="00F44DC1">
        <w:rPr>
          <w:szCs w:val="28"/>
          <w:lang w:eastAsia="en-US"/>
        </w:rPr>
        <w:t>novērsti, Koledžas Izglītības koordinācijas nodaļas vadītājs sagatavo ziņojumu Koledžas direktora vietniekam studiju un mācību jautājumos lēmuma pieņemšanai.</w:t>
      </w:r>
    </w:p>
    <w:p w:rsidR="00A92097" w:rsidRPr="00F44DC1" w:rsidP="0050021E" w14:paraId="6E0639A3" w14:textId="35A383A3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Ja pedagogam tiek noteikts darbs papildus plānotajai slodzei, katedras vadītājs </w:t>
      </w:r>
      <w:r w:rsidRPr="00F44DC1" w:rsidR="008C5C1A">
        <w:rPr>
          <w:szCs w:val="28"/>
          <w:lang w:eastAsia="en-US"/>
        </w:rPr>
        <w:t xml:space="preserve">papildina Sistēmā </w:t>
      </w:r>
      <w:r w:rsidRPr="00F44DC1">
        <w:rPr>
          <w:szCs w:val="28"/>
          <w:lang w:eastAsia="en-US"/>
        </w:rPr>
        <w:t>e</w:t>
      </w:r>
      <w:r w:rsidRPr="00F44DC1" w:rsidR="008C5C1A">
        <w:rPr>
          <w:szCs w:val="28"/>
          <w:lang w:eastAsia="en-US"/>
        </w:rPr>
        <w:t>-slodzi ar noteiktajiem papildu darbiem</w:t>
      </w:r>
      <w:r w:rsidRPr="00F44DC1">
        <w:rPr>
          <w:szCs w:val="28"/>
          <w:lang w:eastAsia="en-US"/>
        </w:rPr>
        <w:t>, kurā norāda studiju</w:t>
      </w:r>
      <w:r w:rsidRPr="00F44DC1" w:rsidR="00C85835">
        <w:rPr>
          <w:szCs w:val="28"/>
          <w:lang w:eastAsia="en-US"/>
        </w:rPr>
        <w:t xml:space="preserve"> (</w:t>
      </w:r>
      <w:r w:rsidRPr="00F44DC1">
        <w:rPr>
          <w:szCs w:val="28"/>
          <w:lang w:eastAsia="en-US"/>
        </w:rPr>
        <w:t>mācību</w:t>
      </w:r>
      <w:r w:rsidRPr="00F44DC1" w:rsidR="00C85835">
        <w:rPr>
          <w:szCs w:val="28"/>
          <w:lang w:eastAsia="en-US"/>
        </w:rPr>
        <w:t>)</w:t>
      </w:r>
      <w:r w:rsidRPr="00F44DC1">
        <w:rPr>
          <w:szCs w:val="28"/>
          <w:lang w:eastAsia="en-US"/>
        </w:rPr>
        <w:t xml:space="preserve"> priekšmetu, grupu un citu nepieciešamo informācij</w:t>
      </w:r>
      <w:r w:rsidRPr="00F44DC1" w:rsidR="00C85835">
        <w:rPr>
          <w:szCs w:val="28"/>
          <w:lang w:eastAsia="en-US"/>
        </w:rPr>
        <w:t>u</w:t>
      </w:r>
      <w:r w:rsidRPr="00F44DC1" w:rsidR="008C5C1A">
        <w:rPr>
          <w:szCs w:val="28"/>
          <w:lang w:eastAsia="en-US"/>
        </w:rPr>
        <w:t>, kas ir noteikta ārpus noteikt</w:t>
      </w:r>
      <w:r w:rsidRPr="00F44DC1" w:rsidR="00C85835">
        <w:rPr>
          <w:szCs w:val="28"/>
          <w:lang w:eastAsia="en-US"/>
        </w:rPr>
        <w:t>ās</w:t>
      </w:r>
      <w:r w:rsidRPr="00F44DC1" w:rsidR="008C5C1A">
        <w:rPr>
          <w:szCs w:val="28"/>
          <w:lang w:eastAsia="en-US"/>
        </w:rPr>
        <w:t xml:space="preserve"> slodze</w:t>
      </w:r>
      <w:r w:rsidRPr="00F44DC1" w:rsidR="00C85835">
        <w:rPr>
          <w:szCs w:val="28"/>
          <w:lang w:eastAsia="en-US"/>
        </w:rPr>
        <w:t>s</w:t>
      </w:r>
      <w:r w:rsidRPr="00F44DC1">
        <w:rPr>
          <w:szCs w:val="28"/>
          <w:lang w:eastAsia="en-US"/>
        </w:rPr>
        <w:t>.</w:t>
      </w:r>
    </w:p>
    <w:p w:rsidR="00A92097" w:rsidRPr="00F44DC1" w:rsidP="0050021E" w14:paraId="406BF0A0" w14:textId="013138F7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Papildu e-slodzes uzskaite un kontrole notiek atbilstoši šiem </w:t>
      </w:r>
      <w:r w:rsidRPr="00F44DC1" w:rsidR="001F6570">
        <w:rPr>
          <w:szCs w:val="28"/>
          <w:lang w:eastAsia="en-US"/>
        </w:rPr>
        <w:t xml:space="preserve">iekšējiem </w:t>
      </w:r>
      <w:r w:rsidRPr="00F44DC1">
        <w:rPr>
          <w:szCs w:val="28"/>
          <w:lang w:eastAsia="en-US"/>
        </w:rPr>
        <w:t>noteikumiem.</w:t>
      </w:r>
    </w:p>
    <w:p w:rsidR="00ED4471" w:rsidRPr="00F44DC1" w:rsidP="000066D1" w14:paraId="693B9CA9" w14:textId="04ACFE53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>E-slodzes un pedagogu darba atskaites</w:t>
      </w:r>
      <w:r w:rsidRPr="00F44DC1" w:rsidR="001F6570">
        <w:rPr>
          <w:szCs w:val="28"/>
          <w:lang w:eastAsia="en-US"/>
        </w:rPr>
        <w:t xml:space="preserve"> </w:t>
      </w:r>
      <w:r w:rsidRPr="00F44DC1">
        <w:rPr>
          <w:szCs w:val="28"/>
          <w:lang w:eastAsia="en-US"/>
        </w:rPr>
        <w:t>uzglabā Sistēmā piecus gadus.</w:t>
      </w:r>
    </w:p>
    <w:p w:rsidR="00207D65" w:rsidRPr="00F44DC1" w:rsidP="00207D65" w14:paraId="2EF5E35A" w14:textId="77777777">
      <w:pPr>
        <w:pStyle w:val="Punkti"/>
        <w:numPr>
          <w:ilvl w:val="0"/>
          <w:numId w:val="0"/>
        </w:numPr>
        <w:tabs>
          <w:tab w:val="clear" w:pos="540"/>
        </w:tabs>
        <w:ind w:left="567"/>
        <w:rPr>
          <w:sz w:val="16"/>
          <w:szCs w:val="16"/>
          <w:lang w:eastAsia="en-US"/>
        </w:rPr>
      </w:pPr>
    </w:p>
    <w:p w:rsidR="00207D65" w:rsidRPr="00F44DC1" w:rsidP="00207D65" w14:paraId="2A1FB303" w14:textId="08F949BE">
      <w:pPr>
        <w:pStyle w:val="Punkti"/>
        <w:numPr>
          <w:ilvl w:val="0"/>
          <w:numId w:val="0"/>
        </w:numPr>
        <w:tabs>
          <w:tab w:val="clear" w:pos="540"/>
        </w:tabs>
        <w:ind w:left="567"/>
        <w:jc w:val="center"/>
        <w:rPr>
          <w:szCs w:val="28"/>
          <w:lang w:eastAsia="en-US"/>
        </w:rPr>
      </w:pPr>
      <w:r w:rsidRPr="00F44DC1">
        <w:rPr>
          <w:b/>
          <w:szCs w:val="28"/>
          <w:lang w:eastAsia="en-US"/>
        </w:rPr>
        <w:t>I</w:t>
      </w:r>
      <w:r w:rsidRPr="00F44DC1" w:rsidR="00116D18">
        <w:rPr>
          <w:b/>
          <w:szCs w:val="28"/>
          <w:lang w:eastAsia="en-US"/>
        </w:rPr>
        <w:t>V</w:t>
      </w:r>
      <w:r w:rsidRPr="00F44DC1" w:rsidR="00ED4471">
        <w:rPr>
          <w:b/>
          <w:szCs w:val="28"/>
          <w:lang w:eastAsia="en-US"/>
        </w:rPr>
        <w:t>.</w:t>
      </w:r>
      <w:r w:rsidRPr="00F44DC1" w:rsidR="00ED4471">
        <w:rPr>
          <w:szCs w:val="28"/>
          <w:lang w:eastAsia="en-US"/>
        </w:rPr>
        <w:t xml:space="preserve"> </w:t>
      </w:r>
      <w:r w:rsidRPr="00F44DC1">
        <w:rPr>
          <w:b/>
          <w:szCs w:val="28"/>
          <w:lang w:eastAsia="en-US"/>
        </w:rPr>
        <w:t xml:space="preserve">Atkārtota pārbaudījuma </w:t>
      </w:r>
      <w:r w:rsidRPr="00F44DC1" w:rsidR="00CD1544">
        <w:rPr>
          <w:b/>
          <w:szCs w:val="28"/>
          <w:lang w:eastAsia="en-US"/>
        </w:rPr>
        <w:t xml:space="preserve">(kārtējais un gala pārbaudījums) </w:t>
      </w:r>
      <w:r w:rsidRPr="00F44DC1">
        <w:rPr>
          <w:b/>
          <w:szCs w:val="28"/>
          <w:lang w:eastAsia="en-US"/>
        </w:rPr>
        <w:t>pieteikšana un vērtējuma ievade</w:t>
      </w:r>
    </w:p>
    <w:p w:rsidR="00207D65" w:rsidRPr="00F44DC1" w:rsidP="00207D65" w14:paraId="1D23403A" w14:textId="77777777">
      <w:pPr>
        <w:suppressAutoHyphens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207D65" w:rsidRPr="00F44DC1" w:rsidP="0050021E" w14:paraId="6C63A525" w14:textId="253DA944">
      <w:pPr>
        <w:pStyle w:val="Punkti"/>
        <w:numPr>
          <w:ilvl w:val="0"/>
          <w:numId w:val="11"/>
        </w:numPr>
        <w:tabs>
          <w:tab w:val="clear" w:pos="540"/>
        </w:tabs>
        <w:suppressAutoHyphens w:val="0"/>
        <w:ind w:left="567" w:hanging="567"/>
        <w:contextualSpacing/>
        <w:rPr>
          <w:szCs w:val="28"/>
          <w:lang w:eastAsia="en-US"/>
        </w:rPr>
      </w:pPr>
      <w:r w:rsidRPr="00F44DC1">
        <w:rPr>
          <w:szCs w:val="28"/>
          <w:lang w:eastAsia="en-US"/>
        </w:rPr>
        <w:t>I</w:t>
      </w:r>
      <w:r w:rsidRPr="00F44DC1">
        <w:rPr>
          <w:szCs w:val="28"/>
          <w:lang w:eastAsia="en-US"/>
        </w:rPr>
        <w:t>zglītojamais pirms atkārtota pārbaud</w:t>
      </w:r>
      <w:r w:rsidRPr="00F44DC1" w:rsidR="009847A0">
        <w:rPr>
          <w:szCs w:val="28"/>
          <w:lang w:eastAsia="en-US"/>
        </w:rPr>
        <w:t xml:space="preserve">ījuma pieteikuma </w:t>
      </w:r>
      <w:r w:rsidRPr="00F44DC1">
        <w:rPr>
          <w:szCs w:val="28"/>
          <w:lang w:eastAsia="en-US"/>
        </w:rPr>
        <w:t xml:space="preserve">iesniegšanas </w:t>
      </w:r>
      <w:r w:rsidRPr="00F44DC1" w:rsidR="009847A0">
        <w:rPr>
          <w:szCs w:val="28"/>
          <w:lang w:eastAsia="en-US"/>
        </w:rPr>
        <w:t>Sistēmā</w:t>
      </w:r>
      <w:r w:rsidRPr="00F44DC1">
        <w:rPr>
          <w:szCs w:val="28"/>
          <w:lang w:eastAsia="en-US"/>
        </w:rPr>
        <w:t xml:space="preserve"> atkārtota pārbaudījuma datumu saskaņo ar pedagogu.</w:t>
      </w:r>
    </w:p>
    <w:p w:rsidR="00207D65" w:rsidRPr="00F44DC1" w:rsidP="0050021E" w14:paraId="45C35F7F" w14:textId="6A83FF19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Izglītojamais pieteikumu atkārtotam pārbaudījumam iesniedz </w:t>
      </w:r>
      <w:r w:rsidRPr="00F44DC1" w:rsidR="009847A0">
        <w:rPr>
          <w:szCs w:val="28"/>
          <w:lang w:eastAsia="en-US"/>
        </w:rPr>
        <w:t>Sistēmā</w:t>
      </w:r>
      <w:r w:rsidRPr="00F44DC1">
        <w:rPr>
          <w:szCs w:val="28"/>
          <w:lang w:eastAsia="en-US"/>
        </w:rPr>
        <w:t xml:space="preserve"> saskaņā ar Koledžā noteikto kārtību atkārtota pārbaudījuma pieteikšanai. </w:t>
      </w:r>
    </w:p>
    <w:p w:rsidR="00207D65" w:rsidRPr="00F44DC1" w:rsidP="0050021E" w14:paraId="73336A11" w14:textId="6D105FB8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Atbildīgais </w:t>
      </w:r>
      <w:r w:rsidRPr="00F44DC1" w:rsidR="003F7BCC">
        <w:rPr>
          <w:szCs w:val="28"/>
          <w:lang w:eastAsia="en-US"/>
        </w:rPr>
        <w:t xml:space="preserve">nodarbinātais </w:t>
      </w:r>
      <w:r w:rsidRPr="00F44DC1">
        <w:rPr>
          <w:szCs w:val="28"/>
          <w:lang w:eastAsia="en-US"/>
        </w:rPr>
        <w:t xml:space="preserve">pārbauda izglītojamā </w:t>
      </w:r>
      <w:r w:rsidRPr="00F44DC1" w:rsidR="009847A0">
        <w:rPr>
          <w:szCs w:val="28"/>
          <w:lang w:eastAsia="en-US"/>
        </w:rPr>
        <w:t>Sistēmā</w:t>
      </w:r>
      <w:r w:rsidRPr="00F44DC1">
        <w:rPr>
          <w:szCs w:val="28"/>
          <w:lang w:eastAsia="en-US"/>
        </w:rPr>
        <w:t xml:space="preserve"> pieteikto informāciju un divu darba dienu laikā saskaņo vai noraida atkārtota pārbaudījuma kārtošanu. Noraidot atkārtota pārbaudījuma pieteikumu, norāda noraidījuma iemeslu.</w:t>
      </w:r>
    </w:p>
    <w:p w:rsidR="00207D65" w:rsidRPr="00F44DC1" w:rsidP="0050021E" w14:paraId="167913B3" w14:textId="0906CDEA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 xml:space="preserve">Pedagogs atkārtotu pārbaudījumu pieņem pēc šo iekšējo noteikumu </w:t>
      </w:r>
      <w:r w:rsidRPr="00F44DC1" w:rsidR="007E5911">
        <w:rPr>
          <w:szCs w:val="28"/>
          <w:lang w:eastAsia="en-US"/>
        </w:rPr>
        <w:t>4</w:t>
      </w:r>
      <w:r w:rsidRPr="00F44DC1" w:rsidR="000066D1">
        <w:rPr>
          <w:szCs w:val="28"/>
          <w:lang w:eastAsia="en-US"/>
        </w:rPr>
        <w:t>6</w:t>
      </w:r>
      <w:r w:rsidRPr="00F44DC1">
        <w:rPr>
          <w:szCs w:val="28"/>
          <w:lang w:eastAsia="en-US"/>
        </w:rPr>
        <w:t>.</w:t>
      </w:r>
      <w:r w:rsidRPr="00F44DC1" w:rsidR="00C77E49">
        <w:rPr>
          <w:szCs w:val="28"/>
          <w:lang w:eastAsia="en-US"/>
        </w:rPr>
        <w:t> </w:t>
      </w:r>
      <w:r w:rsidRPr="00F44DC1">
        <w:rPr>
          <w:szCs w:val="28"/>
          <w:lang w:eastAsia="en-US"/>
        </w:rPr>
        <w:t xml:space="preserve">punktā minētā saskaņojuma sniegšanas </w:t>
      </w:r>
      <w:r w:rsidRPr="00F44DC1" w:rsidR="009847A0">
        <w:rPr>
          <w:szCs w:val="28"/>
          <w:lang w:eastAsia="en-US"/>
        </w:rPr>
        <w:t>Sistēmā</w:t>
      </w:r>
      <w:r w:rsidRPr="00F44DC1">
        <w:rPr>
          <w:szCs w:val="28"/>
          <w:lang w:eastAsia="en-US"/>
        </w:rPr>
        <w:t>.</w:t>
      </w:r>
    </w:p>
    <w:p w:rsidR="004B17A4" w:rsidRPr="00F44DC1" w:rsidP="0050021E" w14:paraId="3DF587E1" w14:textId="1E1EACD7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>Pēc atkārtota pārbaudījuma pieņemšanas un novērtēšanas pedagogs ne vēlāk kā piecu darba dienu laikā vērtējumu ie</w:t>
      </w:r>
      <w:r w:rsidRPr="00F44DC1" w:rsidR="00516DFA">
        <w:rPr>
          <w:szCs w:val="28"/>
          <w:lang w:eastAsia="en-US"/>
        </w:rPr>
        <w:t>vada</w:t>
      </w:r>
      <w:r w:rsidRPr="00F44DC1">
        <w:rPr>
          <w:szCs w:val="28"/>
          <w:lang w:eastAsia="en-US"/>
        </w:rPr>
        <w:t xml:space="preserve"> </w:t>
      </w:r>
      <w:r w:rsidRPr="00F44DC1" w:rsidR="009847A0">
        <w:rPr>
          <w:szCs w:val="28"/>
          <w:lang w:eastAsia="en-US"/>
        </w:rPr>
        <w:t>Sistēmas</w:t>
      </w:r>
      <w:r w:rsidRPr="00F44DC1">
        <w:rPr>
          <w:szCs w:val="28"/>
          <w:lang w:eastAsia="en-US"/>
        </w:rPr>
        <w:t xml:space="preserve"> sadaļas “Pedagogs” </w:t>
      </w:r>
      <w:r w:rsidRPr="00F44DC1">
        <w:rPr>
          <w:szCs w:val="28"/>
          <w:lang w:eastAsia="en-US"/>
        </w:rPr>
        <w:t>apakšsadaļā</w:t>
      </w:r>
      <w:r w:rsidRPr="00F44DC1">
        <w:rPr>
          <w:szCs w:val="28"/>
          <w:lang w:eastAsia="en-US"/>
        </w:rPr>
        <w:t xml:space="preserve"> “Kārtējo pārbaudījumu individuālie pieprasījumi”</w:t>
      </w:r>
      <w:r w:rsidRPr="00F44DC1" w:rsidR="00ED5C4F">
        <w:rPr>
          <w:szCs w:val="28"/>
          <w:lang w:eastAsia="en-US"/>
        </w:rPr>
        <w:t xml:space="preserve"> (</w:t>
      </w:r>
      <w:r w:rsidRPr="00F44DC1" w:rsidR="008C5EAA">
        <w:rPr>
          <w:szCs w:val="28"/>
          <w:lang w:eastAsia="en-US"/>
        </w:rPr>
        <w:t xml:space="preserve">ja kārtoja </w:t>
      </w:r>
      <w:r w:rsidRPr="00F44DC1" w:rsidR="00ED5C4F">
        <w:rPr>
          <w:szCs w:val="28"/>
          <w:lang w:eastAsia="en-US"/>
        </w:rPr>
        <w:t>kārtējo pārbaudījumu)</w:t>
      </w:r>
      <w:r w:rsidRPr="00F44DC1" w:rsidR="00E05771">
        <w:rPr>
          <w:szCs w:val="28"/>
          <w:lang w:eastAsia="en-US"/>
        </w:rPr>
        <w:t xml:space="preserve"> vai “Individuālie protokoli”</w:t>
      </w:r>
      <w:r w:rsidRPr="00F44DC1" w:rsidR="00ED5C4F">
        <w:rPr>
          <w:szCs w:val="28"/>
          <w:lang w:eastAsia="en-US"/>
        </w:rPr>
        <w:t xml:space="preserve"> (</w:t>
      </w:r>
      <w:r w:rsidRPr="00F44DC1" w:rsidR="008C5EAA">
        <w:rPr>
          <w:szCs w:val="28"/>
          <w:lang w:eastAsia="en-US"/>
        </w:rPr>
        <w:t xml:space="preserve">ja kārtoja </w:t>
      </w:r>
      <w:r w:rsidRPr="00F44DC1" w:rsidR="00ED5C4F">
        <w:rPr>
          <w:szCs w:val="28"/>
          <w:lang w:eastAsia="en-US"/>
        </w:rPr>
        <w:t>gala pārbaudījumu)</w:t>
      </w:r>
      <w:r w:rsidRPr="00F44DC1" w:rsidR="00E05771">
        <w:rPr>
          <w:szCs w:val="28"/>
          <w:lang w:eastAsia="en-US"/>
        </w:rPr>
        <w:t>.</w:t>
      </w:r>
      <w:r w:rsidRPr="00F44DC1">
        <w:rPr>
          <w:szCs w:val="28"/>
          <w:lang w:eastAsia="en-US"/>
        </w:rPr>
        <w:t xml:space="preserve"> </w:t>
      </w:r>
    </w:p>
    <w:p w:rsidR="00CD1544" w:rsidRPr="00F44DC1" w:rsidP="0050021E" w14:paraId="0F6A9204" w14:textId="6A5F0CE1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  <w:rPr>
          <w:szCs w:val="28"/>
          <w:lang w:eastAsia="en-US"/>
        </w:rPr>
      </w:pPr>
      <w:r w:rsidRPr="00F44DC1">
        <w:rPr>
          <w:szCs w:val="28"/>
          <w:lang w:eastAsia="en-US"/>
        </w:rPr>
        <w:t>Gala pārbaudījum</w:t>
      </w:r>
      <w:r w:rsidRPr="00F44DC1" w:rsidR="00D7401B">
        <w:rPr>
          <w:szCs w:val="28"/>
          <w:lang w:eastAsia="en-US"/>
        </w:rPr>
        <w:t xml:space="preserve">a </w:t>
      </w:r>
      <w:r w:rsidRPr="00F44DC1" w:rsidR="008C5EAA">
        <w:rPr>
          <w:szCs w:val="28"/>
          <w:lang w:eastAsia="en-US"/>
        </w:rPr>
        <w:t>atkār</w:t>
      </w:r>
      <w:r w:rsidRPr="00F44DC1" w:rsidR="00BA42B8">
        <w:rPr>
          <w:szCs w:val="28"/>
          <w:lang w:eastAsia="en-US"/>
        </w:rPr>
        <w:t>t</w:t>
      </w:r>
      <w:r w:rsidRPr="00F44DC1" w:rsidR="008C5EAA">
        <w:rPr>
          <w:szCs w:val="28"/>
          <w:lang w:eastAsia="en-US"/>
        </w:rPr>
        <w:t xml:space="preserve">otu </w:t>
      </w:r>
      <w:r w:rsidRPr="00F44DC1" w:rsidR="00D7401B">
        <w:rPr>
          <w:szCs w:val="28"/>
          <w:lang w:eastAsia="en-US"/>
        </w:rPr>
        <w:t>kārtošanu atļauts</w:t>
      </w:r>
      <w:r w:rsidRPr="00F44DC1">
        <w:rPr>
          <w:szCs w:val="28"/>
          <w:lang w:eastAsia="en-US"/>
        </w:rPr>
        <w:t xml:space="preserve"> pieprasīt tikai</w:t>
      </w:r>
      <w:r w:rsidRPr="00F44DC1" w:rsidR="00D7401B">
        <w:rPr>
          <w:szCs w:val="28"/>
          <w:lang w:eastAsia="en-US"/>
        </w:rPr>
        <w:t xml:space="preserve"> tad</w:t>
      </w:r>
      <w:r w:rsidRPr="00F44DC1">
        <w:rPr>
          <w:szCs w:val="28"/>
          <w:lang w:eastAsia="en-US"/>
        </w:rPr>
        <w:t>, ja ir sekmīgi nokārtoti visi kārtējie pārbaudījumi.</w:t>
      </w:r>
    </w:p>
    <w:p w:rsidR="004B17A4" w:rsidRPr="00F44DC1" w:rsidP="004B17A4" w14:paraId="06705DAD" w14:textId="77777777">
      <w:pPr>
        <w:pStyle w:val="Punkti"/>
        <w:numPr>
          <w:ilvl w:val="0"/>
          <w:numId w:val="0"/>
        </w:numPr>
        <w:tabs>
          <w:tab w:val="clear" w:pos="540"/>
        </w:tabs>
        <w:ind w:left="567"/>
        <w:rPr>
          <w:sz w:val="16"/>
          <w:szCs w:val="16"/>
          <w:lang w:eastAsia="en-US"/>
        </w:rPr>
      </w:pPr>
    </w:p>
    <w:p w:rsidR="00FD5353" w:rsidRPr="00F44DC1" w:rsidP="000066D1" w14:paraId="45258E1F" w14:textId="66698536">
      <w:pPr>
        <w:pStyle w:val="Punkti"/>
        <w:keepNext/>
        <w:keepLines/>
        <w:numPr>
          <w:ilvl w:val="0"/>
          <w:numId w:val="0"/>
        </w:numPr>
        <w:tabs>
          <w:tab w:val="clear" w:pos="540"/>
        </w:tabs>
        <w:suppressAutoHyphens w:val="0"/>
        <w:jc w:val="center"/>
        <w:outlineLvl w:val="0"/>
        <w:rPr>
          <w:b/>
          <w:szCs w:val="32"/>
          <w:lang w:eastAsia="lv-LV"/>
        </w:rPr>
      </w:pPr>
      <w:r w:rsidRPr="00F44DC1">
        <w:rPr>
          <w:b/>
          <w:szCs w:val="32"/>
          <w:lang w:eastAsia="lv-LV"/>
        </w:rPr>
        <w:t xml:space="preserve">V. </w:t>
      </w:r>
      <w:r w:rsidRPr="00F44DC1" w:rsidR="00877839">
        <w:rPr>
          <w:b/>
          <w:szCs w:val="32"/>
          <w:lang w:eastAsia="lv-LV"/>
        </w:rPr>
        <w:t>Noslēguma jautājum</w:t>
      </w:r>
      <w:r w:rsidRPr="00F44DC1" w:rsidR="00D264FE">
        <w:rPr>
          <w:b/>
          <w:szCs w:val="32"/>
          <w:lang w:eastAsia="lv-LV"/>
        </w:rPr>
        <w:t>s</w:t>
      </w:r>
    </w:p>
    <w:p w:rsidR="000066D1" w:rsidRPr="00F44DC1" w:rsidP="000066D1" w14:paraId="7928685E" w14:textId="77777777">
      <w:pPr>
        <w:pStyle w:val="Punkti"/>
        <w:keepNext/>
        <w:keepLines/>
        <w:numPr>
          <w:ilvl w:val="0"/>
          <w:numId w:val="0"/>
        </w:numPr>
        <w:tabs>
          <w:tab w:val="clear" w:pos="540"/>
        </w:tabs>
        <w:suppressAutoHyphens w:val="0"/>
        <w:jc w:val="center"/>
        <w:outlineLvl w:val="0"/>
        <w:rPr>
          <w:b/>
          <w:sz w:val="16"/>
          <w:szCs w:val="16"/>
          <w:lang w:eastAsia="lv-LV"/>
        </w:rPr>
      </w:pPr>
    </w:p>
    <w:p w:rsidR="00207D65" w:rsidRPr="00F44DC1" w:rsidP="000066D1" w14:paraId="5F7109E8" w14:textId="0766F7F6">
      <w:pPr>
        <w:pStyle w:val="Punkti"/>
        <w:numPr>
          <w:ilvl w:val="0"/>
          <w:numId w:val="11"/>
        </w:numPr>
        <w:tabs>
          <w:tab w:val="clear" w:pos="540"/>
        </w:tabs>
        <w:ind w:left="567" w:hanging="567"/>
      </w:pPr>
      <w:r w:rsidRPr="00F44DC1">
        <w:rPr>
          <w:rFonts w:eastAsia="Calibri"/>
          <w:szCs w:val="28"/>
          <w:lang w:eastAsia="en-US"/>
        </w:rPr>
        <w:t>Atzīt par spēku zaudējušiem Valsts policijas koledžas 2022. gada</w:t>
      </w:r>
      <w:r w:rsidRPr="00F44DC1" w:rsidR="00FD5353">
        <w:rPr>
          <w:rFonts w:eastAsia="Calibri"/>
          <w:szCs w:val="28"/>
          <w:lang w:eastAsia="en-US"/>
        </w:rPr>
        <w:t xml:space="preserve"> </w:t>
      </w:r>
      <w:r w:rsidRPr="00F44DC1">
        <w:rPr>
          <w:rFonts w:eastAsia="Calibri"/>
          <w:szCs w:val="28"/>
          <w:lang w:eastAsia="en-US"/>
        </w:rPr>
        <w:t>16.</w:t>
      </w:r>
      <w:r w:rsidRPr="00F44DC1" w:rsidR="00C31944">
        <w:rPr>
          <w:rFonts w:eastAsia="Calibri"/>
          <w:szCs w:val="28"/>
          <w:lang w:eastAsia="en-US"/>
        </w:rPr>
        <w:t> </w:t>
      </w:r>
      <w:r w:rsidRPr="00F44DC1">
        <w:rPr>
          <w:rFonts w:eastAsia="Calibri"/>
          <w:szCs w:val="28"/>
          <w:lang w:eastAsia="en-US"/>
        </w:rPr>
        <w:t>februāra iekšējos noteikumus Nr. 1 “Valsts policijas koledžas Izglītības pasākumu administrēšanas sistēmas studiju (mācību) grupu elektroniskā žurnāla aizpildīšanas, lietošanas un kontroles kārtība”.</w:t>
      </w:r>
    </w:p>
    <w:p w:rsidR="00C3463F" w:rsidRPr="00F44DC1" w:rsidP="00207D65" w14:paraId="0E95F9AD" w14:textId="77777777">
      <w:pPr>
        <w:suppressAutoHyphens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:rsidR="00CC08B7" w:rsidRPr="00F44DC1" w:rsidP="007E6DDC" w14:paraId="2A1D444E" w14:textId="77777777">
      <w:pPr>
        <w:suppressAutoHyphens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:rsidR="0001782C" w:rsidRPr="00F44DC1" w:rsidP="00A01A21" w14:paraId="7D916E12" w14:textId="17C44BBD">
      <w:pPr>
        <w:suppressAutoHyphens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  <w:r w:rsidRP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S</w:t>
      </w:r>
      <w:r w:rsidRPr="00F44DC1" w:rsidR="0087783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askaņots ar Valsts policiju 202</w:t>
      </w:r>
      <w:r w:rsidRPr="00F44DC1" w:rsidR="009E155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5</w:t>
      </w:r>
      <w:r w:rsidRP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.</w:t>
      </w:r>
      <w:r w:rsidRPr="00F44DC1" w:rsidR="0087783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P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gada </w:t>
      </w:r>
      <w:r w:rsid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27</w:t>
      </w:r>
      <w:r w:rsidRPr="00F44DC1" w:rsidR="0087783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. </w:t>
      </w:r>
      <w:r w:rsidRPr="00F44DC1" w:rsidR="009E155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janvārī</w:t>
      </w:r>
      <w:r w:rsidRPr="00F44DC1" w:rsidR="00207D65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(atzinums Nr.20/</w:t>
      </w:r>
      <w:r w:rsidRPr="00F44DC1" w:rsidR="00207D65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CAnos</w:t>
      </w:r>
      <w:r w:rsidRPr="00F44DC1" w:rsidR="00207D65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/</w:t>
      </w:r>
      <w:r w:rsidRPr="00F44DC1" w:rsid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5730</w:t>
      </w:r>
      <w:r w:rsid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(Koledžas DVS “Namejs” reģistrācijas Nr.</w:t>
      </w:r>
      <w:r w:rsidRPr="00F44DC1" w:rsidR="00F44DC1">
        <w:t xml:space="preserve"> </w:t>
      </w:r>
      <w:r w:rsidRPr="00F44DC1" w:rsid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20/8-1.8-66-saņ</w:t>
      </w:r>
      <w:r w:rsid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.</w:t>
      </w:r>
      <w:r w:rsidRPr="00F44DC1" w:rsidR="00207D65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).</w:t>
      </w:r>
    </w:p>
    <w:p w:rsidR="00CC08B7" w:rsidRPr="00F44DC1" w:rsidP="00A01A21" w14:paraId="4F38A78B" w14:textId="77777777">
      <w:pPr>
        <w:suppressAutoHyphens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:rsidR="0001782C" w:rsidRPr="00F44DC1" w:rsidP="00A01A21" w14:paraId="4B8054D7" w14:textId="77777777">
      <w:pPr>
        <w:suppressAutoHyphens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Direktors</w:t>
      </w:r>
      <w:r w:rsidRP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F44DC1" w:rsidR="005E5747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                          </w:t>
      </w:r>
      <w:r w:rsidRPr="00F44DC1" w:rsidR="005E5747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F44DC1" w:rsidR="005E5747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F44DC1" w:rsidR="00403E77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F44DC1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D.Homenko</w:t>
      </w:r>
    </w:p>
    <w:p w:rsidR="00D264FE" w:rsidRPr="00F44DC1" w:rsidP="0050021E" w14:paraId="189F5617" w14:textId="7777777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C08B7" w:rsidRPr="00F44DC1" w:rsidP="00E90A0A" w14:paraId="43B65EC5" w14:textId="19C794AC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4DC1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:rsidR="00C31944" w:rsidRPr="00F44DC1" w:rsidP="007F1D5A" w14:paraId="7192578D" w14:textId="1635BF46">
      <w:pPr>
        <w:spacing w:after="120" w:line="10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C31944" w:rsidRPr="00F44DC1" w:rsidP="00C31944" w14:paraId="06EB8F2D" w14:textId="77777777">
      <w:pPr>
        <w:spacing w:after="0" w:line="240" w:lineRule="auto"/>
        <w:ind w:left="1559" w:right="-482" w:hanging="1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DC1">
        <w:rPr>
          <w:rFonts w:ascii="Times New Roman" w:eastAsia="Times New Roman" w:hAnsi="Times New Roman" w:cs="Times New Roman"/>
          <w:sz w:val="24"/>
          <w:szCs w:val="24"/>
        </w:rPr>
        <w:t xml:space="preserve">Sanita </w:t>
      </w:r>
      <w:r w:rsidRPr="00F44DC1">
        <w:rPr>
          <w:rFonts w:ascii="Times New Roman" w:eastAsia="Times New Roman" w:hAnsi="Times New Roman" w:cs="Times New Roman"/>
          <w:sz w:val="24"/>
          <w:szCs w:val="24"/>
        </w:rPr>
        <w:t>Rinkmane</w:t>
      </w:r>
      <w:r w:rsidRPr="00F44DC1">
        <w:rPr>
          <w:rFonts w:ascii="Times New Roman" w:eastAsia="Times New Roman" w:hAnsi="Times New Roman" w:cs="Times New Roman"/>
          <w:sz w:val="24"/>
          <w:szCs w:val="24"/>
        </w:rPr>
        <w:t>, 28601228</w:t>
      </w:r>
    </w:p>
    <w:p w:rsidR="00C31944" w:rsidRPr="00F44DC1" w:rsidP="00C31944" w14:paraId="15E06354" w14:textId="77777777">
      <w:pPr>
        <w:spacing w:after="0" w:line="240" w:lineRule="auto"/>
        <w:ind w:left="1559" w:right="-482" w:hanging="1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DC1">
        <w:rPr>
          <w:rFonts w:ascii="Times New Roman" w:eastAsia="Times New Roman" w:hAnsi="Times New Roman" w:cs="Times New Roman"/>
          <w:sz w:val="24"/>
          <w:szCs w:val="24"/>
        </w:rPr>
        <w:t>sanita.rinkmane@koledza.vp.gov.lv</w:t>
      </w:r>
    </w:p>
    <w:p w:rsidR="00F47472" w:rsidRPr="00F44DC1" w:rsidP="007F1D5A" w14:paraId="63DF166C" w14:textId="006C208E">
      <w:pPr>
        <w:spacing w:after="120" w:line="10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F47472" w:rsidRPr="00F44DC1" w:rsidP="00C76E7B" w14:paraId="4F29899A" w14:textId="77777777">
      <w:pPr>
        <w:spacing w:after="120" w:line="100" w:lineRule="atLeast"/>
        <w:ind w:left="135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567A6" w:rsidRPr="00F44DC1" w:rsidP="009567A6" w14:paraId="34502B86" w14:textId="77777777">
      <w:pPr>
        <w:suppressAutoHyphens w:val="0"/>
        <w:spacing w:after="0" w:line="240" w:lineRule="auto"/>
        <w:ind w:right="249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44D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NOSŪTĪŠANAS UZDEVUMS:</w:t>
      </w:r>
    </w:p>
    <w:tbl>
      <w:tblPr>
        <w:tblW w:w="6912" w:type="dxa"/>
        <w:tblInd w:w="-72" w:type="dxa"/>
        <w:tblBorders>
          <w:bottom w:val="single" w:sz="4" w:space="0" w:color="auto"/>
        </w:tblBorders>
        <w:tblLook w:val="01E0"/>
      </w:tblPr>
      <w:tblGrid>
        <w:gridCol w:w="6912"/>
      </w:tblGrid>
      <w:tr w14:paraId="49780FEF" w14:textId="77777777" w:rsidTr="00A64A2C">
        <w:tblPrEx>
          <w:tblW w:w="6912" w:type="dxa"/>
          <w:tblInd w:w="-72" w:type="dxa"/>
          <w:tblBorders>
            <w:bottom w:val="single" w:sz="4" w:space="0" w:color="auto"/>
          </w:tblBorders>
          <w:tblLook w:val="01E0"/>
        </w:tblPrEx>
        <w:trPr>
          <w:trHeight w:val="27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532467" w:rsidRPr="00F44DC1" w:rsidP="00532467" w14:paraId="02A2709A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</w:p>
          <w:p w:rsidR="009567A6" w:rsidRPr="00F44DC1" w:rsidP="00532467" w14:paraId="53003181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Direktora vietnieks SM</w:t>
            </w:r>
          </w:p>
        </w:tc>
      </w:tr>
      <w:tr w14:paraId="376CBFAF" w14:textId="77777777" w:rsidTr="00A64A2C">
        <w:tblPrEx>
          <w:tblW w:w="6912" w:type="dxa"/>
          <w:tblInd w:w="-72" w:type="dxa"/>
          <w:tblLook w:val="01E0"/>
        </w:tblPrEx>
        <w:trPr>
          <w:trHeight w:val="27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532467" w14:paraId="57D3C760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Direktora vietnieks DA</w:t>
            </w:r>
          </w:p>
          <w:p w:rsidR="00F47472" w:rsidRPr="00F44DC1" w:rsidP="00532467" w14:paraId="1E081726" w14:textId="10C0CA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VPK vecākais speciālists</w:t>
            </w:r>
          </w:p>
        </w:tc>
      </w:tr>
      <w:tr w14:paraId="0FB15E48" w14:textId="77777777" w:rsidTr="00A64A2C">
        <w:tblPrEx>
          <w:tblW w:w="6912" w:type="dxa"/>
          <w:tblInd w:w="-7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532467" w14:paraId="62025CDC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FVN</w:t>
            </w:r>
          </w:p>
        </w:tc>
      </w:tr>
      <w:tr w14:paraId="59738687" w14:textId="77777777" w:rsidTr="00A64A2C">
        <w:tblPrEx>
          <w:tblW w:w="6912" w:type="dxa"/>
          <w:tblInd w:w="-72" w:type="dxa"/>
          <w:tblLook w:val="01E0"/>
        </w:tblPrEx>
        <w:trPr>
          <w:trHeight w:val="25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532467" w14:paraId="227ABB63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IKN</w:t>
            </w:r>
          </w:p>
        </w:tc>
      </w:tr>
      <w:tr w14:paraId="5E6E4E0A" w14:textId="77777777" w:rsidTr="00A64A2C">
        <w:tblPrEx>
          <w:tblW w:w="6912" w:type="dxa"/>
          <w:tblInd w:w="-7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532467" w14:paraId="3FFCC069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HK</w:t>
            </w:r>
          </w:p>
        </w:tc>
      </w:tr>
      <w:tr w14:paraId="59CD4352" w14:textId="77777777" w:rsidTr="00A64A2C">
        <w:tblPrEx>
          <w:tblW w:w="6912" w:type="dxa"/>
          <w:tblInd w:w="-7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9567A6" w14:paraId="48B4C3ED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TZK</w:t>
            </w:r>
          </w:p>
        </w:tc>
      </w:tr>
      <w:tr w14:paraId="3BE7B852" w14:textId="77777777" w:rsidTr="00A64A2C">
        <w:tblPrEx>
          <w:tblW w:w="6912" w:type="dxa"/>
          <w:tblInd w:w="-7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9567A6" w14:paraId="329C9408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PTK</w:t>
            </w:r>
          </w:p>
        </w:tc>
      </w:tr>
      <w:tr w14:paraId="0FCA9D7C" w14:textId="77777777" w:rsidTr="00A64A2C">
        <w:tblPrEx>
          <w:tblW w:w="6912" w:type="dxa"/>
          <w:tblInd w:w="-7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9567A6" w14:paraId="4396EB38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SK</w:t>
            </w:r>
          </w:p>
        </w:tc>
      </w:tr>
      <w:tr w14:paraId="3C205157" w14:textId="77777777" w:rsidTr="00A64A2C">
        <w:tblPrEx>
          <w:tblW w:w="6912" w:type="dxa"/>
          <w:tblInd w:w="-7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9567A6" w14:paraId="6B08653A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KN</w:t>
            </w:r>
          </w:p>
        </w:tc>
      </w:tr>
      <w:tr w14:paraId="49E2C86A" w14:textId="77777777" w:rsidTr="00A64A2C">
        <w:tblPrEx>
          <w:tblW w:w="6912" w:type="dxa"/>
          <w:tblInd w:w="-7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9567A6" w14:paraId="3EDD4668" w14:textId="466966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 xml:space="preserve">VPK </w:t>
            </w:r>
            <w:r w:rsidRPr="00F44DC1" w:rsidR="00C3194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KAPNC</w:t>
            </w:r>
          </w:p>
        </w:tc>
      </w:tr>
      <w:tr w14:paraId="635CE2A7" w14:textId="77777777" w:rsidTr="00A64A2C">
        <w:tblPrEx>
          <w:tblW w:w="6912" w:type="dxa"/>
          <w:tblInd w:w="-7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9567A6" w14:paraId="1C2F7309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PVN</w:t>
            </w:r>
          </w:p>
        </w:tc>
      </w:tr>
      <w:tr w14:paraId="51482114" w14:textId="77777777" w:rsidTr="00A64A2C">
        <w:tblPrEx>
          <w:tblW w:w="6912" w:type="dxa"/>
          <w:tblInd w:w="-72" w:type="dxa"/>
          <w:tblLook w:val="01E0"/>
        </w:tblPrEx>
        <w:trPr>
          <w:trHeight w:val="249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9567A6" w14:paraId="7D701E52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AN</w:t>
            </w:r>
          </w:p>
        </w:tc>
      </w:tr>
      <w:tr w14:paraId="7EB6710F" w14:textId="77777777" w:rsidTr="00A64A2C">
        <w:tblPrEx>
          <w:tblW w:w="6912" w:type="dxa"/>
          <w:tblInd w:w="-7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9567A6" w14:paraId="5729EEAE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 xml:space="preserve">VPK </w:t>
            </w: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KinN</w:t>
            </w:r>
          </w:p>
        </w:tc>
      </w:tr>
      <w:tr w14:paraId="2F4B44B6" w14:textId="77777777" w:rsidTr="00A64A2C">
        <w:tblPrEx>
          <w:tblW w:w="6912" w:type="dxa"/>
          <w:tblInd w:w="-72" w:type="dxa"/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9567A6" w14:paraId="381C4336" w14:textId="0D3C70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IMC</w:t>
            </w:r>
          </w:p>
        </w:tc>
      </w:tr>
      <w:tr w14:paraId="22C863D3" w14:textId="77777777" w:rsidTr="00494464">
        <w:tblPrEx>
          <w:tblW w:w="6912" w:type="dxa"/>
          <w:tblInd w:w="-72" w:type="dxa"/>
          <w:tblLook w:val="01E0"/>
        </w:tblPrEx>
        <w:trPr>
          <w:trHeight w:val="8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7A6" w:rsidRPr="00F44DC1" w:rsidP="009567A6" w14:paraId="7597C8A4" w14:textId="209CEA0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B</w:t>
            </w:r>
          </w:p>
          <w:p w:rsidR="00C31944" w:rsidRPr="00F44DC1" w:rsidP="00C31944" w14:paraId="6D4F2B2A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  <w:r w:rsidRPr="00F44D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  <w:t>VPK SP</w:t>
            </w:r>
          </w:p>
          <w:p w:rsidR="00C31944" w:rsidRPr="00F44DC1" w:rsidP="009567A6" w14:paraId="3ECA2DE3" w14:textId="777777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</w:p>
          <w:p w:rsidR="009567A6" w:rsidRPr="00F44DC1" w:rsidP="009567A6" w14:paraId="5AF92334" w14:textId="2FE8B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en-GB"/>
              </w:rPr>
            </w:pPr>
          </w:p>
        </w:tc>
      </w:tr>
    </w:tbl>
    <w:p w:rsidR="009567A6" w:rsidRPr="00F44DC1" w:rsidP="009567A6" w14:paraId="7CAA58A3" w14:textId="77777777">
      <w:pPr>
        <w:suppressAutoHyphens w:val="0"/>
        <w:spacing w:after="0" w:line="240" w:lineRule="auto"/>
        <w:ind w:right="-40"/>
        <w:rPr>
          <w:rFonts w:ascii="Times New Roman" w:eastAsia="Times New Roman" w:hAnsi="Times New Roman" w:cs="Times New Roman"/>
          <w:kern w:val="24"/>
          <w:lang w:eastAsia="lv-LV"/>
        </w:rPr>
      </w:pPr>
    </w:p>
    <w:p w:rsidR="00C76E7B" w:rsidRPr="00F44DC1" w:rsidP="00C76E7B" w14:paraId="2E174DE4" w14:textId="77777777">
      <w:pPr>
        <w:spacing w:after="120" w:line="100" w:lineRule="atLeast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6E7B" w:rsidRPr="00F44DC1" w:rsidP="00C76E7B" w14:paraId="4F13F43A" w14:textId="77777777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6912" w:type="dxa"/>
        <w:tblBorders>
          <w:bottom w:val="single" w:sz="4" w:space="0" w:color="auto"/>
        </w:tblBorders>
        <w:tblLook w:val="01E0"/>
      </w:tblPr>
      <w:tblGrid>
        <w:gridCol w:w="6912"/>
      </w:tblGrid>
      <w:tr w14:paraId="01BAD8EB" w14:textId="77777777" w:rsidTr="00532467">
        <w:tblPrEx>
          <w:tblW w:w="6912" w:type="dxa"/>
          <w:tblBorders>
            <w:bottom w:val="single" w:sz="4" w:space="0" w:color="auto"/>
          </w:tblBorders>
          <w:tblLook w:val="01E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467" w:rsidRPr="00F44DC1" w:rsidP="00532467" w14:paraId="4B8D2B16" w14:textId="77777777">
            <w:pPr>
              <w:spacing w:after="0" w:line="240" w:lineRule="auto"/>
              <w:ind w:left="1559" w:right="-482" w:hanging="1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2467" w:rsidRPr="00F44DC1" w:rsidP="00532467" w14:paraId="78204E63" w14:textId="77777777">
      <w:pPr>
        <w:spacing w:after="0" w:line="240" w:lineRule="auto"/>
        <w:ind w:right="-4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76E7B" w:rsidRPr="00F44DC1" w:rsidP="00532467" w14:paraId="0715A1B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Sect="00935AFC">
      <w:headerReference w:type="default" r:id="rId8"/>
      <w:footerReference w:type="default" r:id="rId9"/>
      <w:pgSz w:w="11906" w:h="16838"/>
      <w:pgMar w:top="1440" w:right="1274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4A2C" w14:paraId="003B493B" w14:textId="77777777">
    <w:pPr>
      <w:pStyle w:val="Footer"/>
    </w:pPr>
  </w:p>
  <w:p w:rsidR="00A64A2C" w14:paraId="7D750E1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583330504"/>
      <w:docPartObj>
        <w:docPartGallery w:val="Page Numbers (Top of Page)"/>
        <w:docPartUnique/>
      </w:docPartObj>
    </w:sdtPr>
    <w:sdtContent>
      <w:p w:rsidR="00A64A2C" w:rsidRPr="009A57C1" w14:paraId="11DC7A2A" w14:textId="2AC362B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57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57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57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6CC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A57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64A2C" w14:paraId="524762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C6E48"/>
    <w:multiLevelType w:val="multilevel"/>
    <w:tmpl w:val="0048183A"/>
    <w:styleLink w:val="CurrentLi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65132"/>
    <w:multiLevelType w:val="multilevel"/>
    <w:tmpl w:val="C6760F4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000000" w:themeColor="text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356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>
    <w:nsid w:val="2455013F"/>
    <w:multiLevelType w:val="hybridMultilevel"/>
    <w:tmpl w:val="09AED10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0995"/>
    <w:multiLevelType w:val="multilevel"/>
    <w:tmpl w:val="C848F54C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356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6CB4743B"/>
    <w:multiLevelType w:val="multilevel"/>
    <w:tmpl w:val="0EB2069C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B592E"/>
    <w:multiLevelType w:val="multilevel"/>
    <w:tmpl w:val="8FC4BD00"/>
    <w:lvl w:ilvl="0">
      <w:start w:val="1"/>
      <w:numFmt w:val="decimal"/>
      <w:pStyle w:val="Punkti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i w:val="0"/>
        <w:color w:val="000000" w:themeColor="text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356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6"/>
    </w:lvlOverride>
  </w:num>
  <w:num w:numId="3">
    <w:abstractNumId w:val="5"/>
    <w:lvlOverride w:ilvl="0">
      <w:startOverride w:val="50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5"/>
    <w:lvlOverride w:ilvl="0">
      <w:startOverride w:val="3"/>
    </w:lvlOverride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7B"/>
    <w:rsid w:val="00000015"/>
    <w:rsid w:val="00003D40"/>
    <w:rsid w:val="00004EE6"/>
    <w:rsid w:val="00005482"/>
    <w:rsid w:val="000066D1"/>
    <w:rsid w:val="00012482"/>
    <w:rsid w:val="00015683"/>
    <w:rsid w:val="0001782C"/>
    <w:rsid w:val="00020F6F"/>
    <w:rsid w:val="00021701"/>
    <w:rsid w:val="00030225"/>
    <w:rsid w:val="000317E0"/>
    <w:rsid w:val="0004210E"/>
    <w:rsid w:val="00046277"/>
    <w:rsid w:val="00046B8B"/>
    <w:rsid w:val="00051D53"/>
    <w:rsid w:val="00063869"/>
    <w:rsid w:val="00071A40"/>
    <w:rsid w:val="000804FF"/>
    <w:rsid w:val="000814EA"/>
    <w:rsid w:val="00090E3E"/>
    <w:rsid w:val="00091663"/>
    <w:rsid w:val="00092078"/>
    <w:rsid w:val="000B7CC9"/>
    <w:rsid w:val="000C3581"/>
    <w:rsid w:val="000D6258"/>
    <w:rsid w:val="000D76EC"/>
    <w:rsid w:val="000E2CDE"/>
    <w:rsid w:val="000F4828"/>
    <w:rsid w:val="000F5A73"/>
    <w:rsid w:val="001022EC"/>
    <w:rsid w:val="00102B8E"/>
    <w:rsid w:val="001039BA"/>
    <w:rsid w:val="00112884"/>
    <w:rsid w:val="001151B0"/>
    <w:rsid w:val="00116364"/>
    <w:rsid w:val="00116D18"/>
    <w:rsid w:val="00116D6E"/>
    <w:rsid w:val="00122910"/>
    <w:rsid w:val="0012765E"/>
    <w:rsid w:val="00143A56"/>
    <w:rsid w:val="00147351"/>
    <w:rsid w:val="001504AA"/>
    <w:rsid w:val="00152ABD"/>
    <w:rsid w:val="001530FB"/>
    <w:rsid w:val="00154910"/>
    <w:rsid w:val="00154C88"/>
    <w:rsid w:val="00163E38"/>
    <w:rsid w:val="00170281"/>
    <w:rsid w:val="00170910"/>
    <w:rsid w:val="00182305"/>
    <w:rsid w:val="00183AE5"/>
    <w:rsid w:val="00183C2B"/>
    <w:rsid w:val="0018447A"/>
    <w:rsid w:val="001875CC"/>
    <w:rsid w:val="00187A94"/>
    <w:rsid w:val="001A04B8"/>
    <w:rsid w:val="001A5D7C"/>
    <w:rsid w:val="001B0540"/>
    <w:rsid w:val="001B45E9"/>
    <w:rsid w:val="001B478C"/>
    <w:rsid w:val="001B5343"/>
    <w:rsid w:val="001B6179"/>
    <w:rsid w:val="001C720F"/>
    <w:rsid w:val="001D4043"/>
    <w:rsid w:val="001D7924"/>
    <w:rsid w:val="001E4B60"/>
    <w:rsid w:val="001F0C45"/>
    <w:rsid w:val="001F3DAD"/>
    <w:rsid w:val="001F6570"/>
    <w:rsid w:val="001F6982"/>
    <w:rsid w:val="001F75FE"/>
    <w:rsid w:val="002010A2"/>
    <w:rsid w:val="00203903"/>
    <w:rsid w:val="00207D65"/>
    <w:rsid w:val="00211322"/>
    <w:rsid w:val="00211602"/>
    <w:rsid w:val="0021324A"/>
    <w:rsid w:val="00215796"/>
    <w:rsid w:val="00221331"/>
    <w:rsid w:val="00225C96"/>
    <w:rsid w:val="0023118F"/>
    <w:rsid w:val="00233ECE"/>
    <w:rsid w:val="00235AC3"/>
    <w:rsid w:val="0024543D"/>
    <w:rsid w:val="00246621"/>
    <w:rsid w:val="002552C6"/>
    <w:rsid w:val="00263D35"/>
    <w:rsid w:val="002642BC"/>
    <w:rsid w:val="00265B90"/>
    <w:rsid w:val="002710E4"/>
    <w:rsid w:val="00271766"/>
    <w:rsid w:val="00272172"/>
    <w:rsid w:val="00272311"/>
    <w:rsid w:val="002810C0"/>
    <w:rsid w:val="00284776"/>
    <w:rsid w:val="002912B8"/>
    <w:rsid w:val="00294F00"/>
    <w:rsid w:val="00297D45"/>
    <w:rsid w:val="002A0EBB"/>
    <w:rsid w:val="002B6C84"/>
    <w:rsid w:val="002B705C"/>
    <w:rsid w:val="002B7344"/>
    <w:rsid w:val="002C636E"/>
    <w:rsid w:val="002C6702"/>
    <w:rsid w:val="002C799C"/>
    <w:rsid w:val="002D0699"/>
    <w:rsid w:val="002D321D"/>
    <w:rsid w:val="002D659F"/>
    <w:rsid w:val="002D7CB4"/>
    <w:rsid w:val="002F43BD"/>
    <w:rsid w:val="00301F22"/>
    <w:rsid w:val="003059B5"/>
    <w:rsid w:val="00305CB1"/>
    <w:rsid w:val="00306C2A"/>
    <w:rsid w:val="003143B8"/>
    <w:rsid w:val="003163B6"/>
    <w:rsid w:val="00331091"/>
    <w:rsid w:val="003315BA"/>
    <w:rsid w:val="00357D8C"/>
    <w:rsid w:val="00372254"/>
    <w:rsid w:val="00381B91"/>
    <w:rsid w:val="00387316"/>
    <w:rsid w:val="003877DB"/>
    <w:rsid w:val="00391E55"/>
    <w:rsid w:val="00397329"/>
    <w:rsid w:val="003A1E1E"/>
    <w:rsid w:val="003A2DB7"/>
    <w:rsid w:val="003A775C"/>
    <w:rsid w:val="003B051A"/>
    <w:rsid w:val="003C32BA"/>
    <w:rsid w:val="003D2297"/>
    <w:rsid w:val="003F4F7D"/>
    <w:rsid w:val="003F543A"/>
    <w:rsid w:val="003F635C"/>
    <w:rsid w:val="003F7BCC"/>
    <w:rsid w:val="00400E02"/>
    <w:rsid w:val="004034C8"/>
    <w:rsid w:val="00403E77"/>
    <w:rsid w:val="004069DE"/>
    <w:rsid w:val="00412DB7"/>
    <w:rsid w:val="00421D5F"/>
    <w:rsid w:val="00421FA6"/>
    <w:rsid w:val="00423917"/>
    <w:rsid w:val="00424FD2"/>
    <w:rsid w:val="0042718E"/>
    <w:rsid w:val="004310D7"/>
    <w:rsid w:val="004363C5"/>
    <w:rsid w:val="00441E84"/>
    <w:rsid w:val="004422CD"/>
    <w:rsid w:val="004462A7"/>
    <w:rsid w:val="00446848"/>
    <w:rsid w:val="00451317"/>
    <w:rsid w:val="00455B0A"/>
    <w:rsid w:val="0046292F"/>
    <w:rsid w:val="004652F9"/>
    <w:rsid w:val="00466983"/>
    <w:rsid w:val="0047729C"/>
    <w:rsid w:val="00480CC3"/>
    <w:rsid w:val="00484901"/>
    <w:rsid w:val="00486B1B"/>
    <w:rsid w:val="0048721B"/>
    <w:rsid w:val="00487369"/>
    <w:rsid w:val="00492B50"/>
    <w:rsid w:val="00493DF2"/>
    <w:rsid w:val="00494189"/>
    <w:rsid w:val="00494464"/>
    <w:rsid w:val="00495F4E"/>
    <w:rsid w:val="004A3F1B"/>
    <w:rsid w:val="004A4BF5"/>
    <w:rsid w:val="004B17A4"/>
    <w:rsid w:val="004C60EA"/>
    <w:rsid w:val="004D1D58"/>
    <w:rsid w:val="004E6A55"/>
    <w:rsid w:val="004E6E32"/>
    <w:rsid w:val="004F016B"/>
    <w:rsid w:val="004F174B"/>
    <w:rsid w:val="004F27D9"/>
    <w:rsid w:val="0050021E"/>
    <w:rsid w:val="005038DF"/>
    <w:rsid w:val="00504DE6"/>
    <w:rsid w:val="00506418"/>
    <w:rsid w:val="0050699F"/>
    <w:rsid w:val="00513C9A"/>
    <w:rsid w:val="00516DFA"/>
    <w:rsid w:val="00517074"/>
    <w:rsid w:val="0052365F"/>
    <w:rsid w:val="00525848"/>
    <w:rsid w:val="00532467"/>
    <w:rsid w:val="00534F98"/>
    <w:rsid w:val="00535466"/>
    <w:rsid w:val="005408B4"/>
    <w:rsid w:val="005444DC"/>
    <w:rsid w:val="00544630"/>
    <w:rsid w:val="00545098"/>
    <w:rsid w:val="00545ADB"/>
    <w:rsid w:val="0054751F"/>
    <w:rsid w:val="00551409"/>
    <w:rsid w:val="005523CD"/>
    <w:rsid w:val="00556C5F"/>
    <w:rsid w:val="00557EB0"/>
    <w:rsid w:val="005601E5"/>
    <w:rsid w:val="005612FF"/>
    <w:rsid w:val="00564FDC"/>
    <w:rsid w:val="0056625B"/>
    <w:rsid w:val="00570C6D"/>
    <w:rsid w:val="00571628"/>
    <w:rsid w:val="005802DA"/>
    <w:rsid w:val="00580BED"/>
    <w:rsid w:val="005817D1"/>
    <w:rsid w:val="005A479D"/>
    <w:rsid w:val="005A6911"/>
    <w:rsid w:val="005B248A"/>
    <w:rsid w:val="005C000E"/>
    <w:rsid w:val="005C2222"/>
    <w:rsid w:val="005C6DC9"/>
    <w:rsid w:val="005D12E1"/>
    <w:rsid w:val="005D16B9"/>
    <w:rsid w:val="005D68C0"/>
    <w:rsid w:val="005E3428"/>
    <w:rsid w:val="005E444F"/>
    <w:rsid w:val="005E5747"/>
    <w:rsid w:val="005F1B0B"/>
    <w:rsid w:val="005F4BA7"/>
    <w:rsid w:val="005F6A5C"/>
    <w:rsid w:val="005F7898"/>
    <w:rsid w:val="005F79E4"/>
    <w:rsid w:val="00604CFD"/>
    <w:rsid w:val="006056E0"/>
    <w:rsid w:val="006057A3"/>
    <w:rsid w:val="00616D0D"/>
    <w:rsid w:val="00622201"/>
    <w:rsid w:val="00622AFE"/>
    <w:rsid w:val="00626CC5"/>
    <w:rsid w:val="00632D56"/>
    <w:rsid w:val="006371B4"/>
    <w:rsid w:val="006413E4"/>
    <w:rsid w:val="00641872"/>
    <w:rsid w:val="00643048"/>
    <w:rsid w:val="006434F1"/>
    <w:rsid w:val="006440F2"/>
    <w:rsid w:val="0064598F"/>
    <w:rsid w:val="0064621D"/>
    <w:rsid w:val="00650729"/>
    <w:rsid w:val="00673274"/>
    <w:rsid w:val="00681F4D"/>
    <w:rsid w:val="00684E96"/>
    <w:rsid w:val="00692108"/>
    <w:rsid w:val="00692CA9"/>
    <w:rsid w:val="006A0AEF"/>
    <w:rsid w:val="006A2AEF"/>
    <w:rsid w:val="006B3557"/>
    <w:rsid w:val="006B7DEA"/>
    <w:rsid w:val="006C7E45"/>
    <w:rsid w:val="006D3AC6"/>
    <w:rsid w:val="006D550E"/>
    <w:rsid w:val="006D5FAE"/>
    <w:rsid w:val="006F0B8E"/>
    <w:rsid w:val="006F6BE2"/>
    <w:rsid w:val="006F77DC"/>
    <w:rsid w:val="0070553E"/>
    <w:rsid w:val="00712972"/>
    <w:rsid w:val="007203BE"/>
    <w:rsid w:val="00722F87"/>
    <w:rsid w:val="00723D21"/>
    <w:rsid w:val="007242B8"/>
    <w:rsid w:val="00725F34"/>
    <w:rsid w:val="00733CE6"/>
    <w:rsid w:val="00736E3E"/>
    <w:rsid w:val="00737B4A"/>
    <w:rsid w:val="007421DA"/>
    <w:rsid w:val="007462D6"/>
    <w:rsid w:val="0075055B"/>
    <w:rsid w:val="007549F2"/>
    <w:rsid w:val="007627C4"/>
    <w:rsid w:val="00763097"/>
    <w:rsid w:val="007652CD"/>
    <w:rsid w:val="00765490"/>
    <w:rsid w:val="00771B8B"/>
    <w:rsid w:val="007A07D5"/>
    <w:rsid w:val="007A29AA"/>
    <w:rsid w:val="007A5CC3"/>
    <w:rsid w:val="007B08E5"/>
    <w:rsid w:val="007B739A"/>
    <w:rsid w:val="007C1018"/>
    <w:rsid w:val="007C1A5A"/>
    <w:rsid w:val="007C65E2"/>
    <w:rsid w:val="007C7549"/>
    <w:rsid w:val="007D2335"/>
    <w:rsid w:val="007D38D3"/>
    <w:rsid w:val="007D3ECF"/>
    <w:rsid w:val="007D6A06"/>
    <w:rsid w:val="007E5911"/>
    <w:rsid w:val="007E6DDC"/>
    <w:rsid w:val="007F1D4D"/>
    <w:rsid w:val="007F1D5A"/>
    <w:rsid w:val="00801A63"/>
    <w:rsid w:val="00802A83"/>
    <w:rsid w:val="00803531"/>
    <w:rsid w:val="008137D7"/>
    <w:rsid w:val="00816410"/>
    <w:rsid w:val="00830AF5"/>
    <w:rsid w:val="008508DC"/>
    <w:rsid w:val="008601DD"/>
    <w:rsid w:val="00870BAD"/>
    <w:rsid w:val="0087256C"/>
    <w:rsid w:val="008737EE"/>
    <w:rsid w:val="00877839"/>
    <w:rsid w:val="00883690"/>
    <w:rsid w:val="008855F5"/>
    <w:rsid w:val="0088693E"/>
    <w:rsid w:val="008909D0"/>
    <w:rsid w:val="008A454E"/>
    <w:rsid w:val="008A6866"/>
    <w:rsid w:val="008C2B01"/>
    <w:rsid w:val="008C37AA"/>
    <w:rsid w:val="008C4DAA"/>
    <w:rsid w:val="008C5C1A"/>
    <w:rsid w:val="008C5EAA"/>
    <w:rsid w:val="008C75C5"/>
    <w:rsid w:val="008E1EE8"/>
    <w:rsid w:val="008E5318"/>
    <w:rsid w:val="008F25AD"/>
    <w:rsid w:val="008F27DA"/>
    <w:rsid w:val="008F5455"/>
    <w:rsid w:val="008F65FF"/>
    <w:rsid w:val="008F6D5B"/>
    <w:rsid w:val="00900A5F"/>
    <w:rsid w:val="00900F61"/>
    <w:rsid w:val="00901BB6"/>
    <w:rsid w:val="00906C7F"/>
    <w:rsid w:val="009127A7"/>
    <w:rsid w:val="00913010"/>
    <w:rsid w:val="00913718"/>
    <w:rsid w:val="009146CB"/>
    <w:rsid w:val="00915392"/>
    <w:rsid w:val="00916D5E"/>
    <w:rsid w:val="00917516"/>
    <w:rsid w:val="00917660"/>
    <w:rsid w:val="009209E0"/>
    <w:rsid w:val="0092101D"/>
    <w:rsid w:val="009225F2"/>
    <w:rsid w:val="0092459D"/>
    <w:rsid w:val="0092717A"/>
    <w:rsid w:val="00927F98"/>
    <w:rsid w:val="00935AFC"/>
    <w:rsid w:val="0093638C"/>
    <w:rsid w:val="009431D0"/>
    <w:rsid w:val="00945D71"/>
    <w:rsid w:val="0095106C"/>
    <w:rsid w:val="00952AF5"/>
    <w:rsid w:val="00953777"/>
    <w:rsid w:val="009567A6"/>
    <w:rsid w:val="00963520"/>
    <w:rsid w:val="00970D75"/>
    <w:rsid w:val="00971B39"/>
    <w:rsid w:val="00975295"/>
    <w:rsid w:val="00981B66"/>
    <w:rsid w:val="009838B0"/>
    <w:rsid w:val="009847A0"/>
    <w:rsid w:val="00986DD7"/>
    <w:rsid w:val="0099308E"/>
    <w:rsid w:val="009A0916"/>
    <w:rsid w:val="009A23BA"/>
    <w:rsid w:val="009A3563"/>
    <w:rsid w:val="009A57C1"/>
    <w:rsid w:val="009B19A1"/>
    <w:rsid w:val="009B3A5C"/>
    <w:rsid w:val="009B3AF1"/>
    <w:rsid w:val="009C02A4"/>
    <w:rsid w:val="009C13FC"/>
    <w:rsid w:val="009C1C2D"/>
    <w:rsid w:val="009D065F"/>
    <w:rsid w:val="009D34C4"/>
    <w:rsid w:val="009D68C7"/>
    <w:rsid w:val="009D6E17"/>
    <w:rsid w:val="009E0295"/>
    <w:rsid w:val="009E1552"/>
    <w:rsid w:val="009E1DD6"/>
    <w:rsid w:val="009E3EF5"/>
    <w:rsid w:val="009E67A2"/>
    <w:rsid w:val="009F1F63"/>
    <w:rsid w:val="009F570B"/>
    <w:rsid w:val="00A0106A"/>
    <w:rsid w:val="00A01A21"/>
    <w:rsid w:val="00A03078"/>
    <w:rsid w:val="00A04A30"/>
    <w:rsid w:val="00A058C6"/>
    <w:rsid w:val="00A0796A"/>
    <w:rsid w:val="00A23307"/>
    <w:rsid w:val="00A2581E"/>
    <w:rsid w:val="00A3162B"/>
    <w:rsid w:val="00A34612"/>
    <w:rsid w:val="00A412EE"/>
    <w:rsid w:val="00A41B38"/>
    <w:rsid w:val="00A434E4"/>
    <w:rsid w:val="00A50942"/>
    <w:rsid w:val="00A540F4"/>
    <w:rsid w:val="00A57894"/>
    <w:rsid w:val="00A63592"/>
    <w:rsid w:val="00A64A2C"/>
    <w:rsid w:val="00A704F5"/>
    <w:rsid w:val="00A72531"/>
    <w:rsid w:val="00A86470"/>
    <w:rsid w:val="00A92097"/>
    <w:rsid w:val="00A95497"/>
    <w:rsid w:val="00AA014E"/>
    <w:rsid w:val="00AA274C"/>
    <w:rsid w:val="00AA3FA5"/>
    <w:rsid w:val="00AA61B9"/>
    <w:rsid w:val="00AC1E0A"/>
    <w:rsid w:val="00AC33C3"/>
    <w:rsid w:val="00AC4CCA"/>
    <w:rsid w:val="00AC5A1B"/>
    <w:rsid w:val="00AC6610"/>
    <w:rsid w:val="00AD22FD"/>
    <w:rsid w:val="00AD6FD8"/>
    <w:rsid w:val="00AD7F4B"/>
    <w:rsid w:val="00AE1E03"/>
    <w:rsid w:val="00AE483A"/>
    <w:rsid w:val="00AF1F58"/>
    <w:rsid w:val="00B023B7"/>
    <w:rsid w:val="00B04642"/>
    <w:rsid w:val="00B119EF"/>
    <w:rsid w:val="00B161F3"/>
    <w:rsid w:val="00B26784"/>
    <w:rsid w:val="00B26A7C"/>
    <w:rsid w:val="00B3261A"/>
    <w:rsid w:val="00B4025D"/>
    <w:rsid w:val="00B416FD"/>
    <w:rsid w:val="00B4229B"/>
    <w:rsid w:val="00B4294B"/>
    <w:rsid w:val="00B4453B"/>
    <w:rsid w:val="00B57A7E"/>
    <w:rsid w:val="00B57EF8"/>
    <w:rsid w:val="00B6393C"/>
    <w:rsid w:val="00B65910"/>
    <w:rsid w:val="00B72769"/>
    <w:rsid w:val="00B72FA9"/>
    <w:rsid w:val="00B76492"/>
    <w:rsid w:val="00B900AB"/>
    <w:rsid w:val="00B9098A"/>
    <w:rsid w:val="00B91347"/>
    <w:rsid w:val="00B94403"/>
    <w:rsid w:val="00B97BAC"/>
    <w:rsid w:val="00BA42B8"/>
    <w:rsid w:val="00BA44B2"/>
    <w:rsid w:val="00BA78EA"/>
    <w:rsid w:val="00BB4331"/>
    <w:rsid w:val="00BB600A"/>
    <w:rsid w:val="00BB7C91"/>
    <w:rsid w:val="00BC1F9D"/>
    <w:rsid w:val="00BD21FB"/>
    <w:rsid w:val="00BD7137"/>
    <w:rsid w:val="00BE0C14"/>
    <w:rsid w:val="00BE163A"/>
    <w:rsid w:val="00BE38C4"/>
    <w:rsid w:val="00BF0895"/>
    <w:rsid w:val="00BF1E15"/>
    <w:rsid w:val="00BF5038"/>
    <w:rsid w:val="00C01C3C"/>
    <w:rsid w:val="00C03A2C"/>
    <w:rsid w:val="00C03AF9"/>
    <w:rsid w:val="00C16A30"/>
    <w:rsid w:val="00C17B5F"/>
    <w:rsid w:val="00C228FB"/>
    <w:rsid w:val="00C31944"/>
    <w:rsid w:val="00C32E82"/>
    <w:rsid w:val="00C3463F"/>
    <w:rsid w:val="00C40D23"/>
    <w:rsid w:val="00C51532"/>
    <w:rsid w:val="00C5374A"/>
    <w:rsid w:val="00C5616A"/>
    <w:rsid w:val="00C62A55"/>
    <w:rsid w:val="00C70F11"/>
    <w:rsid w:val="00C7178B"/>
    <w:rsid w:val="00C74830"/>
    <w:rsid w:val="00C75E53"/>
    <w:rsid w:val="00C76E7B"/>
    <w:rsid w:val="00C77E49"/>
    <w:rsid w:val="00C839E0"/>
    <w:rsid w:val="00C85835"/>
    <w:rsid w:val="00C914EE"/>
    <w:rsid w:val="00C9260A"/>
    <w:rsid w:val="00C96659"/>
    <w:rsid w:val="00C96E1C"/>
    <w:rsid w:val="00CA1582"/>
    <w:rsid w:val="00CA2E83"/>
    <w:rsid w:val="00CA5664"/>
    <w:rsid w:val="00CB0A40"/>
    <w:rsid w:val="00CB6CCC"/>
    <w:rsid w:val="00CC08B7"/>
    <w:rsid w:val="00CC47E1"/>
    <w:rsid w:val="00CD072C"/>
    <w:rsid w:val="00CD1544"/>
    <w:rsid w:val="00CD38C0"/>
    <w:rsid w:val="00CE68BE"/>
    <w:rsid w:val="00CE7B42"/>
    <w:rsid w:val="00CF5F3A"/>
    <w:rsid w:val="00D03EC4"/>
    <w:rsid w:val="00D04756"/>
    <w:rsid w:val="00D10A89"/>
    <w:rsid w:val="00D13821"/>
    <w:rsid w:val="00D17B51"/>
    <w:rsid w:val="00D20A2C"/>
    <w:rsid w:val="00D24382"/>
    <w:rsid w:val="00D248E4"/>
    <w:rsid w:val="00D264FE"/>
    <w:rsid w:val="00D30032"/>
    <w:rsid w:val="00D31B2A"/>
    <w:rsid w:val="00D34C5F"/>
    <w:rsid w:val="00D36168"/>
    <w:rsid w:val="00D37EF3"/>
    <w:rsid w:val="00D442EA"/>
    <w:rsid w:val="00D44D3A"/>
    <w:rsid w:val="00D45249"/>
    <w:rsid w:val="00D5343F"/>
    <w:rsid w:val="00D63774"/>
    <w:rsid w:val="00D70AF8"/>
    <w:rsid w:val="00D72045"/>
    <w:rsid w:val="00D739F3"/>
    <w:rsid w:val="00D7401B"/>
    <w:rsid w:val="00D7634D"/>
    <w:rsid w:val="00D82BAE"/>
    <w:rsid w:val="00D86E57"/>
    <w:rsid w:val="00D870AA"/>
    <w:rsid w:val="00D9004B"/>
    <w:rsid w:val="00D96663"/>
    <w:rsid w:val="00D97620"/>
    <w:rsid w:val="00DA0D07"/>
    <w:rsid w:val="00DA4773"/>
    <w:rsid w:val="00DB0F84"/>
    <w:rsid w:val="00DB397A"/>
    <w:rsid w:val="00DB5245"/>
    <w:rsid w:val="00DD6539"/>
    <w:rsid w:val="00DD68F5"/>
    <w:rsid w:val="00DE201B"/>
    <w:rsid w:val="00DE2AA9"/>
    <w:rsid w:val="00DE359F"/>
    <w:rsid w:val="00DE3991"/>
    <w:rsid w:val="00DE3BF0"/>
    <w:rsid w:val="00DF13BB"/>
    <w:rsid w:val="00DF2F63"/>
    <w:rsid w:val="00DF3652"/>
    <w:rsid w:val="00DF4453"/>
    <w:rsid w:val="00E01EAD"/>
    <w:rsid w:val="00E05771"/>
    <w:rsid w:val="00E06C37"/>
    <w:rsid w:val="00E10220"/>
    <w:rsid w:val="00E148FF"/>
    <w:rsid w:val="00E150F8"/>
    <w:rsid w:val="00E170D7"/>
    <w:rsid w:val="00E269F7"/>
    <w:rsid w:val="00E30564"/>
    <w:rsid w:val="00E363AA"/>
    <w:rsid w:val="00E421B4"/>
    <w:rsid w:val="00E5432D"/>
    <w:rsid w:val="00E57085"/>
    <w:rsid w:val="00E61494"/>
    <w:rsid w:val="00E61FA9"/>
    <w:rsid w:val="00E630CE"/>
    <w:rsid w:val="00E650F9"/>
    <w:rsid w:val="00E652EC"/>
    <w:rsid w:val="00E65DC1"/>
    <w:rsid w:val="00E6728C"/>
    <w:rsid w:val="00E8280E"/>
    <w:rsid w:val="00E84E1D"/>
    <w:rsid w:val="00E86F07"/>
    <w:rsid w:val="00E87CBE"/>
    <w:rsid w:val="00E90A0A"/>
    <w:rsid w:val="00E95BAC"/>
    <w:rsid w:val="00E963A0"/>
    <w:rsid w:val="00E96962"/>
    <w:rsid w:val="00EA38B8"/>
    <w:rsid w:val="00EA64E1"/>
    <w:rsid w:val="00EB25D0"/>
    <w:rsid w:val="00EC0C82"/>
    <w:rsid w:val="00EC1E6C"/>
    <w:rsid w:val="00EC603A"/>
    <w:rsid w:val="00ED0A26"/>
    <w:rsid w:val="00ED4471"/>
    <w:rsid w:val="00ED4831"/>
    <w:rsid w:val="00ED5C4F"/>
    <w:rsid w:val="00ED7E1C"/>
    <w:rsid w:val="00EE2201"/>
    <w:rsid w:val="00EE4476"/>
    <w:rsid w:val="00EE5004"/>
    <w:rsid w:val="00EF1CF3"/>
    <w:rsid w:val="00EF3F37"/>
    <w:rsid w:val="00EF43E7"/>
    <w:rsid w:val="00EF764E"/>
    <w:rsid w:val="00F006EE"/>
    <w:rsid w:val="00F02C7D"/>
    <w:rsid w:val="00F04BB8"/>
    <w:rsid w:val="00F058F0"/>
    <w:rsid w:val="00F1167B"/>
    <w:rsid w:val="00F15B0F"/>
    <w:rsid w:val="00F2696D"/>
    <w:rsid w:val="00F32F37"/>
    <w:rsid w:val="00F33C5B"/>
    <w:rsid w:val="00F358AC"/>
    <w:rsid w:val="00F40619"/>
    <w:rsid w:val="00F41C8E"/>
    <w:rsid w:val="00F43CC9"/>
    <w:rsid w:val="00F44DC1"/>
    <w:rsid w:val="00F472FF"/>
    <w:rsid w:val="00F47326"/>
    <w:rsid w:val="00F47472"/>
    <w:rsid w:val="00F47A56"/>
    <w:rsid w:val="00F5318A"/>
    <w:rsid w:val="00F561A0"/>
    <w:rsid w:val="00F6547D"/>
    <w:rsid w:val="00F6570D"/>
    <w:rsid w:val="00F70A09"/>
    <w:rsid w:val="00F70FBD"/>
    <w:rsid w:val="00F7141B"/>
    <w:rsid w:val="00F7195B"/>
    <w:rsid w:val="00F85375"/>
    <w:rsid w:val="00F879C7"/>
    <w:rsid w:val="00F87D4A"/>
    <w:rsid w:val="00F90EED"/>
    <w:rsid w:val="00F91A12"/>
    <w:rsid w:val="00F97F9E"/>
    <w:rsid w:val="00FA15B6"/>
    <w:rsid w:val="00FA5FA1"/>
    <w:rsid w:val="00FB3DAC"/>
    <w:rsid w:val="00FC1B72"/>
    <w:rsid w:val="00FD5353"/>
    <w:rsid w:val="00FE7D18"/>
    <w:rsid w:val="00FF530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F07E4C"/>
  <w15:chartTrackingRefBased/>
  <w15:docId w15:val="{B2665626-F1DD-4F62-989C-E1596F5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7B"/>
    <w:pPr>
      <w:suppressAutoHyphens/>
      <w:spacing w:line="252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1E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1E"/>
    <w:rPr>
      <w:rFonts w:ascii="Calibri" w:eastAsia="SimSun" w:hAnsi="Calibri" w:cs="font223"/>
      <w:lang w:eastAsia="ar-SA"/>
    </w:rPr>
  </w:style>
  <w:style w:type="table" w:styleId="TableGrid">
    <w:name w:val="Table Grid"/>
    <w:basedOn w:val="TableNormal"/>
    <w:uiPriority w:val="39"/>
    <w:rsid w:val="0001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1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7A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271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7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718E"/>
    <w:rPr>
      <w:rFonts w:ascii="Calibri" w:eastAsia="SimSun" w:hAnsi="Calibri" w:cs="font223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18E"/>
    <w:rPr>
      <w:rFonts w:ascii="Calibri" w:eastAsia="SimSun" w:hAnsi="Calibri" w:cs="font223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8E"/>
    <w:rPr>
      <w:rFonts w:ascii="Segoe UI" w:eastAsia="SimSun" w:hAnsi="Segoe UI" w:cs="Segoe UI"/>
      <w:sz w:val="18"/>
      <w:szCs w:val="18"/>
      <w:lang w:eastAsia="ar-SA"/>
    </w:rPr>
  </w:style>
  <w:style w:type="paragraph" w:styleId="Revision">
    <w:name w:val="Revision"/>
    <w:hidden/>
    <w:uiPriority w:val="99"/>
    <w:semiHidden/>
    <w:rsid w:val="00EC603A"/>
    <w:pPr>
      <w:spacing w:after="0" w:line="240" w:lineRule="auto"/>
    </w:pPr>
    <w:rPr>
      <w:rFonts w:ascii="Calibri" w:eastAsia="SimSun" w:hAnsi="Calibri" w:cs="font223"/>
      <w:lang w:eastAsia="ar-SA"/>
    </w:rPr>
  </w:style>
  <w:style w:type="paragraph" w:customStyle="1" w:styleId="tv213">
    <w:name w:val="tv213"/>
    <w:basedOn w:val="Normal"/>
    <w:rsid w:val="009537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unkti">
    <w:name w:val="Punkti"/>
    <w:basedOn w:val="Normal"/>
    <w:rsid w:val="00182305"/>
    <w:pPr>
      <w:numPr>
        <w:numId w:val="6"/>
      </w:numPr>
      <w:tabs>
        <w:tab w:val="left" w:pos="540"/>
      </w:tabs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3E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3E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F43E7"/>
    <w:rPr>
      <w:vertAlign w:val="superscript"/>
    </w:rPr>
  </w:style>
  <w:style w:type="numbering" w:customStyle="1" w:styleId="CurrentList1">
    <w:name w:val="Current List1"/>
    <w:uiPriority w:val="99"/>
    <w:rsid w:val="00E269F7"/>
    <w:pPr>
      <w:numPr>
        <w:numId w:val="4"/>
      </w:numPr>
    </w:pPr>
  </w:style>
  <w:style w:type="numbering" w:customStyle="1" w:styleId="CurrentList2">
    <w:name w:val="Current List2"/>
    <w:uiPriority w:val="99"/>
    <w:rsid w:val="00412DB7"/>
    <w:pPr>
      <w:numPr>
        <w:numId w:val="5"/>
      </w:numPr>
    </w:pPr>
  </w:style>
  <w:style w:type="numbering" w:customStyle="1" w:styleId="CurrentList3">
    <w:name w:val="Current List3"/>
    <w:uiPriority w:val="99"/>
    <w:rsid w:val="00B4453B"/>
    <w:pPr>
      <w:numPr>
        <w:numId w:val="9"/>
      </w:numPr>
    </w:pPr>
  </w:style>
  <w:style w:type="numbering" w:customStyle="1" w:styleId="CurrentList4">
    <w:name w:val="Current List4"/>
    <w:uiPriority w:val="99"/>
    <w:rsid w:val="00B4453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pasts@koledza.vp.gov.lv" TargetMode="External" /><Relationship Id="rId7" Type="http://schemas.openxmlformats.org/officeDocument/2006/relationships/hyperlink" Target="http://www.policijas.koledza.gov.l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70C2-2611-47AB-94A9-AD63C32E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8526</Words>
  <Characters>4861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Anita Fišere</cp:lastModifiedBy>
  <cp:revision>7</cp:revision>
  <cp:lastPrinted>2024-07-31T09:03:00Z</cp:lastPrinted>
  <dcterms:created xsi:type="dcterms:W3CDTF">2025-01-13T10:44:00Z</dcterms:created>
  <dcterms:modified xsi:type="dcterms:W3CDTF">2025-02-12T06:37:00Z</dcterms:modified>
</cp:coreProperties>
</file>