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6A4A6CEF" w:rsidR="009F63F6" w:rsidRPr="0007692D" w:rsidRDefault="009F63F6" w:rsidP="009F63F6">
      <w:pPr>
        <w:jc w:val="center"/>
        <w:rPr>
          <w:rFonts w:ascii="Times New Roman" w:hAnsi="Times New Roman" w:cs="Times New Roman"/>
          <w:b/>
          <w:sz w:val="26"/>
          <w:szCs w:val="26"/>
        </w:rPr>
      </w:pPr>
      <w:r w:rsidRPr="0007692D">
        <w:rPr>
          <w:rFonts w:ascii="Times New Roman" w:hAnsi="Times New Roman" w:cs="Times New Roman"/>
          <w:b/>
          <w:sz w:val="26"/>
          <w:szCs w:val="26"/>
        </w:rPr>
        <w:t>“</w:t>
      </w:r>
      <w:r w:rsidR="00D26123">
        <w:rPr>
          <w:rFonts w:ascii="Times New Roman" w:hAnsi="Times New Roman" w:cs="Times New Roman"/>
          <w:b/>
          <w:sz w:val="26"/>
          <w:szCs w:val="26"/>
        </w:rPr>
        <w:t>Uzlādējama g</w:t>
      </w:r>
      <w:r w:rsidR="000345D7">
        <w:rPr>
          <w:rFonts w:ascii="Times New Roman" w:hAnsi="Times New Roman" w:cs="Times New Roman"/>
          <w:b/>
          <w:sz w:val="26"/>
          <w:szCs w:val="26"/>
        </w:rPr>
        <w:t>alvas luktura</w:t>
      </w:r>
      <w:r w:rsidR="00A45A4C" w:rsidRPr="0007692D">
        <w:rPr>
          <w:rFonts w:ascii="Times New Roman" w:hAnsi="Times New Roman" w:cs="Times New Roman"/>
          <w:b/>
          <w:sz w:val="26"/>
          <w:szCs w:val="26"/>
        </w:rPr>
        <w:t xml:space="preserve">  </w:t>
      </w:r>
      <w:r w:rsidRPr="0007692D">
        <w:rPr>
          <w:rFonts w:ascii="Times New Roman" w:hAnsi="Times New Roman" w:cs="Times New Roman"/>
          <w:b/>
          <w:sz w:val="26"/>
          <w:szCs w:val="26"/>
        </w:rPr>
        <w:t>iegāde Valsts policijas koledžas vajadzībām”</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0A16E48A" w14:textId="00390A93" w:rsidR="00A45A4C" w:rsidRDefault="00741CEC" w:rsidP="009F63F6">
      <w:pPr>
        <w:widowControl w:val="0"/>
        <w:jc w:val="both"/>
        <w:rPr>
          <w:rFonts w:ascii="Times New Roman" w:hAnsi="Times New Roman" w:cs="Times New Roman"/>
          <w:sz w:val="24"/>
          <w:szCs w:val="24"/>
        </w:rPr>
      </w:pPr>
      <w:r>
        <w:rPr>
          <w:rFonts w:ascii="Times New Roman" w:hAnsi="Times New Roman" w:cs="Times New Roman"/>
          <w:bCs/>
          <w:iCs/>
          <w:sz w:val="24"/>
          <w:szCs w:val="24"/>
        </w:rPr>
        <w:t>Lai nodrošinātu Valsts policijas koledžas (</w:t>
      </w:r>
      <w:proofErr w:type="spellStart"/>
      <w:r>
        <w:rPr>
          <w:rFonts w:ascii="Times New Roman" w:hAnsi="Times New Roman" w:cs="Times New Roman"/>
          <w:bCs/>
          <w:iCs/>
          <w:sz w:val="24"/>
          <w:szCs w:val="24"/>
        </w:rPr>
        <w:t>turpmak</w:t>
      </w:r>
      <w:proofErr w:type="spellEnd"/>
      <w:r>
        <w:rPr>
          <w:rFonts w:ascii="Times New Roman" w:hAnsi="Times New Roman" w:cs="Times New Roman"/>
          <w:bCs/>
          <w:iCs/>
          <w:sz w:val="24"/>
          <w:szCs w:val="24"/>
        </w:rPr>
        <w:t xml:space="preserve"> – Koledžas) </w:t>
      </w:r>
      <w:proofErr w:type="spellStart"/>
      <w:r>
        <w:rPr>
          <w:rFonts w:ascii="Times New Roman" w:hAnsi="Times New Roman" w:cs="Times New Roman"/>
          <w:bCs/>
          <w:iCs/>
          <w:sz w:val="24"/>
          <w:szCs w:val="24"/>
        </w:rPr>
        <w:t>kinologijas</w:t>
      </w:r>
      <w:proofErr w:type="spellEnd"/>
      <w:r>
        <w:rPr>
          <w:rFonts w:ascii="Times New Roman" w:hAnsi="Times New Roman" w:cs="Times New Roman"/>
          <w:bCs/>
          <w:iCs/>
          <w:sz w:val="24"/>
          <w:szCs w:val="24"/>
        </w:rPr>
        <w:t xml:space="preserve"> nodaļas apmācību iekšējās drošības fonda projektā “Smagās, organizētās un pārrobežu noziedzības apkarošanas stiprināšana un sadarbības veicināšana ar iesaistītajām valstīm” (turpmāk IDF K-9) apmācību veiksmīgu norisi, Koledžai nepieciešams iegadāties </w:t>
      </w:r>
      <w:r w:rsidR="00AB7F5F">
        <w:rPr>
          <w:rFonts w:ascii="Times New Roman" w:hAnsi="Times New Roman" w:cs="Times New Roman"/>
          <w:bCs/>
          <w:iCs/>
          <w:sz w:val="24"/>
          <w:szCs w:val="24"/>
        </w:rPr>
        <w:t xml:space="preserve">uzlādējamus </w:t>
      </w:r>
      <w:r>
        <w:rPr>
          <w:rFonts w:ascii="Times New Roman" w:hAnsi="Times New Roman" w:cs="Times New Roman"/>
          <w:bCs/>
          <w:iCs/>
          <w:sz w:val="24"/>
          <w:szCs w:val="24"/>
        </w:rPr>
        <w:t>galvas luktur</w:t>
      </w:r>
      <w:r w:rsidR="0008535A">
        <w:rPr>
          <w:rFonts w:ascii="Times New Roman" w:hAnsi="Times New Roman" w:cs="Times New Roman"/>
          <w:bCs/>
          <w:iCs/>
          <w:sz w:val="24"/>
          <w:szCs w:val="24"/>
        </w:rPr>
        <w:t>us</w:t>
      </w:r>
      <w:r>
        <w:rPr>
          <w:rFonts w:ascii="Times New Roman" w:hAnsi="Times New Roman" w:cs="Times New Roman"/>
          <w:bCs/>
          <w:iCs/>
          <w:sz w:val="24"/>
          <w:szCs w:val="24"/>
        </w:rPr>
        <w:t>, kuriem</w:t>
      </w:r>
      <w:r w:rsidR="00A45A4C">
        <w:rPr>
          <w:rFonts w:ascii="Times New Roman" w:hAnsi="Times New Roman" w:cs="Times New Roman"/>
          <w:sz w:val="24"/>
          <w:szCs w:val="24"/>
        </w:rPr>
        <w:t xml:space="preserve"> </w:t>
      </w:r>
      <w:r w:rsidR="00A45A4C" w:rsidRPr="00EC6FB1">
        <w:rPr>
          <w:rFonts w:ascii="Times New Roman" w:hAnsi="Times New Roman" w:cs="Times New Roman"/>
          <w:sz w:val="24"/>
          <w:szCs w:val="24"/>
        </w:rPr>
        <w:t>jāatbilst tehniskā specifikācijā noteiktam (uzaicinājuma dalībai cenu aptaujā iepirkuma pielikums Nr.1.).</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7682E080"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4FA2D51"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15EB7528" w14:textId="77777777" w:rsidR="00387DC6" w:rsidRPr="00395705" w:rsidRDefault="00387DC6" w:rsidP="009F63F6">
      <w:pPr>
        <w:widowControl w:val="0"/>
        <w:jc w:val="both"/>
        <w:rPr>
          <w:rFonts w:ascii="Times New Roman" w:hAnsi="Times New Roman" w:cs="Times New Roman"/>
          <w:bCs/>
          <w:iCs/>
          <w:sz w:val="24"/>
          <w:szCs w:val="24"/>
        </w:rPr>
      </w:pP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6FAC426D"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34113">
        <w:rPr>
          <w:rFonts w:ascii="Times New Roman" w:hAnsi="Times New Roman" w:cs="Times New Roman"/>
          <w:b/>
          <w:bCs/>
          <w:iCs/>
          <w:sz w:val="24"/>
          <w:szCs w:val="24"/>
        </w:rPr>
        <w:t xml:space="preserve">. </w:t>
      </w:r>
      <w:r w:rsidRPr="00D010CB">
        <w:rPr>
          <w:rFonts w:ascii="Times New Roman" w:hAnsi="Times New Roman" w:cs="Times New Roman"/>
          <w:b/>
          <w:bCs/>
          <w:iCs/>
          <w:sz w:val="24"/>
          <w:szCs w:val="24"/>
        </w:rPr>
        <w:t xml:space="preserve">gada </w:t>
      </w:r>
      <w:r w:rsidR="001A7CE4" w:rsidRPr="00D010CB">
        <w:rPr>
          <w:rFonts w:ascii="Times New Roman" w:hAnsi="Times New Roman" w:cs="Times New Roman"/>
          <w:b/>
          <w:sz w:val="24"/>
          <w:szCs w:val="24"/>
        </w:rPr>
        <w:t>01</w:t>
      </w:r>
      <w:r w:rsidR="0060514D" w:rsidRPr="00D010CB">
        <w:rPr>
          <w:rFonts w:ascii="Times New Roman" w:hAnsi="Times New Roman" w:cs="Times New Roman"/>
          <w:b/>
          <w:sz w:val="24"/>
          <w:szCs w:val="24"/>
        </w:rPr>
        <w:t xml:space="preserve">. </w:t>
      </w:r>
      <w:r w:rsidR="001A7CE4" w:rsidRPr="00D010CB">
        <w:rPr>
          <w:rFonts w:ascii="Times New Roman" w:hAnsi="Times New Roman" w:cs="Times New Roman"/>
          <w:b/>
          <w:sz w:val="24"/>
          <w:szCs w:val="24"/>
        </w:rPr>
        <w:t>oktobrim</w:t>
      </w:r>
      <w:r w:rsidRPr="00D010CB">
        <w:rPr>
          <w:rFonts w:ascii="Times New Roman" w:hAnsi="Times New Roman" w:cs="Times New Roman"/>
          <w:b/>
          <w:sz w:val="24"/>
          <w:szCs w:val="24"/>
        </w:rPr>
        <w:t xml:space="preserve"> </w:t>
      </w:r>
      <w:r w:rsidRPr="00D010CB">
        <w:rPr>
          <w:rFonts w:ascii="Times New Roman" w:hAnsi="Times New Roman" w:cs="Times New Roman"/>
          <w:b/>
          <w:bCs/>
          <w:iCs/>
          <w:sz w:val="24"/>
          <w:szCs w:val="24"/>
        </w:rPr>
        <w:t>plkst.16:00</w:t>
      </w:r>
      <w:r w:rsidRPr="00D010CB">
        <w:rPr>
          <w:rFonts w:ascii="Times New Roman" w:hAnsi="Times New Roman" w:cs="Times New Roman"/>
          <w:bCs/>
          <w:iCs/>
          <w:sz w:val="24"/>
          <w:szCs w:val="24"/>
        </w:rPr>
        <w:t>,</w:t>
      </w:r>
      <w:r w:rsidRPr="0060514D">
        <w:rPr>
          <w:rFonts w:ascii="Times New Roman" w:hAnsi="Times New Roman" w:cs="Times New Roman"/>
          <w:bCs/>
          <w:iCs/>
          <w:sz w:val="24"/>
          <w:szCs w:val="24"/>
        </w:rPr>
        <w:t xml:space="preserve"> </w:t>
      </w:r>
      <w:r w:rsidRPr="00395705">
        <w:rPr>
          <w:rFonts w:ascii="Times New Roman" w:hAnsi="Times New Roman" w:cs="Times New Roman"/>
          <w:bCs/>
          <w:iCs/>
          <w:sz w:val="24"/>
          <w:szCs w:val="24"/>
        </w:rPr>
        <w:t xml:space="preserve">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B42230">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 xml:space="preserve">kabinetā </w:t>
      </w:r>
      <w:r w:rsidRPr="00395705">
        <w:rPr>
          <w:rFonts w:ascii="Times New Roman" w:hAnsi="Times New Roman" w:cs="Times New Roman"/>
          <w:bCs/>
          <w:iCs/>
          <w:sz w:val="24"/>
          <w:szCs w:val="24"/>
        </w:rPr>
        <w:lastRenderedPageBreak/>
        <w:t>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0988FE0C" w14:textId="1A8342B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w:t>
      </w:r>
      <w:r w:rsidR="001B1FFA">
        <w:rPr>
          <w:rFonts w:ascii="Times New Roman" w:hAnsi="Times New Roman" w:cs="Times New Roman"/>
          <w:bCs/>
          <w:iCs/>
          <w:sz w:val="24"/>
          <w:szCs w:val="24"/>
        </w:rPr>
        <w:t>,</w:t>
      </w:r>
      <w:r w:rsidRPr="00395705">
        <w:rPr>
          <w:rFonts w:ascii="Times New Roman" w:hAnsi="Times New Roman" w:cs="Times New Roman"/>
          <w:bCs/>
          <w:iCs/>
          <w:sz w:val="24"/>
          <w:szCs w:val="24"/>
        </w:rPr>
        <w:t xml:space="preserve"> norād</w:t>
      </w:r>
      <w:r w:rsidR="001B1FFA">
        <w:rPr>
          <w:rFonts w:ascii="Times New Roman" w:hAnsi="Times New Roman" w:cs="Times New Roman"/>
          <w:bCs/>
          <w:iCs/>
          <w:sz w:val="24"/>
          <w:szCs w:val="24"/>
        </w:rPr>
        <w:t>ot</w:t>
      </w:r>
      <w:r w:rsidRPr="00395705">
        <w:rPr>
          <w:rFonts w:ascii="Times New Roman" w:hAnsi="Times New Roman" w:cs="Times New Roman"/>
          <w:bCs/>
          <w:iCs/>
          <w:sz w:val="24"/>
          <w:szCs w:val="24"/>
        </w:rPr>
        <w:t xml:space="preserve"> 2 zīm</w:t>
      </w:r>
      <w:r w:rsidR="001B1FFA">
        <w:rPr>
          <w:rFonts w:ascii="Times New Roman" w:hAnsi="Times New Roman" w:cs="Times New Roman"/>
          <w:bCs/>
          <w:iCs/>
          <w:sz w:val="24"/>
          <w:szCs w:val="24"/>
        </w:rPr>
        <w:t>es</w:t>
      </w:r>
      <w:r w:rsidRPr="00395705">
        <w:rPr>
          <w:rFonts w:ascii="Times New Roman" w:hAnsi="Times New Roman" w:cs="Times New Roman"/>
          <w:bCs/>
          <w:iCs/>
          <w:sz w:val="24"/>
          <w:szCs w:val="24"/>
        </w:rPr>
        <w:t xml:space="preserve">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1972B892"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r w:rsidR="00191F77">
        <w:rPr>
          <w:rFonts w:ascii="Times New Roman" w:hAnsi="Times New Roman" w:cs="Times New Roman"/>
          <w:bCs/>
          <w:iCs/>
          <w:sz w:val="24"/>
          <w:szCs w:val="24"/>
        </w:rPr>
        <w:t>;</w:t>
      </w:r>
    </w:p>
    <w:p w14:paraId="64AFD03D" w14:textId="5710902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r w:rsidR="00191F77">
        <w:rPr>
          <w:rFonts w:ascii="Times New Roman" w:hAnsi="Times New Roman" w:cs="Times New Roman"/>
          <w:bCs/>
          <w:iCs/>
          <w:sz w:val="24"/>
          <w:szCs w:val="24"/>
        </w:rPr>
        <w:t>;</w:t>
      </w:r>
    </w:p>
    <w:p w14:paraId="53B4613C" w14:textId="77777777" w:rsidR="0007692D" w:rsidRDefault="0007692D" w:rsidP="009F63F6">
      <w:pPr>
        <w:widowControl w:val="0"/>
        <w:ind w:firstLine="720"/>
        <w:jc w:val="both"/>
        <w:rPr>
          <w:rFonts w:ascii="Times New Roman" w:hAnsi="Times New Roman" w:cs="Times New Roman"/>
          <w:b/>
          <w:bCs/>
          <w:iCs/>
          <w:sz w:val="24"/>
          <w:szCs w:val="24"/>
        </w:rPr>
      </w:pPr>
    </w:p>
    <w:p w14:paraId="4094C4F5" w14:textId="26137676"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1B8695DC" w14:textId="1BB5FF1D"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piegādi, izpildes laiku, kartību un tml. vienojas</w:t>
      </w:r>
      <w:r w:rsidR="00EA7DE6">
        <w:rPr>
          <w:rFonts w:ascii="Times New Roman" w:hAnsi="Times New Roman" w:cs="Times New Roman"/>
          <w:bCs/>
          <w:iCs/>
          <w:sz w:val="24"/>
          <w:szCs w:val="24"/>
        </w:rPr>
        <w:t xml:space="preserve"> abu</w:t>
      </w:r>
      <w:r w:rsidRPr="00395705">
        <w:rPr>
          <w:rFonts w:ascii="Times New Roman" w:hAnsi="Times New Roman" w:cs="Times New Roman"/>
          <w:bCs/>
          <w:iCs/>
          <w:sz w:val="24"/>
          <w:szCs w:val="24"/>
        </w:rPr>
        <w:t xml:space="preserve"> pušu kontaktpersonas.</w:t>
      </w:r>
    </w:p>
    <w:p w14:paraId="152FE773" w14:textId="360BCEB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 tiek veikta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A0328DE"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6439FF7" w14:textId="1B5CC656"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131919B" w14:textId="75ABC24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48BE89" w14:textId="56C2762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D3B4440" w14:textId="3F36A46C"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E4EA2EB" w14:textId="19CCE97D"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5262B43" w14:textId="045694CA"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896CEFF" w14:textId="77777777"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E53E910" w14:textId="1420BE84"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7398E2B" w14:textId="060FD4A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5DB3A8" w14:textId="2DC1F538"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4E9403C" w14:textId="0351FDF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B87A63E" w14:textId="1E01925D"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3D58AB50" w14:textId="0DB0F86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354C52" w14:textId="6CBDD0A2"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8F9D7CE" w14:textId="7777777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9A1E55" w14:textId="360907FD" w:rsidR="007E4914" w:rsidRDefault="007E4914"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138436C6" w14:textId="77777777" w:rsidR="00146D02" w:rsidRDefault="00146D02"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64965269" w14:textId="77777777" w:rsidR="007773B6" w:rsidRPr="009C6571" w:rsidRDefault="007773B6"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8670CF8" w14:textId="77777777" w:rsidR="007E4914" w:rsidRDefault="007E4914"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1.pielikums</w:t>
      </w:r>
    </w:p>
    <w:p w14:paraId="712AA221" w14:textId="77777777" w:rsidR="009F63F6" w:rsidRPr="00D26123"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u w:val="single"/>
          <w:lang w:eastAsia="lv-LV"/>
        </w:rPr>
      </w:pPr>
      <w:r w:rsidRPr="00D26123">
        <w:rPr>
          <w:rFonts w:ascii="Times New Roman" w:eastAsia="Times New Roman" w:hAnsi="Times New Roman" w:cs="Times New Roman"/>
          <w:bCs/>
          <w:sz w:val="24"/>
          <w:szCs w:val="24"/>
          <w:u w:val="single"/>
          <w:lang w:eastAsia="lv-LV"/>
        </w:rPr>
        <w:t>Uzaicinājumam dalībai cenu aptaujā</w:t>
      </w:r>
    </w:p>
    <w:p w14:paraId="6ADCEACA" w14:textId="36CC5867" w:rsidR="0007692D" w:rsidRPr="00DE3BBA" w:rsidRDefault="0007692D" w:rsidP="0007692D">
      <w:pPr>
        <w:jc w:val="right"/>
        <w:rPr>
          <w:rFonts w:ascii="Times New Roman" w:hAnsi="Times New Roman" w:cs="Times New Roman"/>
          <w:bCs/>
          <w:sz w:val="24"/>
          <w:szCs w:val="24"/>
          <w:u w:val="single"/>
        </w:rPr>
      </w:pPr>
      <w:r w:rsidRPr="00D26123">
        <w:rPr>
          <w:rFonts w:ascii="Times New Roman" w:hAnsi="Times New Roman" w:cs="Times New Roman"/>
          <w:bCs/>
          <w:sz w:val="24"/>
          <w:szCs w:val="24"/>
          <w:u w:val="single"/>
        </w:rPr>
        <w:t>“</w:t>
      </w:r>
      <w:r w:rsidR="00E14A58" w:rsidRPr="00D26123">
        <w:rPr>
          <w:rFonts w:ascii="Times New Roman" w:hAnsi="Times New Roman" w:cs="Times New Roman"/>
          <w:bCs/>
          <w:sz w:val="24"/>
          <w:szCs w:val="24"/>
          <w:u w:val="single"/>
        </w:rPr>
        <w:t>Uzlādējama g</w:t>
      </w:r>
      <w:r w:rsidR="00DE3BBA" w:rsidRPr="00D26123">
        <w:rPr>
          <w:rFonts w:ascii="Times New Roman" w:hAnsi="Times New Roman" w:cs="Times New Roman"/>
          <w:bCs/>
          <w:sz w:val="26"/>
          <w:szCs w:val="26"/>
          <w:u w:val="single"/>
        </w:rPr>
        <w:t>alvas luktur</w:t>
      </w:r>
      <w:r w:rsidR="00E14A58" w:rsidRPr="00D26123">
        <w:rPr>
          <w:rFonts w:ascii="Times New Roman" w:hAnsi="Times New Roman" w:cs="Times New Roman"/>
          <w:bCs/>
          <w:sz w:val="26"/>
          <w:szCs w:val="26"/>
          <w:u w:val="single"/>
        </w:rPr>
        <w:t>a</w:t>
      </w:r>
      <w:r w:rsidR="00DE3BBA" w:rsidRPr="00D26123">
        <w:rPr>
          <w:rFonts w:ascii="Times New Roman" w:hAnsi="Times New Roman" w:cs="Times New Roman"/>
          <w:bCs/>
          <w:sz w:val="26"/>
          <w:szCs w:val="26"/>
          <w:u w:val="single"/>
        </w:rPr>
        <w:t xml:space="preserve">  iegāde Valsts</w:t>
      </w:r>
      <w:r w:rsidR="00DE3BBA" w:rsidRPr="00DE3BBA">
        <w:rPr>
          <w:rFonts w:ascii="Times New Roman" w:hAnsi="Times New Roman" w:cs="Times New Roman"/>
          <w:bCs/>
          <w:sz w:val="26"/>
          <w:szCs w:val="26"/>
          <w:u w:val="single"/>
        </w:rPr>
        <w:t xml:space="preserve"> policijas koledžas vajadzībām</w:t>
      </w:r>
      <w:r w:rsidRPr="00DE3BBA">
        <w:rPr>
          <w:rFonts w:ascii="Times New Roman" w:hAnsi="Times New Roman" w:cs="Times New Roman"/>
          <w:bCs/>
          <w:sz w:val="24"/>
          <w:szCs w:val="24"/>
          <w:u w:val="single"/>
        </w:rPr>
        <w:t>”</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Default="005F1723"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38283D05" w14:textId="1624543E" w:rsidR="0007692D" w:rsidRPr="0007692D" w:rsidRDefault="0007692D" w:rsidP="0007692D">
      <w:pPr>
        <w:pStyle w:val="ListParagraph"/>
        <w:ind w:left="1080"/>
        <w:jc w:val="center"/>
        <w:rPr>
          <w:rFonts w:ascii="Times New Roman" w:hAnsi="Times New Roman" w:cs="Times New Roman"/>
          <w:b/>
          <w:sz w:val="24"/>
          <w:szCs w:val="24"/>
        </w:rPr>
      </w:pPr>
      <w:r w:rsidRPr="0007692D">
        <w:rPr>
          <w:rFonts w:ascii="Times New Roman" w:hAnsi="Times New Roman" w:cs="Times New Roman"/>
          <w:b/>
          <w:sz w:val="24"/>
          <w:szCs w:val="24"/>
        </w:rPr>
        <w:t>“</w:t>
      </w:r>
      <w:r w:rsidR="00406490">
        <w:rPr>
          <w:rFonts w:ascii="Times New Roman" w:hAnsi="Times New Roman" w:cs="Times New Roman"/>
          <w:b/>
          <w:sz w:val="24"/>
          <w:szCs w:val="24"/>
        </w:rPr>
        <w:t>Uzlādējama G</w:t>
      </w:r>
      <w:r w:rsidR="00DE3BBA">
        <w:rPr>
          <w:rFonts w:ascii="Times New Roman" w:hAnsi="Times New Roman" w:cs="Times New Roman"/>
          <w:b/>
          <w:sz w:val="26"/>
          <w:szCs w:val="26"/>
        </w:rPr>
        <w:t>alvas luktur</w:t>
      </w:r>
      <w:r w:rsidR="00406490">
        <w:rPr>
          <w:rFonts w:ascii="Times New Roman" w:hAnsi="Times New Roman" w:cs="Times New Roman"/>
          <w:b/>
          <w:sz w:val="26"/>
          <w:szCs w:val="26"/>
        </w:rPr>
        <w:t>a</w:t>
      </w:r>
      <w:r w:rsidR="00DE3BBA" w:rsidRPr="0007692D">
        <w:rPr>
          <w:rFonts w:ascii="Times New Roman" w:hAnsi="Times New Roman" w:cs="Times New Roman"/>
          <w:b/>
          <w:sz w:val="26"/>
          <w:szCs w:val="26"/>
        </w:rPr>
        <w:t xml:space="preserve">  iegāde Valsts policijas koledžas vajadzībām</w:t>
      </w:r>
      <w:r w:rsidRPr="0007692D">
        <w:rPr>
          <w:rFonts w:ascii="Times New Roman" w:hAnsi="Times New Roman" w:cs="Times New Roman"/>
          <w:b/>
          <w:sz w:val="24"/>
          <w:szCs w:val="24"/>
        </w:rPr>
        <w:t>”</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3A79D0E3"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587556">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 </w:t>
      </w:r>
    </w:p>
    <w:p w14:paraId="7C5D2F3E" w14:textId="2A563B70"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07692D">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p w14:paraId="1DEA5C28"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p w14:paraId="42DE1D1C"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p w14:paraId="659811FA" w14:textId="45BEF284" w:rsidR="00974EA0" w:rsidRPr="00604814" w:rsidRDefault="00974EA0" w:rsidP="00604814">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8D7E75">
        <w:rPr>
          <w:rFonts w:ascii="Times New Roman" w:eastAsia="Times New Roman" w:hAnsi="Times New Roman" w:cs="Times New Roman"/>
          <w:sz w:val="24"/>
          <w:szCs w:val="24"/>
          <w:lang w:eastAsia="lv-LV"/>
        </w:rPr>
        <w:t xml:space="preserve">ne ilgāk kā </w:t>
      </w:r>
      <w:r w:rsidR="00122DAB">
        <w:rPr>
          <w:rFonts w:ascii="Times New Roman" w:eastAsia="Times New Roman" w:hAnsi="Times New Roman" w:cs="Times New Roman"/>
          <w:sz w:val="24"/>
          <w:szCs w:val="24"/>
          <w:lang w:eastAsia="lv-LV"/>
        </w:rPr>
        <w:t>5</w:t>
      </w:r>
      <w:r w:rsidRPr="00604814">
        <w:rPr>
          <w:rFonts w:ascii="Times New Roman" w:eastAsia="Times New Roman" w:hAnsi="Times New Roman" w:cs="Times New Roman"/>
          <w:sz w:val="24"/>
          <w:szCs w:val="24"/>
          <w:lang w:eastAsia="lv-LV"/>
        </w:rPr>
        <w:t xml:space="preserve"> (</w:t>
      </w:r>
      <w:r w:rsidR="00122DAB">
        <w:rPr>
          <w:rFonts w:ascii="Times New Roman" w:eastAsia="Times New Roman" w:hAnsi="Times New Roman" w:cs="Times New Roman"/>
          <w:sz w:val="24"/>
          <w:szCs w:val="24"/>
          <w:lang w:eastAsia="lv-LV"/>
        </w:rPr>
        <w:t>piecu</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6B2D57">
        <w:rPr>
          <w:rFonts w:ascii="Times New Roman" w:eastAsia="Times New Roman" w:hAnsi="Times New Roman" w:cs="Times New Roman"/>
          <w:sz w:val="24"/>
          <w:szCs w:val="24"/>
          <w:lang w:eastAsia="lv-LV"/>
        </w:rPr>
        <w:t>bezdarbības.</w:t>
      </w:r>
    </w:p>
    <w:p w14:paraId="7FA5D583" w14:textId="045FB808" w:rsidR="00435E4D" w:rsidRDefault="00435E4D"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Piegādātā prece nedrīkst būt iepriekš lietota, tajā nedrīkst būt iebūvētas lietotas vai atjaunotas komponentes.</w:t>
      </w:r>
    </w:p>
    <w:p w14:paraId="4DFF1754"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p w14:paraId="4E2ED5C5" w14:textId="20AAEED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w:t>
      </w:r>
      <w:r w:rsidR="00F90970">
        <w:rPr>
          <w:rFonts w:ascii="Times New Roman" w:eastAsia="Times New Roman" w:hAnsi="Times New Roman" w:cs="Times New Roman"/>
          <w:sz w:val="24"/>
          <w:szCs w:val="24"/>
          <w:lang w:eastAsia="lv-LV"/>
        </w:rPr>
        <w:t xml:space="preserve"> precei</w:t>
      </w:r>
      <w:r>
        <w:rPr>
          <w:rFonts w:ascii="Times New Roman" w:eastAsia="Times New Roman" w:hAnsi="Times New Roman" w:cs="Times New Roman"/>
          <w:sz w:val="24"/>
          <w:szCs w:val="24"/>
          <w:lang w:eastAsia="lv-LV"/>
        </w:rPr>
        <w:t xml:space="preserve"> ne mazāk kā 24 (divdesmit četru) mēnešu garantiju</w:t>
      </w:r>
      <w:r w:rsidR="00F90970">
        <w:rPr>
          <w:rFonts w:ascii="Times New Roman" w:eastAsia="Times New Roman" w:hAnsi="Times New Roman" w:cs="Times New Roman"/>
          <w:color w:val="3F3F33"/>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116959" w:rsidRPr="00116959">
        <w:rPr>
          <w:rFonts w:ascii="Times New Roman" w:eastAsia="Times New Roman" w:hAnsi="Times New Roman" w:cs="Times New Roman"/>
          <w:sz w:val="24"/>
          <w:szCs w:val="24"/>
          <w:lang w:eastAsia="lv-LV"/>
        </w:rPr>
        <w:t xml:space="preserve"> </w:t>
      </w:r>
    </w:p>
    <w:p w14:paraId="75CBC1C0"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w:t>
      </w:r>
      <w:proofErr w:type="spellStart"/>
      <w:r>
        <w:rPr>
          <w:rFonts w:ascii="Times New Roman" w:eastAsia="Arial Unicode MS" w:hAnsi="Times New Roman"/>
          <w:sz w:val="24"/>
          <w:szCs w:val="24"/>
        </w:rPr>
        <w:t>rakstveidā</w:t>
      </w:r>
      <w:proofErr w:type="spellEnd"/>
      <w:r>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24D4E521"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w:t>
      </w:r>
      <w:r w:rsidRPr="002339FA">
        <w:rPr>
          <w:rFonts w:ascii="Times New Roman" w:eastAsia="Times New Roman" w:hAnsi="Times New Roman" w:cs="Times New Roman"/>
          <w:sz w:val="24"/>
          <w:szCs w:val="24"/>
          <w:u w:val="single"/>
          <w:lang w:eastAsia="lv-LV"/>
        </w:rPr>
        <w:t>pirms</w:t>
      </w:r>
      <w:r>
        <w:rPr>
          <w:rFonts w:ascii="Times New Roman" w:eastAsia="Times New Roman" w:hAnsi="Times New Roman" w:cs="Times New Roman"/>
          <w:sz w:val="24"/>
          <w:szCs w:val="24"/>
          <w:lang w:eastAsia="lv-LV"/>
        </w:rPr>
        <w:t xml:space="preserve"> </w:t>
      </w:r>
      <w:r w:rsidRPr="002339FA">
        <w:rPr>
          <w:rFonts w:ascii="Times New Roman" w:eastAsia="Times New Roman" w:hAnsi="Times New Roman" w:cs="Times New Roman"/>
          <w:sz w:val="24"/>
          <w:szCs w:val="24"/>
          <w:u w:val="single"/>
          <w:lang w:eastAsia="lv-LV"/>
        </w:rPr>
        <w:t>uzsākta Preces izmantošana</w:t>
      </w:r>
      <w:r>
        <w:rPr>
          <w:rFonts w:ascii="Times New Roman" w:eastAsia="Times New Roman" w:hAnsi="Times New Roman" w:cs="Times New Roman"/>
          <w:sz w:val="24"/>
          <w:szCs w:val="24"/>
          <w:lang w:eastAsia="lv-LV"/>
        </w:rPr>
        <w:t xml:space="preserve">. </w:t>
      </w:r>
    </w:p>
    <w:p w14:paraId="56845DAC" w14:textId="77777777" w:rsidR="00C65E79" w:rsidRDefault="004A684F"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1FFFE3DA" w14:textId="77777777" w:rsidR="00C65E79" w:rsidRDefault="00604814"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I</w:t>
      </w:r>
      <w:r w:rsidR="00974EA0" w:rsidRPr="00C65E79">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p w14:paraId="65604435" w14:textId="77777777" w:rsidR="00C65E79" w:rsidRDefault="00974EA0"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Pasūtītājs, ja tas ir nepieciešams, var pasūtīt arī cita veida </w:t>
      </w:r>
      <w:r w:rsidR="004A684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kas pieejamas pie Izpildītāja. Par to izmaksām Izpildītājs vienojas ar Pasūtītāju katrā gadījumā atsevišķi.</w:t>
      </w:r>
    </w:p>
    <w:p w14:paraId="7602928E" w14:textId="32F468AB" w:rsidR="004B5198" w:rsidRPr="00C65E79" w:rsidRDefault="00974EA0"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Izpildītājs nodrošina </w:t>
      </w:r>
      <w:r w:rsidR="00222E0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p w14:paraId="389F8D46" w14:textId="589962A1" w:rsidR="004A684F" w:rsidRDefault="004A684F" w:rsidP="004A684F">
      <w:pPr>
        <w:pStyle w:val="ListParagraph"/>
        <w:spacing w:before="6"/>
        <w:ind w:left="1080"/>
        <w:rPr>
          <w:rFonts w:ascii="Times New Roman" w:hAnsi="Times New Roman" w:cs="Times New Roman"/>
          <w:b/>
          <w:iCs/>
          <w:sz w:val="24"/>
          <w:szCs w:val="24"/>
        </w:rPr>
      </w:pPr>
    </w:p>
    <w:p w14:paraId="0F69A0FE" w14:textId="77777777" w:rsidR="00F90970" w:rsidRDefault="00F90970" w:rsidP="004A684F">
      <w:pPr>
        <w:pStyle w:val="ListParagraph"/>
        <w:spacing w:before="6"/>
        <w:ind w:left="1080"/>
        <w:rPr>
          <w:rFonts w:ascii="Times New Roman" w:hAnsi="Times New Roman" w:cs="Times New Roman"/>
          <w:b/>
          <w:iCs/>
          <w:sz w:val="24"/>
          <w:szCs w:val="24"/>
        </w:rPr>
      </w:pPr>
    </w:p>
    <w:p w14:paraId="5C8B8F6F" w14:textId="77777777" w:rsidR="004A684F" w:rsidRDefault="004A684F" w:rsidP="004A684F">
      <w:pPr>
        <w:pStyle w:val="ListParagraph"/>
        <w:spacing w:before="6"/>
        <w:ind w:left="1080"/>
        <w:rPr>
          <w:rFonts w:ascii="Times New Roman" w:hAnsi="Times New Roman" w:cs="Times New Roman"/>
          <w:b/>
          <w:iCs/>
          <w:sz w:val="24"/>
          <w:szCs w:val="24"/>
        </w:rPr>
      </w:pPr>
    </w:p>
    <w:p w14:paraId="7358B449" w14:textId="1495DC99" w:rsidR="00623704" w:rsidRPr="000F414A" w:rsidRDefault="004B5198" w:rsidP="000F414A">
      <w:pPr>
        <w:pStyle w:val="ListParagraph"/>
        <w:numPr>
          <w:ilvl w:val="0"/>
          <w:numId w:val="1"/>
        </w:numPr>
        <w:spacing w:before="6"/>
        <w:jc w:val="center"/>
        <w:rPr>
          <w:rFonts w:ascii="Times New Roman" w:hAnsi="Times New Roman" w:cs="Times New Roman"/>
          <w:b/>
          <w:iCs/>
          <w:sz w:val="24"/>
          <w:szCs w:val="24"/>
        </w:rPr>
      </w:pPr>
      <w:r w:rsidRPr="004B5198">
        <w:rPr>
          <w:rFonts w:ascii="Times New Roman" w:hAnsi="Times New Roman" w:cs="Times New Roman"/>
          <w:b/>
          <w:iCs/>
          <w:sz w:val="24"/>
          <w:szCs w:val="24"/>
        </w:rPr>
        <w:lastRenderedPageBreak/>
        <w:t xml:space="preserve">Tehniskās prasības </w:t>
      </w:r>
      <w:r w:rsidR="00D26123">
        <w:rPr>
          <w:rFonts w:ascii="Times New Roman" w:hAnsi="Times New Roman" w:cs="Times New Roman"/>
          <w:b/>
          <w:iCs/>
          <w:sz w:val="24"/>
          <w:szCs w:val="24"/>
        </w:rPr>
        <w:t>uzlādējamam gaismas lukturim</w:t>
      </w:r>
      <w:r w:rsidRPr="004B5198">
        <w:rPr>
          <w:rFonts w:ascii="Times New Roman" w:hAnsi="Times New Roman" w:cs="Times New Roman"/>
          <w:b/>
          <w:iCs/>
          <w:sz w:val="24"/>
          <w:szCs w:val="24"/>
        </w:rPr>
        <w:t>.</w:t>
      </w:r>
    </w:p>
    <w:tbl>
      <w:tblPr>
        <w:tblW w:w="8714" w:type="dxa"/>
        <w:tblInd w:w="10" w:type="dxa"/>
        <w:tblLook w:val="04A0" w:firstRow="1" w:lastRow="0" w:firstColumn="1" w:lastColumn="0" w:noHBand="0" w:noVBand="1"/>
      </w:tblPr>
      <w:tblGrid>
        <w:gridCol w:w="6230"/>
        <w:gridCol w:w="1040"/>
        <w:gridCol w:w="1444"/>
      </w:tblGrid>
      <w:tr w:rsidR="00D45879" w:rsidRPr="004B5198" w14:paraId="05291C7A" w14:textId="77777777" w:rsidTr="00D45879">
        <w:trPr>
          <w:trHeight w:val="948"/>
        </w:trPr>
        <w:tc>
          <w:tcPr>
            <w:tcW w:w="623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388E14F"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bookmarkStart w:id="0" w:name="_Hlk177993242"/>
            <w:r w:rsidRPr="004B5198">
              <w:rPr>
                <w:rFonts w:ascii="Times New Roman" w:eastAsia="Times New Roman" w:hAnsi="Times New Roman" w:cs="Times New Roman"/>
                <w:b/>
                <w:bCs/>
                <w:color w:val="000000"/>
                <w:sz w:val="24"/>
                <w:szCs w:val="24"/>
                <w:lang w:eastAsia="lv-LV"/>
              </w:rPr>
              <w:t xml:space="preserve">Preces nosaukums / apraksts </w:t>
            </w:r>
          </w:p>
        </w:tc>
        <w:tc>
          <w:tcPr>
            <w:tcW w:w="1040" w:type="dxa"/>
            <w:tcBorders>
              <w:top w:val="single" w:sz="4" w:space="0" w:color="auto"/>
              <w:left w:val="nil"/>
              <w:bottom w:val="single" w:sz="8" w:space="0" w:color="auto"/>
              <w:right w:val="single" w:sz="8" w:space="0" w:color="auto"/>
            </w:tcBorders>
            <w:shd w:val="clear" w:color="auto" w:fill="auto"/>
            <w:noWrap/>
            <w:vAlign w:val="center"/>
            <w:hideMark/>
          </w:tcPr>
          <w:p w14:paraId="45386525"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44" w:type="dxa"/>
            <w:tcBorders>
              <w:top w:val="single" w:sz="4" w:space="0" w:color="auto"/>
              <w:left w:val="nil"/>
              <w:bottom w:val="single" w:sz="8" w:space="0" w:color="auto"/>
              <w:right w:val="single" w:sz="4" w:space="0" w:color="auto"/>
            </w:tcBorders>
            <w:shd w:val="clear" w:color="auto" w:fill="auto"/>
            <w:vAlign w:val="center"/>
            <w:hideMark/>
          </w:tcPr>
          <w:p w14:paraId="1F8D274B"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Indikatīvais viena pasūtījuma apjoms </w:t>
            </w:r>
          </w:p>
        </w:tc>
      </w:tr>
      <w:tr w:rsidR="00D45879" w:rsidRPr="004B5198" w14:paraId="1CDFA145" w14:textId="77777777" w:rsidTr="00D45879">
        <w:trPr>
          <w:trHeight w:val="660"/>
        </w:trPr>
        <w:tc>
          <w:tcPr>
            <w:tcW w:w="6230" w:type="dxa"/>
            <w:tcBorders>
              <w:top w:val="nil"/>
              <w:left w:val="single" w:sz="4" w:space="0" w:color="auto"/>
              <w:bottom w:val="single" w:sz="4" w:space="0" w:color="auto"/>
              <w:right w:val="single" w:sz="4" w:space="0" w:color="auto"/>
            </w:tcBorders>
            <w:shd w:val="clear" w:color="auto" w:fill="auto"/>
            <w:vAlign w:val="bottom"/>
          </w:tcPr>
          <w:p w14:paraId="6C6944A9" w14:textId="4F1E7FE2" w:rsidR="00E14A58" w:rsidRPr="00396751" w:rsidRDefault="00E14A58" w:rsidP="005F7F9C">
            <w:pPr>
              <w:spacing w:after="135" w:line="240" w:lineRule="auto"/>
              <w:jc w:val="both"/>
              <w:rPr>
                <w:rFonts w:ascii="Times New Roman" w:eastAsia="Times New Roman" w:hAnsi="Times New Roman" w:cs="Times New Roman"/>
                <w:sz w:val="26"/>
                <w:szCs w:val="26"/>
                <w:u w:val="single"/>
                <w:lang w:eastAsia="lv-LV"/>
              </w:rPr>
            </w:pPr>
            <w:r w:rsidRPr="00396751">
              <w:rPr>
                <w:rFonts w:ascii="Times New Roman" w:eastAsia="Times New Roman" w:hAnsi="Times New Roman" w:cs="Times New Roman"/>
                <w:sz w:val="26"/>
                <w:szCs w:val="26"/>
                <w:u w:val="single"/>
                <w:lang w:eastAsia="lv-LV"/>
              </w:rPr>
              <w:t>Uzlādējams galvas lukturis</w:t>
            </w:r>
            <w:r w:rsidR="004C4A07" w:rsidRPr="00396751">
              <w:rPr>
                <w:rFonts w:ascii="Times New Roman" w:eastAsia="Times New Roman" w:hAnsi="Times New Roman" w:cs="Times New Roman"/>
                <w:sz w:val="26"/>
                <w:szCs w:val="26"/>
                <w:u w:val="single"/>
                <w:lang w:eastAsia="lv-LV"/>
              </w:rPr>
              <w:t xml:space="preserve"> ar LED spuldzi</w:t>
            </w:r>
            <w:r w:rsidR="00396751">
              <w:rPr>
                <w:rFonts w:ascii="Times New Roman" w:eastAsia="Times New Roman" w:hAnsi="Times New Roman" w:cs="Times New Roman"/>
                <w:sz w:val="26"/>
                <w:szCs w:val="26"/>
                <w:u w:val="single"/>
                <w:lang w:eastAsia="lv-LV"/>
              </w:rPr>
              <w:t>.</w:t>
            </w:r>
          </w:p>
          <w:p w14:paraId="7C495CEB" w14:textId="686BD6DE" w:rsidR="00BE022B" w:rsidRPr="00341613" w:rsidRDefault="00814512" w:rsidP="005F7F9C">
            <w:pPr>
              <w:spacing w:after="135"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Maksimālais g</w:t>
            </w:r>
            <w:r w:rsidR="00E14A58" w:rsidRPr="00341613">
              <w:rPr>
                <w:rFonts w:ascii="Times New Roman" w:eastAsia="Times New Roman" w:hAnsi="Times New Roman" w:cs="Times New Roman"/>
                <w:sz w:val="24"/>
                <w:szCs w:val="24"/>
                <w:lang w:eastAsia="lv-LV"/>
              </w:rPr>
              <w:t xml:space="preserve">aismas </w:t>
            </w:r>
            <w:r w:rsidR="00676DF2" w:rsidRPr="00341613">
              <w:rPr>
                <w:rFonts w:ascii="Times New Roman" w:eastAsia="Times New Roman" w:hAnsi="Times New Roman" w:cs="Times New Roman"/>
                <w:sz w:val="24"/>
                <w:szCs w:val="24"/>
                <w:lang w:eastAsia="lv-LV"/>
              </w:rPr>
              <w:t xml:space="preserve">spožums </w:t>
            </w:r>
            <w:r w:rsidR="00396751" w:rsidRPr="00341613">
              <w:rPr>
                <w:rFonts w:ascii="Times New Roman" w:eastAsia="Times New Roman" w:hAnsi="Times New Roman" w:cs="Times New Roman"/>
                <w:sz w:val="24"/>
                <w:szCs w:val="24"/>
                <w:lang w:eastAsia="lv-LV"/>
              </w:rPr>
              <w:t>min</w:t>
            </w:r>
            <w:r w:rsidR="00396751">
              <w:rPr>
                <w:rFonts w:ascii="Times New Roman" w:eastAsia="Times New Roman" w:hAnsi="Times New Roman" w:cs="Times New Roman"/>
                <w:sz w:val="24"/>
                <w:szCs w:val="24"/>
                <w:lang w:eastAsia="lv-LV"/>
              </w:rPr>
              <w:t>imāli</w:t>
            </w:r>
            <w:r w:rsidR="00676DF2" w:rsidRPr="00341613">
              <w:rPr>
                <w:rFonts w:ascii="Times New Roman" w:eastAsia="Times New Roman" w:hAnsi="Times New Roman" w:cs="Times New Roman"/>
                <w:sz w:val="24"/>
                <w:szCs w:val="24"/>
                <w:lang w:eastAsia="lv-LV"/>
              </w:rPr>
              <w:t xml:space="preserve"> 3</w:t>
            </w:r>
            <w:r w:rsidR="00341613">
              <w:rPr>
                <w:rFonts w:ascii="Times New Roman" w:eastAsia="Times New Roman" w:hAnsi="Times New Roman" w:cs="Times New Roman"/>
                <w:sz w:val="24"/>
                <w:szCs w:val="24"/>
                <w:lang w:eastAsia="lv-LV"/>
              </w:rPr>
              <w:t>0</w:t>
            </w:r>
            <w:r w:rsidR="00676DF2" w:rsidRPr="00341613">
              <w:rPr>
                <w:rFonts w:ascii="Times New Roman" w:eastAsia="Times New Roman" w:hAnsi="Times New Roman" w:cs="Times New Roman"/>
                <w:sz w:val="24"/>
                <w:szCs w:val="24"/>
                <w:lang w:eastAsia="lv-LV"/>
              </w:rPr>
              <w:t xml:space="preserve">0 </w:t>
            </w:r>
            <w:r w:rsidR="00E14A58" w:rsidRPr="00341613">
              <w:rPr>
                <w:rFonts w:ascii="Times New Roman" w:eastAsia="Times New Roman" w:hAnsi="Times New Roman" w:cs="Times New Roman"/>
                <w:sz w:val="24"/>
                <w:szCs w:val="24"/>
                <w:lang w:eastAsia="lv-LV"/>
              </w:rPr>
              <w:t>LM;</w:t>
            </w:r>
          </w:p>
          <w:p w14:paraId="7A0DBE4A" w14:textId="3365A81E" w:rsidR="00597F3A" w:rsidRPr="00341613" w:rsidRDefault="00814512" w:rsidP="005F7F9C">
            <w:pPr>
              <w:spacing w:after="135"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Maksimālais d</w:t>
            </w:r>
            <w:r w:rsidR="00597F3A" w:rsidRPr="00341613">
              <w:rPr>
                <w:rFonts w:ascii="Times New Roman" w:eastAsia="Times New Roman" w:hAnsi="Times New Roman" w:cs="Times New Roman"/>
                <w:sz w:val="24"/>
                <w:szCs w:val="24"/>
                <w:lang w:eastAsia="lv-LV"/>
              </w:rPr>
              <w:t xml:space="preserve">egšanas laiks </w:t>
            </w:r>
            <w:r w:rsidR="00C5260A">
              <w:rPr>
                <w:rFonts w:ascii="Times New Roman" w:eastAsia="Times New Roman" w:hAnsi="Times New Roman" w:cs="Times New Roman"/>
                <w:sz w:val="24"/>
                <w:szCs w:val="24"/>
                <w:lang w:eastAsia="lv-LV"/>
              </w:rPr>
              <w:t xml:space="preserve">pie maksimālā gaismas </w:t>
            </w:r>
            <w:r w:rsidR="00751603">
              <w:rPr>
                <w:rFonts w:ascii="Times New Roman" w:eastAsia="Times New Roman" w:hAnsi="Times New Roman" w:cs="Times New Roman"/>
                <w:sz w:val="24"/>
                <w:szCs w:val="24"/>
                <w:lang w:eastAsia="lv-LV"/>
              </w:rPr>
              <w:t>spožuma</w:t>
            </w:r>
            <w:r w:rsidR="00C5260A">
              <w:rPr>
                <w:rFonts w:ascii="Times New Roman" w:eastAsia="Times New Roman" w:hAnsi="Times New Roman" w:cs="Times New Roman"/>
                <w:sz w:val="24"/>
                <w:szCs w:val="24"/>
                <w:lang w:eastAsia="lv-LV"/>
              </w:rPr>
              <w:t xml:space="preserve"> ne mazāk kā 1.5 </w:t>
            </w:r>
            <w:r w:rsidR="00597F3A" w:rsidRPr="00341613">
              <w:rPr>
                <w:rFonts w:ascii="Times New Roman" w:eastAsia="Times New Roman" w:hAnsi="Times New Roman" w:cs="Times New Roman"/>
                <w:sz w:val="24"/>
                <w:szCs w:val="24"/>
                <w:lang w:eastAsia="lv-LV"/>
              </w:rPr>
              <w:t>h;</w:t>
            </w:r>
          </w:p>
          <w:p w14:paraId="0D617842" w14:textId="33E9A621" w:rsidR="00597F3A" w:rsidRPr="00341613" w:rsidRDefault="00814512" w:rsidP="005F7F9C">
            <w:pPr>
              <w:spacing w:after="135"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Maksimālais g</w:t>
            </w:r>
            <w:r w:rsidR="00597F3A" w:rsidRPr="00341613">
              <w:rPr>
                <w:rFonts w:ascii="Times New Roman" w:eastAsia="Times New Roman" w:hAnsi="Times New Roman" w:cs="Times New Roman"/>
                <w:sz w:val="24"/>
                <w:szCs w:val="24"/>
                <w:lang w:eastAsia="lv-LV"/>
              </w:rPr>
              <w:t>aismas attālums apmēram 75 m;</w:t>
            </w:r>
          </w:p>
          <w:p w14:paraId="6FB12989" w14:textId="19C406B4" w:rsidR="00597F3A" w:rsidRDefault="00341613" w:rsidP="005F7F9C">
            <w:pPr>
              <w:spacing w:after="135"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Ūdens izturība</w:t>
            </w:r>
            <w:r>
              <w:rPr>
                <w:rFonts w:ascii="Times New Roman" w:eastAsia="Times New Roman" w:hAnsi="Times New Roman" w:cs="Times New Roman"/>
                <w:sz w:val="24"/>
                <w:szCs w:val="24"/>
                <w:lang w:eastAsia="lv-LV"/>
              </w:rPr>
              <w:t>i</w:t>
            </w:r>
            <w:r w:rsidRPr="00341613">
              <w:rPr>
                <w:rFonts w:ascii="Times New Roman" w:eastAsia="Times New Roman" w:hAnsi="Times New Roman" w:cs="Times New Roman"/>
                <w:sz w:val="24"/>
                <w:szCs w:val="24"/>
                <w:lang w:eastAsia="lv-LV"/>
              </w:rPr>
              <w:t xml:space="preserve"> priekšējam lukturim un akumulatoram </w:t>
            </w:r>
            <w:r>
              <w:rPr>
                <w:rFonts w:ascii="Times New Roman" w:eastAsia="Times New Roman" w:hAnsi="Times New Roman" w:cs="Times New Roman"/>
                <w:sz w:val="24"/>
                <w:szCs w:val="24"/>
                <w:lang w:eastAsia="lv-LV"/>
              </w:rPr>
              <w:t>jā</w:t>
            </w:r>
            <w:r w:rsidRPr="00341613">
              <w:rPr>
                <w:rFonts w:ascii="Times New Roman" w:eastAsia="Times New Roman" w:hAnsi="Times New Roman" w:cs="Times New Roman"/>
                <w:sz w:val="24"/>
                <w:szCs w:val="24"/>
                <w:lang w:eastAsia="lv-LV"/>
              </w:rPr>
              <w:t>atbilst</w:t>
            </w:r>
            <w:r>
              <w:rPr>
                <w:rFonts w:ascii="Times New Roman" w:eastAsia="Times New Roman" w:hAnsi="Times New Roman" w:cs="Times New Roman"/>
                <w:sz w:val="24"/>
                <w:szCs w:val="24"/>
                <w:lang w:eastAsia="lv-LV"/>
              </w:rPr>
              <w:t xml:space="preserve"> ne mazāk kā</w:t>
            </w:r>
            <w:r w:rsidRPr="00341613">
              <w:rPr>
                <w:rFonts w:ascii="Times New Roman" w:eastAsia="Times New Roman" w:hAnsi="Times New Roman" w:cs="Times New Roman"/>
                <w:sz w:val="24"/>
                <w:szCs w:val="24"/>
                <w:lang w:eastAsia="lv-LV"/>
              </w:rPr>
              <w:t xml:space="preserve"> IPX5 prasībām.</w:t>
            </w:r>
          </w:p>
          <w:p w14:paraId="475DB998" w14:textId="0C424DC7" w:rsidR="00E14A58" w:rsidRPr="00341613" w:rsidRDefault="00E14A58" w:rsidP="005F7F9C">
            <w:pPr>
              <w:spacing w:after="135"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Darbības laiks</w:t>
            </w:r>
            <w:r w:rsidR="00B52AA4">
              <w:rPr>
                <w:rFonts w:ascii="Times New Roman" w:eastAsia="Times New Roman" w:hAnsi="Times New Roman" w:cs="Times New Roman"/>
                <w:sz w:val="24"/>
                <w:szCs w:val="24"/>
                <w:lang w:eastAsia="lv-LV"/>
              </w:rPr>
              <w:t xml:space="preserve"> ne mazāks kā 4000 min.</w:t>
            </w:r>
          </w:p>
          <w:p w14:paraId="11369DAE" w14:textId="03CCC895" w:rsidR="00FD3BEE" w:rsidRPr="00341613" w:rsidRDefault="006C2C63" w:rsidP="005F7F9C">
            <w:pPr>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Akumulatora tilpums ne mazāks kā 800 </w:t>
            </w:r>
            <w:proofErr w:type="spellStart"/>
            <w:r>
              <w:rPr>
                <w:rFonts w:ascii="Times New Roman" w:eastAsia="Times New Roman" w:hAnsi="Times New Roman" w:cs="Times New Roman"/>
                <w:sz w:val="24"/>
                <w:szCs w:val="24"/>
                <w:lang w:eastAsia="lv-LV"/>
              </w:rPr>
              <w:t>mAh</w:t>
            </w:r>
            <w:proofErr w:type="spellEnd"/>
            <w:r w:rsidR="00266027">
              <w:rPr>
                <w:rFonts w:ascii="Times New Roman" w:eastAsia="Times New Roman" w:hAnsi="Times New Roman" w:cs="Times New Roman"/>
                <w:sz w:val="24"/>
                <w:szCs w:val="24"/>
                <w:lang w:eastAsia="lv-LV"/>
              </w:rPr>
              <w:t xml:space="preserve">, tips </w:t>
            </w:r>
            <w:proofErr w:type="spellStart"/>
            <w:r w:rsidR="00266027">
              <w:rPr>
                <w:rFonts w:ascii="Times New Roman" w:eastAsia="Times New Roman" w:hAnsi="Times New Roman" w:cs="Times New Roman"/>
                <w:sz w:val="24"/>
                <w:szCs w:val="24"/>
                <w:lang w:eastAsia="lv-LV"/>
              </w:rPr>
              <w:t>Ni</w:t>
            </w:r>
            <w:proofErr w:type="spellEnd"/>
            <w:r w:rsidR="00266027">
              <w:rPr>
                <w:rFonts w:ascii="Times New Roman" w:eastAsia="Times New Roman" w:hAnsi="Times New Roman" w:cs="Times New Roman"/>
                <w:sz w:val="24"/>
                <w:szCs w:val="24"/>
                <w:lang w:eastAsia="lv-LV"/>
              </w:rPr>
              <w:t>-MH</w:t>
            </w:r>
          </w:p>
          <w:p w14:paraId="59359F68" w14:textId="310F7CC2" w:rsidR="00BE022B" w:rsidRPr="00341613" w:rsidRDefault="00266027" w:rsidP="005F7F9C">
            <w:pPr>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Plata, neslīdoša galvas saite.</w:t>
            </w:r>
          </w:p>
          <w:p w14:paraId="4B51FF56" w14:textId="3A31E3F0" w:rsidR="00D45879" w:rsidRPr="00341613" w:rsidRDefault="00D45879" w:rsidP="005F7F9C">
            <w:pPr>
              <w:spacing w:after="135"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Komplektā nāk USB uzlādes kabelis un instrukcija Latviešu valodā.</w:t>
            </w:r>
          </w:p>
        </w:tc>
        <w:tc>
          <w:tcPr>
            <w:tcW w:w="1040" w:type="dxa"/>
            <w:tcBorders>
              <w:top w:val="nil"/>
              <w:left w:val="nil"/>
              <w:bottom w:val="single" w:sz="4" w:space="0" w:color="auto"/>
              <w:right w:val="single" w:sz="4" w:space="0" w:color="auto"/>
            </w:tcBorders>
            <w:shd w:val="clear" w:color="auto" w:fill="auto"/>
            <w:noWrap/>
            <w:vAlign w:val="center"/>
          </w:tcPr>
          <w:p w14:paraId="23BD60D5" w14:textId="1B0633CE" w:rsidR="00D45879" w:rsidRPr="004B5198" w:rsidRDefault="00D45879" w:rsidP="0037695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444" w:type="dxa"/>
            <w:tcBorders>
              <w:top w:val="nil"/>
              <w:left w:val="nil"/>
              <w:bottom w:val="single" w:sz="4" w:space="0" w:color="auto"/>
              <w:right w:val="single" w:sz="4" w:space="0" w:color="auto"/>
            </w:tcBorders>
            <w:shd w:val="clear" w:color="auto" w:fill="auto"/>
            <w:noWrap/>
            <w:vAlign w:val="center"/>
          </w:tcPr>
          <w:p w14:paraId="33389602" w14:textId="5C702720" w:rsidR="00D45879" w:rsidRPr="004B5198" w:rsidRDefault="00D45879" w:rsidP="005F7F9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r>
      <w:bookmarkEnd w:id="0"/>
    </w:tbl>
    <w:p w14:paraId="1EAFCB49" w14:textId="7C3791E8" w:rsidR="009E7F40" w:rsidRDefault="009E7F40" w:rsidP="00B57B5D">
      <w:pPr>
        <w:spacing w:before="6"/>
        <w:jc w:val="center"/>
        <w:rPr>
          <w:rFonts w:ascii="Times New Roman" w:hAnsi="Times New Roman" w:cs="Times New Roman"/>
          <w:bCs/>
          <w:iCs/>
          <w:sz w:val="24"/>
          <w:szCs w:val="24"/>
        </w:rPr>
      </w:pPr>
    </w:p>
    <w:p w14:paraId="0E2C1267" w14:textId="77777777" w:rsidR="00DB1FAE" w:rsidRDefault="00DB1FAE" w:rsidP="00DB1FAE">
      <w:pPr>
        <w:rPr>
          <w:rFonts w:ascii="Times New Roman" w:hAnsi="Times New Roman" w:cs="Times New Roman"/>
          <w:sz w:val="24"/>
          <w:szCs w:val="24"/>
        </w:rPr>
      </w:pPr>
      <w:r>
        <w:rPr>
          <w:rFonts w:ascii="Times New Roman" w:hAnsi="Times New Roman" w:cs="Times New Roman"/>
          <w:sz w:val="24"/>
          <w:szCs w:val="24"/>
        </w:rPr>
        <w:t>**Norādītajam preču  daudzumam ir informatīvs raksturs un tas tiek izvirzīts viszemākās cenas noteikšanai.</w:t>
      </w:r>
    </w:p>
    <w:p w14:paraId="7AE57035" w14:textId="77777777" w:rsidR="00DB1FAE" w:rsidRDefault="00DB1FAE" w:rsidP="00B57B5D">
      <w:pPr>
        <w:spacing w:before="6"/>
        <w:jc w:val="center"/>
        <w:rPr>
          <w:rFonts w:ascii="Times New Roman" w:hAnsi="Times New Roman" w:cs="Times New Roman"/>
          <w:bCs/>
          <w:iCs/>
          <w:sz w:val="24"/>
          <w:szCs w:val="24"/>
        </w:rPr>
      </w:pPr>
    </w:p>
    <w:p w14:paraId="4AA4E9D9" w14:textId="77777777" w:rsidR="009C6571" w:rsidRDefault="009C6571" w:rsidP="00B57B5D">
      <w:pPr>
        <w:spacing w:before="6"/>
        <w:jc w:val="center"/>
        <w:rPr>
          <w:rFonts w:ascii="Times New Roman" w:hAnsi="Times New Roman" w:cs="Times New Roman"/>
          <w:bCs/>
          <w:iCs/>
          <w:sz w:val="24"/>
          <w:szCs w:val="24"/>
        </w:rPr>
      </w:pPr>
    </w:p>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tbl>
      <w:tblPr>
        <w:tblStyle w:val="TableGrid"/>
        <w:tblpPr w:leftFromText="180" w:rightFromText="180" w:vertAnchor="text" w:horzAnchor="margin" w:tblpY="-17"/>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9C6571" w14:paraId="6125443F" w14:textId="77777777" w:rsidTr="009C6571">
        <w:trPr>
          <w:trHeight w:val="396"/>
        </w:trPr>
        <w:tc>
          <w:tcPr>
            <w:tcW w:w="2205" w:type="pct"/>
          </w:tcPr>
          <w:p w14:paraId="51817CCE"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6F9DDB9A"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15FE8AF3"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6CE64154" w14:textId="33AC0E9D" w:rsidR="001C3211" w:rsidRDefault="001C3211" w:rsidP="00B57B5D">
      <w:pPr>
        <w:spacing w:before="6"/>
        <w:jc w:val="center"/>
        <w:rPr>
          <w:rFonts w:ascii="Times New Roman" w:hAnsi="Times New Roman" w:cs="Times New Roman"/>
          <w:bCs/>
          <w:iCs/>
          <w:sz w:val="24"/>
          <w:szCs w:val="24"/>
        </w:rPr>
      </w:pPr>
    </w:p>
    <w:p w14:paraId="6AB95C46" w14:textId="6415CEF5" w:rsidR="009C6571" w:rsidRDefault="009C6571" w:rsidP="00B57B5D">
      <w:pPr>
        <w:spacing w:before="6"/>
        <w:jc w:val="center"/>
        <w:rPr>
          <w:rFonts w:ascii="Times New Roman" w:hAnsi="Times New Roman" w:cs="Times New Roman"/>
          <w:bCs/>
          <w:iCs/>
          <w:sz w:val="24"/>
          <w:szCs w:val="24"/>
        </w:rPr>
      </w:pPr>
    </w:p>
    <w:p w14:paraId="33B16B91" w14:textId="77777777" w:rsidR="009C6571" w:rsidRDefault="009C657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3E333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345D7"/>
    <w:rsid w:val="00047914"/>
    <w:rsid w:val="0007692D"/>
    <w:rsid w:val="00076BA4"/>
    <w:rsid w:val="0008535A"/>
    <w:rsid w:val="000A7172"/>
    <w:rsid w:val="000C4D4F"/>
    <w:rsid w:val="000F414A"/>
    <w:rsid w:val="00107915"/>
    <w:rsid w:val="00116959"/>
    <w:rsid w:val="00122DAB"/>
    <w:rsid w:val="00146D02"/>
    <w:rsid w:val="0016559B"/>
    <w:rsid w:val="00191F77"/>
    <w:rsid w:val="001A7CE4"/>
    <w:rsid w:val="001B1FFA"/>
    <w:rsid w:val="001B2010"/>
    <w:rsid w:val="001C3211"/>
    <w:rsid w:val="001E3E4A"/>
    <w:rsid w:val="002018F9"/>
    <w:rsid w:val="00222E0F"/>
    <w:rsid w:val="002339FA"/>
    <w:rsid w:val="00240025"/>
    <w:rsid w:val="002453C4"/>
    <w:rsid w:val="002568A5"/>
    <w:rsid w:val="00263C61"/>
    <w:rsid w:val="00266027"/>
    <w:rsid w:val="00293C33"/>
    <w:rsid w:val="002C550D"/>
    <w:rsid w:val="002D11BB"/>
    <w:rsid w:val="002E738D"/>
    <w:rsid w:val="002F0F2B"/>
    <w:rsid w:val="003054B9"/>
    <w:rsid w:val="00306BD5"/>
    <w:rsid w:val="00313673"/>
    <w:rsid w:val="00341613"/>
    <w:rsid w:val="00345597"/>
    <w:rsid w:val="00355D65"/>
    <w:rsid w:val="0037695A"/>
    <w:rsid w:val="00387DC6"/>
    <w:rsid w:val="00396751"/>
    <w:rsid w:val="003C4411"/>
    <w:rsid w:val="003E3334"/>
    <w:rsid w:val="003E3C53"/>
    <w:rsid w:val="003E6E7B"/>
    <w:rsid w:val="00406490"/>
    <w:rsid w:val="00435E4D"/>
    <w:rsid w:val="004A684F"/>
    <w:rsid w:val="004B5198"/>
    <w:rsid w:val="004C4A07"/>
    <w:rsid w:val="00522457"/>
    <w:rsid w:val="0052366A"/>
    <w:rsid w:val="005757FF"/>
    <w:rsid w:val="00587556"/>
    <w:rsid w:val="00597F3A"/>
    <w:rsid w:val="005E1D07"/>
    <w:rsid w:val="005F1723"/>
    <w:rsid w:val="005F7F9C"/>
    <w:rsid w:val="0060112B"/>
    <w:rsid w:val="00604814"/>
    <w:rsid w:val="0060514D"/>
    <w:rsid w:val="0061473C"/>
    <w:rsid w:val="00623704"/>
    <w:rsid w:val="00631268"/>
    <w:rsid w:val="006424E2"/>
    <w:rsid w:val="00676DF2"/>
    <w:rsid w:val="006A04C1"/>
    <w:rsid w:val="006B2D57"/>
    <w:rsid w:val="006C2C63"/>
    <w:rsid w:val="006E236E"/>
    <w:rsid w:val="006F3450"/>
    <w:rsid w:val="00733D98"/>
    <w:rsid w:val="00741CEC"/>
    <w:rsid w:val="00751603"/>
    <w:rsid w:val="00753842"/>
    <w:rsid w:val="0075547D"/>
    <w:rsid w:val="007773B6"/>
    <w:rsid w:val="00792E38"/>
    <w:rsid w:val="007D68A6"/>
    <w:rsid w:val="007E4914"/>
    <w:rsid w:val="007F007B"/>
    <w:rsid w:val="00803E0E"/>
    <w:rsid w:val="00814512"/>
    <w:rsid w:val="00825670"/>
    <w:rsid w:val="00892519"/>
    <w:rsid w:val="008C27CE"/>
    <w:rsid w:val="008D56AC"/>
    <w:rsid w:val="008D7E75"/>
    <w:rsid w:val="00934596"/>
    <w:rsid w:val="00974EA0"/>
    <w:rsid w:val="00974EE3"/>
    <w:rsid w:val="009C6571"/>
    <w:rsid w:val="009E7F40"/>
    <w:rsid w:val="009F0A04"/>
    <w:rsid w:val="009F63F6"/>
    <w:rsid w:val="00A06480"/>
    <w:rsid w:val="00A45A4C"/>
    <w:rsid w:val="00A502CA"/>
    <w:rsid w:val="00A64FE2"/>
    <w:rsid w:val="00AB7F5F"/>
    <w:rsid w:val="00AC691D"/>
    <w:rsid w:val="00AE5822"/>
    <w:rsid w:val="00B076ED"/>
    <w:rsid w:val="00B42230"/>
    <w:rsid w:val="00B52AA4"/>
    <w:rsid w:val="00B576C4"/>
    <w:rsid w:val="00B57B5D"/>
    <w:rsid w:val="00B64C18"/>
    <w:rsid w:val="00B67449"/>
    <w:rsid w:val="00B7038D"/>
    <w:rsid w:val="00B73E05"/>
    <w:rsid w:val="00B8468B"/>
    <w:rsid w:val="00B857E8"/>
    <w:rsid w:val="00BA24E2"/>
    <w:rsid w:val="00BE022B"/>
    <w:rsid w:val="00BF0485"/>
    <w:rsid w:val="00C23167"/>
    <w:rsid w:val="00C34113"/>
    <w:rsid w:val="00C5260A"/>
    <w:rsid w:val="00C65E79"/>
    <w:rsid w:val="00CD43E7"/>
    <w:rsid w:val="00CF0196"/>
    <w:rsid w:val="00D010CB"/>
    <w:rsid w:val="00D14ECC"/>
    <w:rsid w:val="00D26123"/>
    <w:rsid w:val="00D2651A"/>
    <w:rsid w:val="00D406A4"/>
    <w:rsid w:val="00D44D92"/>
    <w:rsid w:val="00D45879"/>
    <w:rsid w:val="00D5770D"/>
    <w:rsid w:val="00D9297B"/>
    <w:rsid w:val="00DB1FAE"/>
    <w:rsid w:val="00DC325B"/>
    <w:rsid w:val="00DE3BBA"/>
    <w:rsid w:val="00DE567F"/>
    <w:rsid w:val="00E14A58"/>
    <w:rsid w:val="00E202AB"/>
    <w:rsid w:val="00E42440"/>
    <w:rsid w:val="00E53B79"/>
    <w:rsid w:val="00E8080D"/>
    <w:rsid w:val="00EA2148"/>
    <w:rsid w:val="00EA7DE6"/>
    <w:rsid w:val="00EB0930"/>
    <w:rsid w:val="00EB4517"/>
    <w:rsid w:val="00F63939"/>
    <w:rsid w:val="00F673F4"/>
    <w:rsid w:val="00F80EAD"/>
    <w:rsid w:val="00F90970"/>
    <w:rsid w:val="00FC5813"/>
    <w:rsid w:val="00FD3BEE"/>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672493989">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 w:id="1823230918">
      <w:bodyDiv w:val="1"/>
      <w:marLeft w:val="0"/>
      <w:marRight w:val="0"/>
      <w:marTop w:val="0"/>
      <w:marBottom w:val="0"/>
      <w:divBdr>
        <w:top w:val="none" w:sz="0" w:space="0" w:color="auto"/>
        <w:left w:val="none" w:sz="0" w:space="0" w:color="auto"/>
        <w:bottom w:val="none" w:sz="0" w:space="0" w:color="auto"/>
        <w:right w:val="none" w:sz="0" w:space="0" w:color="auto"/>
      </w:divBdr>
    </w:div>
    <w:div w:id="20637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4308</Words>
  <Characters>2457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19</cp:revision>
  <dcterms:created xsi:type="dcterms:W3CDTF">2024-09-23T12:52:00Z</dcterms:created>
  <dcterms:modified xsi:type="dcterms:W3CDTF">2024-09-25T07:02:00Z</dcterms:modified>
</cp:coreProperties>
</file>