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0"/>
        <w:gridCol w:w="2964"/>
        <w:gridCol w:w="5770"/>
      </w:tblGrid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Pasūtītājs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0A647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policijas koledža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izpētes priekšmets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2907" w:rsidRDefault="004E14F6" w:rsidP="000A6479">
            <w:pPr>
              <w:pStyle w:val="ListParagraph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Pildspalva ar izvelkamu informāciju</w:t>
            </w:r>
            <w:r w:rsidR="000F6514" w:rsidRPr="000A6479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 xml:space="preserve">250 </w:t>
            </w:r>
            <w:r w:rsidR="000F6514" w:rsidRPr="000A6479"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  <w:t>gab.</w:t>
            </w:r>
          </w:p>
          <w:p w:rsidR="004E14F6" w:rsidRPr="000A6479" w:rsidRDefault="004E14F6" w:rsidP="000A6479">
            <w:pPr>
              <w:pStyle w:val="ListParagraph"/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F3F33"/>
                <w:sz w:val="24"/>
                <w:szCs w:val="24"/>
                <w:lang w:eastAsia="lv-LV"/>
              </w:rPr>
            </w:pPr>
          </w:p>
          <w:p w:rsidR="00C10A8F" w:rsidRPr="00C10A8F" w:rsidRDefault="00C10A8F" w:rsidP="00C10A8F">
            <w:pPr>
              <w:pStyle w:val="ListParagraph"/>
              <w:numPr>
                <w:ilvl w:val="0"/>
                <w:numId w:val="2"/>
              </w:numPr>
            </w:pP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t>Krāsaina lodīšu pildspalv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a ar papīra lenti uz atsperes, </w:t>
            </w: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t>atlaižot to, tā pati ieslīd pildspalvas iekšpusē.</w:t>
            </w: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C10A8F" w:rsidRPr="00C10A8F" w:rsidRDefault="00C10A8F" w:rsidP="00C10A8F">
            <w:pPr>
              <w:pStyle w:val="ListParagraph"/>
              <w:numPr>
                <w:ilvl w:val="0"/>
                <w:numId w:val="2"/>
              </w:numPr>
            </w:pP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t>Pēc metāla roktura vilkšanas lapa iznāk un atklāj iepriekš uzrakstīto tekstu un pēc roktura atlaišanas to paslēpj.</w:t>
            </w: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</w:p>
          <w:p w:rsidR="00AE2DF8" w:rsidRPr="00AE2DF8" w:rsidRDefault="00C10A8F" w:rsidP="00C10A8F">
            <w:pPr>
              <w:pStyle w:val="ListParagraph"/>
              <w:numPr>
                <w:ilvl w:val="0"/>
                <w:numId w:val="2"/>
              </w:numPr>
            </w:pP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t>Pildspalva ir aprīkota ar zilu serde</w:t>
            </w:r>
            <w:r w:rsidR="00145546">
              <w:rPr>
                <w:rFonts w:ascii="Arial" w:hAnsi="Arial" w:cs="Arial"/>
                <w:color w:val="333333"/>
                <w:sz w:val="21"/>
                <w:szCs w:val="21"/>
              </w:rPr>
              <w:t>n</w:t>
            </w: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t xml:space="preserve">i un </w:t>
            </w:r>
            <w:r w:rsidR="00145546">
              <w:rPr>
                <w:rFonts w:ascii="Arial" w:hAnsi="Arial" w:cs="Arial"/>
                <w:color w:val="333333"/>
                <w:sz w:val="21"/>
                <w:szCs w:val="21"/>
              </w:rPr>
              <w:t xml:space="preserve">izvelkamu </w:t>
            </w: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t xml:space="preserve">lapu </w:t>
            </w:r>
            <w:r w:rsidR="00145546">
              <w:rPr>
                <w:rFonts w:ascii="Arial" w:hAnsi="Arial" w:cs="Arial"/>
                <w:color w:val="333333"/>
                <w:sz w:val="21"/>
                <w:szCs w:val="21"/>
              </w:rPr>
              <w:t>176 x 67 mm</w:t>
            </w: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="00145546">
              <w:rPr>
                <w:rFonts w:ascii="Arial" w:hAnsi="Arial" w:cs="Arial"/>
                <w:color w:val="333333"/>
                <w:sz w:val="21"/>
                <w:szCs w:val="21"/>
              </w:rPr>
              <w:t>( druka no abām pusēm)</w:t>
            </w:r>
            <w:r w:rsidRPr="00C10A8F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C10A8F" w:rsidRPr="00C10A8F" w:rsidRDefault="00145546" w:rsidP="00C10A8F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>Nomaināms serdenis</w:t>
            </w:r>
            <w:r w:rsidR="00C10A8F" w:rsidRPr="00C10A8F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45546" w:rsidRPr="00145546" w:rsidRDefault="00E37EA2" w:rsidP="00145546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Krāsas</w:t>
            </w:r>
            <w:r w:rsidR="00145546">
              <w:rPr>
                <w:rFonts w:ascii="Arial" w:hAnsi="Arial" w:cs="Arial"/>
                <w:color w:val="333333"/>
                <w:sz w:val="21"/>
                <w:szCs w:val="21"/>
              </w:rPr>
              <w:t>: #002554, #004ea8,#dddc1a, #c8c8c8</w:t>
            </w:r>
          </w:p>
          <w:p w:rsidR="00BB6967" w:rsidRPr="00145546" w:rsidRDefault="00E37EA2" w:rsidP="00145546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</w:t>
            </w:r>
            <w:r w:rsidR="00145546">
              <w:rPr>
                <w:rFonts w:ascii="Arial" w:hAnsi="Arial" w:cs="Arial"/>
                <w:color w:val="333333"/>
                <w:sz w:val="21"/>
                <w:szCs w:val="21"/>
              </w:rPr>
              <w:t>R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asējum</w:t>
            </w:r>
            <w:r w:rsidR="00145546">
              <w:rPr>
                <w:rFonts w:ascii="Arial" w:hAnsi="Arial" w:cs="Arial"/>
                <w:color w:val="333333"/>
                <w:sz w:val="21"/>
                <w:szCs w:val="21"/>
              </w:rPr>
              <w:t>u skatīt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 pielikumā.</w:t>
            </w:r>
            <w:bookmarkStart w:id="0" w:name="_GoBack"/>
            <w:bookmarkEnd w:id="0"/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 w:rsidP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Cenu aptaujas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 izpildes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14554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2024. gada </w:t>
            </w:r>
            <w:r w:rsidR="00145546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15. maijam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Cenu aptaujas 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izpildes vieta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Valsts policija koledža, Ezermalas iela 10, Rīga</w:t>
            </w:r>
          </w:p>
        </w:tc>
      </w:tr>
      <w:tr w:rsidR="00BB6967" w:rsidTr="00BB6967">
        <w:trPr>
          <w:trHeight w:val="4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Pieejamais finansējums (bez PVN)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Izmaksas, kas jāiekļauj cenā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Izmaksās iekļauj visas izmaksas, tai skaitā piegādi, utilizāciju.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Samaksas kārtība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10 darba dienu laikā no preces/ pakalpojuma un rēķina saņemšanas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Pārstāvis no pasūtītāja puses (vārds uzvārds, , tālrunis:, e-pasts) tirgus izpētes procedūrā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Valsts policijas koledžas Materiāli tehniskā nodrošinājuma grupas vecākā speciāliste Dzintra Škapare, 26656418, </w:t>
            </w:r>
            <w:hyperlink r:id="rId5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0A6479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 xml:space="preserve">Cenu aptaujas 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izvēles kritēriji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</w:p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  <w:t>Zemākā cena par atbilstošu pretendenta piedāvājumu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iesniegšana (vieta, termiņš, veids)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 w:rsidP="0014554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Pieteikumu (parakstīts ar drošu elektronisko parakstu un satur laika zīmogu)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pretendents Koledžā iesniedz ne vēlāk kā līdz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 xml:space="preserve">2024. gada </w:t>
            </w:r>
            <w:r w:rsidR="0014554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15.maijam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plkst. 13:00 (ieskaitot)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 xml:space="preserve">, nosūtot uz e-pasta adresi:  </w:t>
            </w:r>
            <w:hyperlink r:id="rId6" w:history="1">
              <w:r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dzintra.skapare@koledza.vp.gov.lv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Piedāvājuma derīguma termiņš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145546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6</w:t>
            </w:r>
            <w:r w:rsidR="00BB6967"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0 dienas</w:t>
            </w: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Piedāvātā cena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PVN</w:t>
            </w: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B6967" w:rsidTr="00BB696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3F3F33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B6967" w:rsidRDefault="00BB6967">
            <w:pPr>
              <w:spacing w:after="135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478D" w:rsidRDefault="00BB6967">
      <w:r>
        <w:rPr>
          <w:rFonts w:ascii="Times New Roman" w:hAnsi="Times New Roman" w:cs="Times New Roman"/>
          <w:sz w:val="24"/>
          <w:szCs w:val="24"/>
        </w:rPr>
        <w:t>*- nepieciešamības gadījumā var tikt pievienota detalizēta tehniskā specifikācija</w:t>
      </w:r>
    </w:p>
    <w:sectPr w:rsidR="007E47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963CC"/>
    <w:multiLevelType w:val="hybridMultilevel"/>
    <w:tmpl w:val="DD72E498"/>
    <w:lvl w:ilvl="0" w:tplc="CD98C7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66DD"/>
    <w:multiLevelType w:val="hybridMultilevel"/>
    <w:tmpl w:val="35F2DAD4"/>
    <w:lvl w:ilvl="0" w:tplc="3F3071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333333"/>
        <w:sz w:val="2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67"/>
    <w:rsid w:val="000A6479"/>
    <w:rsid w:val="000F6514"/>
    <w:rsid w:val="00145546"/>
    <w:rsid w:val="00466C03"/>
    <w:rsid w:val="004E14F6"/>
    <w:rsid w:val="00742907"/>
    <w:rsid w:val="007E478D"/>
    <w:rsid w:val="00860086"/>
    <w:rsid w:val="009939A3"/>
    <w:rsid w:val="009E79CA"/>
    <w:rsid w:val="00AA45DD"/>
    <w:rsid w:val="00AE2DF8"/>
    <w:rsid w:val="00BB6967"/>
    <w:rsid w:val="00C10A8F"/>
    <w:rsid w:val="00E37EA2"/>
    <w:rsid w:val="00EF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01EF"/>
  <w15:chartTrackingRefBased/>
  <w15:docId w15:val="{25ACAC8F-354D-4CA0-819D-98C62A9F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9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6967"/>
    <w:rPr>
      <w:color w:val="0563C1" w:themeColor="hyperlink"/>
      <w:u w:val="single"/>
    </w:r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BB6967"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BB696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intra.skapare@koledza.vp.gov.lv" TargetMode="External"/><Relationship Id="rId5" Type="http://schemas.openxmlformats.org/officeDocument/2006/relationships/hyperlink" Target="mailto:dzintra.skapare@koledza.vp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14</cp:revision>
  <dcterms:created xsi:type="dcterms:W3CDTF">2024-02-05T12:04:00Z</dcterms:created>
  <dcterms:modified xsi:type="dcterms:W3CDTF">2024-05-02T06:59:00Z</dcterms:modified>
</cp:coreProperties>
</file>