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7B" w:rsidRPr="009D3DB3" w:rsidRDefault="00194197" w:rsidP="003A33DE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 w:rsidRPr="009D3DB3">
        <w:rPr>
          <w:noProof/>
          <w:lang w:eastAsia="lv-LV"/>
        </w:rPr>
        <w:t xml:space="preserve">                 </w:t>
      </w:r>
      <w:r w:rsidR="009C0761" w:rsidRPr="009D3DB3">
        <w:rPr>
          <w:noProof/>
          <w:lang w:eastAsia="lv-LV"/>
        </w:rPr>
        <w:t xml:space="preserve">   </w:t>
      </w:r>
      <w:r w:rsidRPr="009D3DB3">
        <w:rPr>
          <w:noProof/>
          <w:lang w:eastAsia="lv-LV"/>
        </w:rPr>
        <w:t xml:space="preserve">     </w:t>
      </w:r>
    </w:p>
    <w:p w:rsidR="001F71AD" w:rsidRPr="005F1177" w:rsidRDefault="00194197" w:rsidP="003A33D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Valsts policijas koledžas </w:t>
      </w:r>
    </w:p>
    <w:p w:rsidR="003E6E08" w:rsidRPr="005F1177" w:rsidRDefault="00194197" w:rsidP="003E6E0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B</w:t>
      </w:r>
      <w:r w:rsidR="00AF4B8D"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ibliotēkas lietošanas noteikumi</w:t>
      </w:r>
    </w:p>
    <w:p w:rsidR="003E6E08" w:rsidRPr="005F1177" w:rsidRDefault="003E6E08" w:rsidP="00CD534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0639F" w:rsidRDefault="00F0639F" w:rsidP="00EE0EFF">
      <w:pPr>
        <w:suppressAutoHyphens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639F" w:rsidRDefault="00F0639F" w:rsidP="00F0639F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Iekšējie noteikumi Nr. 7 apstiprināti </w:t>
      </w:r>
      <w:r w:rsidRPr="00F0639F">
        <w:rPr>
          <w:rFonts w:ascii="Times New Roman" w:eastAsia="Times New Roman" w:hAnsi="Times New Roman" w:cs="Times New Roman"/>
          <w:sz w:val="28"/>
          <w:szCs w:val="28"/>
          <w:lang w:eastAsia="en-US"/>
        </w:rPr>
        <w:t>2024. gada 23. aprīlī</w:t>
      </w:r>
    </w:p>
    <w:p w:rsidR="00AF4B8D" w:rsidRPr="005F1177" w:rsidRDefault="00194197" w:rsidP="00F0639F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Izdoti saskaņā ar</w:t>
      </w:r>
      <w:r w:rsidR="00F063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Bibliotēku likuma</w:t>
      </w:r>
      <w:r w:rsidR="00F063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0639F" w:rsidRPr="00F0639F">
        <w:rPr>
          <w:rFonts w:ascii="Times New Roman" w:eastAsia="Times New Roman" w:hAnsi="Times New Roman" w:cs="Times New Roman"/>
          <w:sz w:val="28"/>
          <w:szCs w:val="28"/>
          <w:lang w:eastAsia="en-US"/>
        </w:rPr>
        <w:t>21. panta otro daļu</w:t>
      </w:r>
    </w:p>
    <w:p w:rsidR="003E6E08" w:rsidRPr="005F1177" w:rsidRDefault="003E6E08" w:rsidP="00CC695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4B8D" w:rsidRPr="005F1177" w:rsidRDefault="00194197" w:rsidP="003A33DE">
      <w:pPr>
        <w:numPr>
          <w:ilvl w:val="0"/>
          <w:numId w:val="2"/>
        </w:numPr>
        <w:tabs>
          <w:tab w:val="num" w:pos="360"/>
        </w:tabs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Vispārīgie jautājumi</w:t>
      </w:r>
    </w:p>
    <w:p w:rsidR="00AF4B8D" w:rsidRPr="005F1177" w:rsidRDefault="00AF4B8D" w:rsidP="003A33DE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1012D" w:rsidRPr="005F1177" w:rsidRDefault="00194197" w:rsidP="00B90CDB">
      <w:pPr>
        <w:pStyle w:val="ListParagraph"/>
        <w:numPr>
          <w:ilvl w:val="0"/>
          <w:numId w:val="3"/>
        </w:numPr>
        <w:tabs>
          <w:tab w:val="num" w:pos="1134"/>
        </w:tabs>
        <w:suppressAutoHyphens w:val="0"/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Iekšējie noteikumi nosaka Valsts policijas koledžas </w:t>
      </w:r>
      <w:r w:rsidR="00B90CD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(turpmāk –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Koledža)</w:t>
      </w:r>
      <w:r w:rsidR="002D25E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B</w:t>
      </w:r>
      <w:r w:rsidR="001572D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4A2521" w:rsidRPr="005F1177" w:rsidRDefault="00194197" w:rsidP="002F2967">
      <w:pPr>
        <w:pStyle w:val="ListParagraph"/>
        <w:numPr>
          <w:ilvl w:val="1"/>
          <w:numId w:val="3"/>
        </w:numPr>
        <w:tabs>
          <w:tab w:val="clear" w:pos="1430"/>
          <w:tab w:val="left" w:pos="1276"/>
          <w:tab w:val="num" w:pos="2552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reģistrēšanas</w:t>
      </w:r>
      <w:r w:rsidR="0041012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72D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un apkalpošanas </w:t>
      </w:r>
      <w:r w:rsidR="0041012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kārtību</w:t>
      </w:r>
      <w:r w:rsidRPr="005F1177">
        <w:rPr>
          <w:rFonts w:ascii="Times New Roman" w:hAnsi="Times New Roman" w:cs="Times New Roman"/>
          <w:sz w:val="28"/>
          <w:szCs w:val="28"/>
        </w:rPr>
        <w:t xml:space="preserve">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personai, kas izmanto Koledžas Bibliotēkas krājumus un sniegtos pakalpojumus (turpmāk – lietotājs)</w:t>
      </w:r>
      <w:r w:rsidR="0041012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A2521" w:rsidRPr="005F1177" w:rsidRDefault="00194197" w:rsidP="002F2967">
      <w:pPr>
        <w:pStyle w:val="ListParagraph"/>
        <w:numPr>
          <w:ilvl w:val="1"/>
          <w:numId w:val="3"/>
        </w:numPr>
        <w:tabs>
          <w:tab w:val="left" w:pos="1276"/>
          <w:tab w:val="num" w:pos="2552"/>
        </w:tabs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</w:t>
      </w:r>
      <w:r w:rsidR="00CC695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ti</w:t>
      </w:r>
      <w:r w:rsidR="001572D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esības, pienākumus un atbildību;</w:t>
      </w:r>
    </w:p>
    <w:p w:rsidR="001572DF" w:rsidRPr="005F1177" w:rsidRDefault="00194197" w:rsidP="002F2967">
      <w:pPr>
        <w:pStyle w:val="ListParagraph"/>
        <w:numPr>
          <w:ilvl w:val="1"/>
          <w:numId w:val="3"/>
        </w:numPr>
        <w:tabs>
          <w:tab w:val="left" w:pos="1276"/>
          <w:tab w:val="num" w:pos="2552"/>
        </w:tabs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datortehnikas </w:t>
      </w:r>
      <w:r w:rsidR="00C01D7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izmantošanas kārtību.</w:t>
      </w:r>
    </w:p>
    <w:p w:rsidR="00D61AFF" w:rsidRPr="005F1177" w:rsidRDefault="00D61AFF" w:rsidP="002F2967">
      <w:pPr>
        <w:pStyle w:val="ListParagraph"/>
        <w:tabs>
          <w:tab w:val="left" w:pos="1276"/>
          <w:tab w:val="num" w:pos="2552"/>
        </w:tabs>
        <w:suppressAutoHyphens w:val="0"/>
        <w:spacing w:after="12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811D0" w:rsidRPr="005F1177" w:rsidRDefault="00194197" w:rsidP="002811D0">
      <w:pPr>
        <w:pStyle w:val="ListParagraph"/>
        <w:numPr>
          <w:ilvl w:val="0"/>
          <w:numId w:val="3"/>
        </w:numPr>
        <w:tabs>
          <w:tab w:val="num" w:pos="1134"/>
        </w:tabs>
        <w:suppressAutoHyphens w:val="0"/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885D8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 ir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Koledžas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struktūrvienība, kas reģistrēta Kultūras ministrijas </w:t>
      </w:r>
      <w:r w:rsidR="000D7FC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ibliotēku reģistrā un akreditēta kā vietējas nozīmes bibliotēka.</w:t>
      </w:r>
    </w:p>
    <w:p w:rsidR="00D61AFF" w:rsidRPr="005F1177" w:rsidRDefault="00D61AFF" w:rsidP="00D61AFF">
      <w:pPr>
        <w:pStyle w:val="ListParagraph"/>
        <w:tabs>
          <w:tab w:val="num" w:pos="1134"/>
        </w:tabs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61AFF" w:rsidRPr="005F1177" w:rsidRDefault="00194197" w:rsidP="00070BF2">
      <w:pPr>
        <w:pStyle w:val="ListParagraph"/>
        <w:numPr>
          <w:ilvl w:val="0"/>
          <w:numId w:val="3"/>
        </w:numPr>
        <w:tabs>
          <w:tab w:val="num" w:pos="1134"/>
        </w:tabs>
        <w:suppressAutoHyphens w:val="0"/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Koledžas B</w:t>
      </w:r>
      <w:r w:rsidR="00E7451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 bez atlīdzības uz patapinājuma pamata nodod lietotājam </w:t>
      </w:r>
      <w:r w:rsidR="00C50C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grāmatu vai citu informācijas resursu</w:t>
      </w:r>
      <w:r w:rsidR="00E7451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50C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</w:t>
      </w:r>
      <w:r w:rsidR="00EC527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ošanai ar nosacījumu, Koledžas B</w:t>
      </w:r>
      <w:r w:rsidR="00E7451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noteiktajā termiņā atdot to pašu patapināto </w:t>
      </w:r>
      <w:r w:rsidR="00C50C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grāmatu vai citu </w:t>
      </w:r>
      <w:r w:rsidR="00E7451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informācija</w:t>
      </w:r>
      <w:r w:rsidR="00C50C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 resursu. Šādā kārtā nodibinātā</w:t>
      </w:r>
      <w:r w:rsidR="00C93DA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 tiesiskās attiecības </w:t>
      </w:r>
      <w:r w:rsidR="00E7451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uzskatāmas par patapinājuma līgumu.</w:t>
      </w:r>
    </w:p>
    <w:p w:rsidR="007C7F37" w:rsidRPr="005F1177" w:rsidRDefault="007C7F37" w:rsidP="007C7F37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D22" w:rsidRPr="005F1177" w:rsidRDefault="00194197" w:rsidP="00983D22">
      <w:pPr>
        <w:pStyle w:val="ListParagraph"/>
        <w:numPr>
          <w:ilvl w:val="0"/>
          <w:numId w:val="3"/>
        </w:numPr>
        <w:tabs>
          <w:tab w:val="num" w:pos="1134"/>
        </w:tabs>
        <w:suppressAutoHyphens w:val="0"/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lv-LV"/>
        </w:rPr>
        <w:t>Patapinājuma priekšmets šo iekšējo noteikumu izpratnē ir grāmata vai cits informācijas resurss – iespieddarbs, audio vai video materiāls, vai elektronisks izdevums.</w:t>
      </w:r>
      <w:r w:rsidR="00426D3A" w:rsidRPr="005F117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</w:t>
      </w:r>
      <w:r w:rsidR="00426D3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atapinājuma priekšmets ir Koledžas īpašums un to var izmantot šajos iekšējos noteikumos noteiktais lietotājs.</w:t>
      </w:r>
    </w:p>
    <w:p w:rsidR="00983D22" w:rsidRPr="005F1177" w:rsidRDefault="00983D22" w:rsidP="00983D22">
      <w:pPr>
        <w:pStyle w:val="ListParagraph"/>
        <w:tabs>
          <w:tab w:val="num" w:pos="1134"/>
        </w:tabs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F7507" w:rsidRPr="00612BB5" w:rsidRDefault="00194197" w:rsidP="003F7507">
      <w:pPr>
        <w:pStyle w:val="ListParagraph"/>
        <w:numPr>
          <w:ilvl w:val="0"/>
          <w:numId w:val="3"/>
        </w:numPr>
        <w:tabs>
          <w:tab w:val="num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Kol</w:t>
      </w:r>
      <w:r w:rsidR="00885D8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edžas B</w:t>
      </w:r>
      <w:r w:rsidR="001F71A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lietošanas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noteikumi </w:t>
      </w:r>
      <w:r w:rsidR="00EA090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pieejami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85D8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Koledžas 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telpās un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oledžas tīmekļvietnē: </w:t>
      </w:r>
      <w:hyperlink r:id="rId8" w:history="1">
        <w:r w:rsidR="00AF4B8D" w:rsidRPr="005F117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http://www.policijas.koledza.gov.lv</w:t>
        </w:r>
      </w:hyperlink>
      <w:r w:rsidR="00AF4B8D" w:rsidRPr="005F117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</w:t>
      </w:r>
    </w:p>
    <w:p w:rsidR="00612BB5" w:rsidRPr="00612BB5" w:rsidRDefault="00612BB5" w:rsidP="00612BB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4B8D" w:rsidRPr="005F1177" w:rsidRDefault="00194197" w:rsidP="003F7507">
      <w:pPr>
        <w:numPr>
          <w:ilvl w:val="0"/>
          <w:numId w:val="2"/>
        </w:numPr>
        <w:tabs>
          <w:tab w:val="num" w:pos="360"/>
          <w:tab w:val="num" w:pos="567"/>
        </w:tabs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L</w:t>
      </w:r>
      <w:r w:rsidR="00311B56"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ietotāja</w:t>
      </w: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reģistrēšanas kārtība</w:t>
      </w:r>
    </w:p>
    <w:p w:rsidR="002811D0" w:rsidRPr="005F1177" w:rsidRDefault="002811D0" w:rsidP="003F7507">
      <w:pPr>
        <w:tabs>
          <w:tab w:val="num" w:pos="108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55C5B" w:rsidRPr="005F1177" w:rsidRDefault="00194197" w:rsidP="003F7507">
      <w:pPr>
        <w:pStyle w:val="ListParagraph"/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Lietotājus iedala:</w:t>
      </w:r>
    </w:p>
    <w:p w:rsidR="008469D4" w:rsidRPr="005F1177" w:rsidRDefault="00194197" w:rsidP="003F7507">
      <w:pPr>
        <w:pStyle w:val="ListParagraph"/>
        <w:numPr>
          <w:ilvl w:val="1"/>
          <w:numId w:val="3"/>
        </w:numPr>
        <w:tabs>
          <w:tab w:val="clear" w:pos="1430"/>
          <w:tab w:val="num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pastāvīgs </w:t>
      </w:r>
      <w:r w:rsidR="00F433D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ietotājs</w:t>
      </w:r>
      <w:r w:rsidR="0042053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Koledžas izglītojamais, studējošais</w:t>
      </w:r>
      <w:r w:rsidR="00060D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, akadēmiskais un vispārējais personāls</w:t>
      </w:r>
      <w:r w:rsidR="0017574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060D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Valsts policijas </w:t>
      </w:r>
      <w:r w:rsidR="0042053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amatpersona</w:t>
      </w:r>
      <w:r w:rsidR="0017574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</w:t>
      </w:r>
      <w:r w:rsidR="0042053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darbinieks</w:t>
      </w:r>
      <w:r w:rsidR="00060D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060D16" w:rsidRPr="005F1177" w:rsidRDefault="00194197" w:rsidP="003F7507">
      <w:pPr>
        <w:pStyle w:val="ListParagraph"/>
        <w:numPr>
          <w:ilvl w:val="1"/>
          <w:numId w:val="3"/>
        </w:numPr>
        <w:tabs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cits </w:t>
      </w:r>
      <w:r w:rsidR="008469D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ietotājs </w:t>
      </w:r>
      <w:r w:rsidR="008469D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043D4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C1F9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cita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C1F9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fiziska</w:t>
      </w:r>
      <w:r w:rsidR="001F060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93DA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vai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C1F9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juridiska</w:t>
      </w:r>
      <w:r w:rsidR="001F060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C1F9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persona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9F6EF5" w:rsidRPr="005F1177" w:rsidRDefault="009F6EF5" w:rsidP="003F7507">
      <w:pPr>
        <w:pStyle w:val="ListParagraph"/>
        <w:tabs>
          <w:tab w:val="left" w:pos="1276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432DA" w:rsidRPr="005F1177" w:rsidRDefault="00194197" w:rsidP="009432DA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Cits </w:t>
      </w:r>
      <w:r w:rsidR="008469D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ietotājs </w:t>
      </w:r>
      <w:r w:rsidR="001E64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var kļūt </w:t>
      </w:r>
      <w:r w:rsidR="009F6EF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par pastāvīgu lietotāju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pēc rakstiska pieprasījuma iesn</w:t>
      </w:r>
      <w:r w:rsidR="001E64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iegšanas Koledžas direktoram un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atļaujas saņemšanas rezolūcijas veidā</w:t>
      </w:r>
      <w:r w:rsidR="001E64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F6EF5" w:rsidRPr="005F1177" w:rsidRDefault="009F6EF5" w:rsidP="009F6EF5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2521" w:rsidRPr="005F1177" w:rsidRDefault="00194197" w:rsidP="004A2521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Ar juridisku personu</w:t>
      </w:r>
      <w:r w:rsidR="006C7C4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C25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slēdz sadarbības līgumu</w:t>
      </w:r>
      <w:r w:rsidR="006C7C4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par informācijas pakalpojumu nodrošināšanu.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A2521" w:rsidRPr="005F1177" w:rsidRDefault="004A2521" w:rsidP="004A2521">
      <w:pPr>
        <w:pStyle w:val="ListParagrap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004B" w:rsidRPr="005F1177" w:rsidRDefault="00194197" w:rsidP="004A2521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Bibliotekārs l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ietotāja reģistrāciju veic </w:t>
      </w:r>
      <w:r w:rsidR="00DB040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bibliotēku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sistēmā ALISE (turpmāk – Sistēma). </w:t>
      </w:r>
      <w:r w:rsidR="00C2402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Sistēmu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izmanto arī citas profesionālās izglītības iestādes, </w:t>
      </w:r>
      <w:r w:rsidR="005F122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kopā veidojot vienotu bibliotēku elektr</w:t>
      </w:r>
      <w:r w:rsidR="00DC25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onisko katalogu</w:t>
      </w:r>
      <w:r w:rsidR="005F122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2402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4A2521" w:rsidRPr="005F1177" w:rsidRDefault="004A2521" w:rsidP="004A2521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7004B" w:rsidRPr="005F1177" w:rsidRDefault="00194197" w:rsidP="0007004B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Reģistrējoties </w:t>
      </w:r>
      <w:r w:rsidR="00EC527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DC25B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ibliotēkā, </w:t>
      </w:r>
      <w:r w:rsidR="00DC25B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ietotājs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uzrād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616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Latvijas Republikas </w:t>
      </w:r>
      <w:proofErr w:type="spellStart"/>
      <w:r w:rsidR="0027616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Iekšlietu</w:t>
      </w:r>
      <w:proofErr w:type="spellEnd"/>
      <w:r w:rsidR="0027616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ministrijas Valsts policijas </w:t>
      </w:r>
      <w:r w:rsidR="00276169" w:rsidRPr="005F1177">
        <w:rPr>
          <w:rFonts w:ascii="Times New Roman" w:hAnsi="Times New Roman" w:cs="Times New Roman"/>
          <w:sz w:val="28"/>
          <w:szCs w:val="28"/>
        </w:rPr>
        <w:t>dienesta (darba) apliecību (turpmāk – apliecība)</w:t>
      </w:r>
      <w:r w:rsidR="007C314D" w:rsidRPr="005F1177">
        <w:rPr>
          <w:rFonts w:ascii="Times New Roman" w:hAnsi="Times New Roman" w:cs="Times New Roman"/>
          <w:sz w:val="28"/>
          <w:szCs w:val="28"/>
        </w:rPr>
        <w:t xml:space="preserve"> 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 personu apliecinošu dokumentu.</w:t>
      </w:r>
    </w:p>
    <w:p w:rsidR="0007004B" w:rsidRPr="005F1177" w:rsidRDefault="0007004B" w:rsidP="0007004B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1C6E" w:rsidRPr="005F1177" w:rsidRDefault="00194197" w:rsidP="00AD1C6E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</w:t>
      </w:r>
      <w:r w:rsidR="00AF4B8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ietotājs iepazīstas ar </w:t>
      </w:r>
      <w:r w:rsidR="009432D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šiem iekšējiem </w:t>
      </w:r>
      <w:r w:rsidR="00AF4B8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noteikumiem un </w:t>
      </w:r>
      <w:r w:rsidR="00A9791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69522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</w:t>
      </w:r>
      <w:r w:rsidR="00885D8C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lietotāja</w:t>
      </w:r>
      <w:r w:rsidR="0070155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B13FC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reģistrācijas kart</w:t>
      </w:r>
      <w:r w:rsidR="00CC69B7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ē</w:t>
      </w:r>
      <w:r w:rsidR="00F06BE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r w:rsidR="002D0CE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</w:t>
      </w:r>
      <w:r w:rsidR="00F06BE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ielikum</w:t>
      </w:r>
      <w:r w:rsidR="002D0CE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69522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AF4B8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ar savu parakstu apliecina šo </w:t>
      </w:r>
      <w:r w:rsidR="009432D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iekšējo </w:t>
      </w:r>
      <w:r w:rsidR="00AF4B8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noteikumu ievērošanu</w:t>
      </w:r>
      <w:r w:rsidR="00DB040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izpildi</w:t>
      </w:r>
      <w:r w:rsidR="00AF4B8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7C62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D1C6E" w:rsidRPr="005F1177" w:rsidRDefault="00AD1C6E" w:rsidP="00AD1C6E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C2501" w:rsidRPr="005F1177" w:rsidRDefault="00194197" w:rsidP="008C2501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Bibliotekārs, l</w:t>
      </w:r>
      <w:r w:rsidR="007C62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ietotāja kontaktinformāciju (elektroniskais pasts un tālruņa numurs) izmanto saziņai par </w:t>
      </w:r>
      <w:r w:rsidR="00DB040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7C62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r</w:t>
      </w:r>
      <w:r w:rsidR="000367B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esursu lietošanu vai pakalpojuma</w:t>
      </w:r>
      <w:r w:rsidR="007C62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izmantošanu. </w:t>
      </w:r>
    </w:p>
    <w:p w:rsidR="008C2501" w:rsidRPr="005F1177" w:rsidRDefault="008C2501" w:rsidP="008C2501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2521" w:rsidRPr="005F1177" w:rsidRDefault="00194197" w:rsidP="004A2521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Personas datu apstrādes mērķis ir 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sniegto pakalpojumu nodrošināšana un izpilde lasītājiem, atbilstoši Latvijas Republikas normatīvajos aktos noteiktajām prasībām.</w:t>
      </w:r>
    </w:p>
    <w:p w:rsidR="00885D8C" w:rsidRPr="005F1177" w:rsidRDefault="00885D8C" w:rsidP="00885D8C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648A" w:rsidRPr="005F1177" w:rsidRDefault="00194197" w:rsidP="00DB78F7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Bibliotekārs neizpauž citai personai iegūtos lietotāja datus un aizsargā tos atbilstoši fizisko personu datu apstrādes prasībām.</w:t>
      </w:r>
    </w:p>
    <w:p w:rsidR="00DB78F7" w:rsidRPr="005F1177" w:rsidRDefault="00DB78F7" w:rsidP="00DB78F7">
      <w:pPr>
        <w:tabs>
          <w:tab w:val="left" w:pos="993"/>
          <w:tab w:val="left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32E54" w:rsidRPr="005F1177" w:rsidRDefault="00194197" w:rsidP="00DB78F7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Bibliotekārs r</w:t>
      </w:r>
      <w:r w:rsidR="00D92AC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eģistrētam l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ietotājiem</w:t>
      </w:r>
      <w:r w:rsidR="00043D40" w:rsidRPr="005F1177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izsniedz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32E54" w:rsidRPr="005F1177" w:rsidRDefault="00194197" w:rsidP="00DB78F7">
      <w:pPr>
        <w:pStyle w:val="ListParagraph"/>
        <w:numPr>
          <w:ilvl w:val="1"/>
          <w:numId w:val="3"/>
        </w:numPr>
        <w:tabs>
          <w:tab w:val="clear" w:pos="1430"/>
          <w:tab w:val="left" w:pos="993"/>
          <w:tab w:val="left" w:pos="1276"/>
        </w:tabs>
        <w:suppressAutoHyphens w:val="0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F152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karti vai </w:t>
      </w:r>
      <w:r w:rsidR="00F1273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elektroniski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nosūta</w:t>
      </w:r>
      <w:proofErr w:type="spellEnd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elektronisko </w:t>
      </w:r>
      <w:r w:rsidR="001F152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karti izmantošanai </w:t>
      </w:r>
      <w:r w:rsidR="00F1273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ietotāja </w:t>
      </w:r>
      <w:proofErr w:type="spellStart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viedierīcē</w:t>
      </w:r>
      <w:proofErr w:type="spellEnd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4445B" w:rsidRPr="005F1177" w:rsidRDefault="00194197" w:rsidP="001038A6">
      <w:pPr>
        <w:pStyle w:val="ListParagraph"/>
        <w:numPr>
          <w:ilvl w:val="1"/>
          <w:numId w:val="3"/>
        </w:numPr>
        <w:tabs>
          <w:tab w:val="clear" w:pos="1430"/>
          <w:tab w:val="left" w:pos="993"/>
          <w:tab w:val="left" w:pos="1276"/>
        </w:tabs>
        <w:suppressAutoHyphens w:val="0"/>
        <w:spacing w:after="120" w:line="240" w:lineRule="auto"/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id</w:t>
      </w:r>
      <w:r w:rsidR="0013053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entifikācijas numuru un paroli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autorizācijai elektroniskā kataloga datubāzē ”Mana bibliotēka”.</w:t>
      </w:r>
    </w:p>
    <w:p w:rsidR="004855F4" w:rsidRPr="005F1177" w:rsidRDefault="004855F4" w:rsidP="004855F4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4445B" w:rsidRPr="00213A0A" w:rsidRDefault="00194197" w:rsidP="0042612B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  <w:tab w:val="num" w:pos="2694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34609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karte </w:t>
      </w:r>
      <w:r w:rsidR="00A32E5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dod tiesības lietot </w:t>
      </w:r>
      <w:r w:rsidR="00EE7C8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32E5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krājumus un sniegtos pakalpojumus atbilstoši šajos iekšējos noteikumos noteiktajai kārtībai.</w:t>
      </w:r>
    </w:p>
    <w:p w:rsidR="00213A0A" w:rsidRPr="005F1177" w:rsidRDefault="00213A0A" w:rsidP="00213A0A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4445B" w:rsidRPr="005F1177" w:rsidRDefault="00194197" w:rsidP="0094445B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  <w:tab w:val="num" w:pos="2694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</w:t>
      </w:r>
      <w:r w:rsidR="00EE7C8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karti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aizliegts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nodot citai personai.</w:t>
      </w:r>
    </w:p>
    <w:p w:rsidR="00A32E54" w:rsidRPr="005F1177" w:rsidRDefault="00194197" w:rsidP="0094445B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E4D63" w:rsidRPr="005F1177" w:rsidRDefault="00194197" w:rsidP="004E4D63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  <w:tab w:val="num" w:pos="2694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Nozaudētu vai bojātu lietotāja</w:t>
      </w:r>
      <w:r w:rsidR="006E6F3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karti atjauno pēc 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</w:t>
      </w:r>
      <w:r w:rsidR="006E6F3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āja 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apliecīb</w:t>
      </w:r>
      <w:r w:rsidR="006E6F3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vai 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personu apliecinoš</w:t>
      </w:r>
      <w:r w:rsidR="006E6F3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dokument</w:t>
      </w:r>
      <w:r w:rsidR="006E6F3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 uzrādīšanas</w:t>
      </w:r>
      <w:r w:rsidR="00EC527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bibliotekāram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E4D63" w:rsidRPr="005F1177" w:rsidRDefault="004E4D63" w:rsidP="004E4D63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4D63" w:rsidRPr="005F1177" w:rsidRDefault="00194197" w:rsidP="004E4D63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Apmeklējot </w:t>
      </w:r>
      <w:r w:rsidR="00EE7C8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ibliotēku</w:t>
      </w:r>
      <w:r w:rsidR="001436C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 l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ietotājs </w:t>
      </w:r>
      <w:r w:rsidR="001436C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bibliotekāram uzrāda l</w:t>
      </w:r>
      <w:r w:rsidR="00F0202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karti</w:t>
      </w:r>
      <w:r w:rsidR="00A32E5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E4D63" w:rsidRPr="005F1177" w:rsidRDefault="004E4D63" w:rsidP="004E4D63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4B8D" w:rsidRPr="005F1177" w:rsidRDefault="00194197" w:rsidP="00A45DE9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Ja </w:t>
      </w:r>
      <w:r w:rsidR="00891CA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ietotājs ir nodevis visus </w:t>
      </w:r>
      <w:r w:rsidR="00B556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izdevumus un divus gadus nav apmeklējis </w:t>
      </w:r>
      <w:r w:rsidR="00B556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ibliotēku, </w:t>
      </w:r>
      <w:r w:rsidR="005F564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bibliotekārs </w:t>
      </w:r>
      <w:r w:rsidR="00A32E5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Sistēmā </w:t>
      </w:r>
      <w:r w:rsidR="005F564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dzēš viņa datus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F4B8D" w:rsidRPr="005F1177" w:rsidRDefault="00AF4B8D" w:rsidP="00A45DE9">
      <w:pPr>
        <w:tabs>
          <w:tab w:val="left" w:pos="1276"/>
        </w:tabs>
        <w:suppressAutoHyphens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4B8D" w:rsidRPr="005F1177" w:rsidRDefault="00194197" w:rsidP="00A45DE9">
      <w:pPr>
        <w:numPr>
          <w:ilvl w:val="0"/>
          <w:numId w:val="2"/>
        </w:numPr>
        <w:tabs>
          <w:tab w:val="num" w:pos="567"/>
        </w:tabs>
        <w:suppressAutoHyphens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Lietotāja apkalpošanas kārtība</w:t>
      </w:r>
    </w:p>
    <w:p w:rsidR="00AF4B8D" w:rsidRPr="005F1177" w:rsidRDefault="00AF4B8D" w:rsidP="00A45DE9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26023" w:rsidRPr="005F1177" w:rsidRDefault="00194197" w:rsidP="00A45DE9">
      <w:pPr>
        <w:pStyle w:val="ListParagraph"/>
        <w:numPr>
          <w:ilvl w:val="0"/>
          <w:numId w:val="3"/>
        </w:numPr>
        <w:tabs>
          <w:tab w:val="num" w:pos="1134"/>
          <w:tab w:val="left" w:pos="1276"/>
        </w:tabs>
        <w:suppressAutoHyphens w:val="0"/>
        <w:spacing w:after="0" w:line="240" w:lineRule="auto"/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sniegtie pamatpakalpojumi ir bez maksas.</w:t>
      </w:r>
    </w:p>
    <w:p w:rsidR="000D22C4" w:rsidRPr="005F1177" w:rsidRDefault="000D22C4" w:rsidP="000D22C4">
      <w:pPr>
        <w:pStyle w:val="ListParagraph"/>
        <w:tabs>
          <w:tab w:val="num" w:pos="1134"/>
          <w:tab w:val="left" w:pos="1276"/>
        </w:tabs>
        <w:suppressAutoHyphens w:val="0"/>
        <w:spacing w:after="0" w:line="240" w:lineRule="auto"/>
        <w:ind w:left="76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4B8D" w:rsidRPr="005F1177" w:rsidRDefault="00194197" w:rsidP="00D55480">
      <w:pPr>
        <w:pStyle w:val="ListParagraph"/>
        <w:numPr>
          <w:ilvl w:val="0"/>
          <w:numId w:val="3"/>
        </w:numPr>
        <w:tabs>
          <w:tab w:val="num" w:pos="1134"/>
          <w:tab w:val="left" w:pos="1276"/>
        </w:tabs>
        <w:suppressAutoHyphens w:val="0"/>
        <w:spacing w:after="0" w:line="240" w:lineRule="auto"/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pamatpakalpojumi:</w:t>
      </w:r>
    </w:p>
    <w:p w:rsidR="00AF4B8D" w:rsidRPr="005F1177" w:rsidRDefault="00194197" w:rsidP="00D55480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 reģistrācija un l</w:t>
      </w:r>
      <w:r w:rsidR="00EC664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kartes izsniegšana;</w:t>
      </w:r>
    </w:p>
    <w:p w:rsidR="006E6F3A" w:rsidRPr="005F1177" w:rsidRDefault="00194197" w:rsidP="004855F4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grāmatas vai cita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lietošana </w:t>
      </w:r>
      <w:r w:rsidR="00D5548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asītavā;</w:t>
      </w:r>
    </w:p>
    <w:p w:rsidR="00BB52D4" w:rsidRPr="005F1177" w:rsidRDefault="00194197" w:rsidP="00345C4D">
      <w:pPr>
        <w:numPr>
          <w:ilvl w:val="1"/>
          <w:numId w:val="3"/>
        </w:numPr>
        <w:tabs>
          <w:tab w:val="clear" w:pos="1430"/>
          <w:tab w:val="left" w:pos="720"/>
        </w:tabs>
        <w:suppressAutoHyphens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grāmatas vai cita informācijas resursa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izsniegšana līdzņemšanai </w:t>
      </w:r>
      <w:r w:rsidR="0069522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uz patapinājuma pamata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B52D4" w:rsidRPr="005F1177" w:rsidRDefault="00194197" w:rsidP="00BB52D4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datora</w:t>
      </w:r>
      <w:r w:rsidR="00D17E5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interneta,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vispārpieejamo elektroniskās informācijas resursu </w:t>
      </w:r>
      <w:r w:rsidR="00AC71C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vai </w:t>
      </w:r>
      <w:r w:rsidR="00D17E5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citu iekārtu un aprīkojuma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lietošana;</w:t>
      </w:r>
    </w:p>
    <w:p w:rsidR="00BB52D4" w:rsidRPr="005F1177" w:rsidRDefault="00194197" w:rsidP="00BB52D4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bibliotekāro, bibliogrāfisko un </w:t>
      </w:r>
      <w:proofErr w:type="spellStart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faktogrāfisko</w:t>
      </w:r>
      <w:proofErr w:type="spellEnd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uzziņu sniegšana;</w:t>
      </w:r>
    </w:p>
    <w:p w:rsidR="00D17E57" w:rsidRPr="005F1177" w:rsidRDefault="00194197" w:rsidP="00D17E57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</w:t>
      </w:r>
      <w:r w:rsidR="00642E7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apmācība un konsult</w:t>
      </w:r>
      <w:r w:rsidR="009E3D6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ēšana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par </w:t>
      </w:r>
      <w:r w:rsidR="00D26A6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krājumiem un citiem informācijas resursiem, informācijas meklēšanas sistēmām, </w:t>
      </w:r>
      <w:r w:rsidR="000E13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elektroniskajiem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katalogiem;</w:t>
      </w:r>
    </w:p>
    <w:p w:rsidR="00D17E57" w:rsidRPr="005F1177" w:rsidRDefault="00194197" w:rsidP="00D17E57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elektroniskā kataloga </w:t>
      </w:r>
      <w:r w:rsidR="00561B0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datubāzes ”Mana bibliotēka” lietošana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17E57" w:rsidRPr="005F1177" w:rsidRDefault="00194197" w:rsidP="00D17E57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starpbibliotēku abonementa pakalpojumi.</w:t>
      </w:r>
    </w:p>
    <w:p w:rsidR="000D22C4" w:rsidRPr="005F1177" w:rsidRDefault="000D22C4" w:rsidP="000D22C4">
      <w:pPr>
        <w:tabs>
          <w:tab w:val="left" w:pos="720"/>
          <w:tab w:val="num" w:pos="1430"/>
        </w:tabs>
        <w:suppressAutoHyphens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411" w:rsidRPr="005F1177" w:rsidRDefault="00194197" w:rsidP="00CE6411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032F4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maksas pakalpojumi ir kopēšana un </w:t>
      </w:r>
      <w:proofErr w:type="spellStart"/>
      <w:r w:rsidR="00032F4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printēšana</w:t>
      </w:r>
      <w:proofErr w:type="spellEnd"/>
      <w:r w:rsidR="00032F4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ko sniedz saskaņā ar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K</w:t>
      </w:r>
      <w:r w:rsidR="00032F4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oledžas maksas pakalpojumu cenrādi. Lietotājs </w:t>
      </w:r>
      <w:r w:rsidR="0089502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atbild</w:t>
      </w:r>
      <w:r w:rsidR="00032F4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par kopiju izgatavošanu saskaņā ar Autortiesī</w:t>
      </w:r>
      <w:r w:rsidR="00461D9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bu likumā noteiktajām prasībām.</w:t>
      </w:r>
    </w:p>
    <w:p w:rsidR="000D22C4" w:rsidRPr="005F1177" w:rsidRDefault="000D22C4" w:rsidP="000D22C4">
      <w:pPr>
        <w:pStyle w:val="ListParagraph"/>
        <w:tabs>
          <w:tab w:val="left" w:pos="1134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2C4" w:rsidRDefault="00194197" w:rsidP="000D22C4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Pastāvīgam l</w:t>
      </w:r>
      <w:r w:rsidR="00D26A6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ietotāja</w:t>
      </w:r>
      <w:r w:rsidR="009E3D65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m pieejami visi </w:t>
      </w:r>
      <w:r w:rsidR="00D26A6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9E3D65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pamat</w:t>
      </w:r>
      <w:r w:rsidR="009E3D65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pakalpojumi.</w:t>
      </w:r>
    </w:p>
    <w:p w:rsidR="006464F1" w:rsidRPr="006464F1" w:rsidRDefault="006464F1" w:rsidP="006464F1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4C33" w:rsidRPr="000616E2" w:rsidRDefault="00194197" w:rsidP="000616E2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Citam lietotāja</w:t>
      </w:r>
      <w:r w:rsidR="007C0207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m nav pieejam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9E3D65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E6F3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šo iekšējo noteikumu 2</w:t>
      </w:r>
      <w:r w:rsidR="00AC29E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4E0CBB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.3.</w:t>
      </w:r>
      <w:r w:rsidR="006E6F3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apakšpunkt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ā</w:t>
      </w:r>
      <w:r w:rsidR="003F601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minēt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ais</w:t>
      </w:r>
      <w:r w:rsidR="003F601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26A6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D26A6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</w:t>
      </w:r>
      <w:r w:rsidR="008E698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pamat</w:t>
      </w:r>
      <w:r w:rsidR="007C0207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pakalpojum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566F0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F4B8D" w:rsidRPr="005F1177" w:rsidRDefault="00194197" w:rsidP="002D0696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</w:t>
      </w:r>
      <w:r w:rsidR="000D22C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jam 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īdzņemšanai neizsniedz:</w:t>
      </w:r>
    </w:p>
    <w:p w:rsidR="00707710" w:rsidRPr="005F1177" w:rsidRDefault="00194197" w:rsidP="002D0696">
      <w:pPr>
        <w:numPr>
          <w:ilvl w:val="1"/>
          <w:numId w:val="3"/>
        </w:numPr>
        <w:tabs>
          <w:tab w:val="left" w:pos="72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grāmatu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C635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vai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cit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5D715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</w:t>
      </w:r>
      <w:r w:rsidR="00F828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 kas iezīmēts</w:t>
      </w:r>
      <w:r w:rsidR="006E673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ar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9260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asītavas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uzlīmi;</w:t>
      </w:r>
    </w:p>
    <w:p w:rsidR="00707710" w:rsidRPr="005F1177" w:rsidRDefault="00194197" w:rsidP="002D0696">
      <w:pPr>
        <w:numPr>
          <w:ilvl w:val="1"/>
          <w:numId w:val="3"/>
        </w:numPr>
        <w:tabs>
          <w:tab w:val="left" w:pos="72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kvalifikācijas darbu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07710" w:rsidRPr="005F1177" w:rsidRDefault="00194197" w:rsidP="002D0696">
      <w:pPr>
        <w:numPr>
          <w:ilvl w:val="1"/>
          <w:numId w:val="3"/>
        </w:numPr>
        <w:tabs>
          <w:tab w:val="left" w:pos="72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retumu krātuves izdevumus;</w:t>
      </w:r>
    </w:p>
    <w:p w:rsidR="002D0696" w:rsidRPr="005F1177" w:rsidRDefault="00194197" w:rsidP="002D0696">
      <w:pPr>
        <w:numPr>
          <w:ilvl w:val="1"/>
          <w:numId w:val="3"/>
        </w:numPr>
        <w:tabs>
          <w:tab w:val="left" w:pos="72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vienas grāmatas vai</w:t>
      </w:r>
      <w:r w:rsidR="00EA33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EA33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vairākus eksemplārus.</w:t>
      </w:r>
    </w:p>
    <w:p w:rsidR="00760E14" w:rsidRPr="005F1177" w:rsidRDefault="00760E14" w:rsidP="00760E14">
      <w:pPr>
        <w:tabs>
          <w:tab w:val="left" w:pos="720"/>
        </w:tabs>
        <w:suppressAutoHyphens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0696" w:rsidRPr="005F1177" w:rsidRDefault="00194197" w:rsidP="002D0696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</w:t>
      </w:r>
      <w:r w:rsidR="00760E1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ietotājam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līdzņemšanai vienlaikus izsniedz ne vairāk kā 10 iespieddarbu </w:t>
      </w:r>
      <w:r w:rsidR="009318E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un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citu dokumentu vai elektronisko izdevumu vienības.</w:t>
      </w:r>
    </w:p>
    <w:p w:rsidR="00760E14" w:rsidRPr="005F1177" w:rsidRDefault="00760E14" w:rsidP="00760E14">
      <w:pPr>
        <w:pStyle w:val="ListParagraph"/>
        <w:tabs>
          <w:tab w:val="left" w:pos="1134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A5964" w:rsidRPr="001A6EEB" w:rsidRDefault="00194197" w:rsidP="00EA5964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Grāmatas</w:t>
      </w:r>
      <w:r w:rsidR="006918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vai</w:t>
      </w:r>
      <w:r w:rsidR="00CB627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cita informācijas </w:t>
      </w:r>
      <w:r w:rsidR="009318E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izsniegšanu un saņemšanu </w:t>
      </w:r>
      <w:r w:rsidR="00760E1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bibliotekārs 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reģistrē </w:t>
      </w:r>
      <w:r w:rsidR="002D0696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Sistēmā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60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bez </w:t>
      </w:r>
      <w:r w:rsidR="002D0696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9260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ietotāja paraksta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A6EEB" w:rsidRPr="001A6EEB" w:rsidRDefault="001A6EEB" w:rsidP="001A6EEB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0696" w:rsidRPr="005F1177" w:rsidRDefault="00194197" w:rsidP="002D0696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37543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ibliotēkā saņemto grāmatu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18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37543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37543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6918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ietotājs </w:t>
      </w:r>
      <w:r w:rsidR="0037543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nodod līdz noteiktajam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termiņam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804D1" w:rsidRPr="005F1177" w:rsidRDefault="001804D1" w:rsidP="001804D1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0696" w:rsidRPr="005F1177" w:rsidRDefault="00194197" w:rsidP="002D0696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Grāmatas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18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CB627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CB627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="009147E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 kas saņemts uz patapinājuma pamata, li</w:t>
      </w:r>
      <w:r w:rsidR="00B4163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etošanas</w:t>
      </w:r>
      <w:r w:rsidR="009147E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termiņš</w:t>
      </w:r>
      <w:r w:rsidR="00B4163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ir viens mēnesis, bet žurnāliem – viena nedēļa.</w:t>
      </w:r>
    </w:p>
    <w:p w:rsidR="0089225E" w:rsidRPr="005F1177" w:rsidRDefault="0089225E" w:rsidP="0089225E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804D1" w:rsidRPr="005F1177" w:rsidRDefault="00194197" w:rsidP="002E599E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ol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edžas akadēmiskajam personālam, </w:t>
      </w:r>
      <w:r w:rsidR="00B4163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izglītojamajam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163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un studējošajam</w:t>
      </w:r>
      <w:r w:rsidR="00EC0B7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iespējams </w:t>
      </w:r>
      <w:r w:rsidR="004A18B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pagarināt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termiņu uz laiku, kas nav ilgāks par vienu gadu.</w:t>
      </w:r>
    </w:p>
    <w:p w:rsidR="001804D1" w:rsidRPr="005F1177" w:rsidRDefault="001804D1" w:rsidP="001804D1">
      <w:pPr>
        <w:pStyle w:val="ListParagrap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3284" w:rsidRPr="005F1177" w:rsidRDefault="00194197" w:rsidP="002E599E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Ja izsniegt</w:t>
      </w:r>
      <w:r w:rsidR="00BC0B6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o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grāmat</w:t>
      </w:r>
      <w:r w:rsidR="00BC0B6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0B6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 informācijas </w:t>
      </w:r>
      <w:r w:rsidR="005D715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nav pieprasījis cits</w:t>
      </w:r>
      <w:r w:rsidR="004A18B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reģistrēts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0B7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ietotājs, termiņu var pagarināt </w:t>
      </w:r>
      <w:r w:rsidR="00EC0B7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EC0B7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ibliotēkā vai attālināti, </w:t>
      </w:r>
      <w:r w:rsidR="00F828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izmantojot elektroniskā kataloga datubāzi ”Mana bibliotēka” vai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zvanot pa tālruni 67219688</w:t>
      </w:r>
      <w:r w:rsidR="00F828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vai rakstot uz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Koledžas B</w:t>
      </w:r>
      <w:r w:rsidR="00F828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elektroniskā pasta adresi </w:t>
      </w:r>
      <w:hyperlink r:id="rId9" w:history="1">
        <w:r w:rsidRPr="005F1177">
          <w:rPr>
            <w:rStyle w:val="Hyperlink"/>
            <w:rFonts w:ascii="Times New Roman" w:eastAsia="Calibri" w:hAnsi="Times New Roman" w:cs="Times New Roman"/>
            <w:sz w:val="28"/>
            <w:szCs w:val="28"/>
            <w:lang w:eastAsia="en-US"/>
          </w:rPr>
          <w:t>biblioteka@koledza.vp.gov.lv</w:t>
        </w:r>
      </w:hyperlink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E3284" w:rsidRPr="005F1177" w:rsidRDefault="00BE3284" w:rsidP="00BE3284">
      <w:pPr>
        <w:pStyle w:val="ListParagrap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294F" w:rsidRPr="005F1177" w:rsidRDefault="00194197" w:rsidP="002E599E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T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ermiņu </w:t>
      </w:r>
      <w:r w:rsidR="007166F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var pagarināt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ne vairāk </w:t>
      </w:r>
      <w:r w:rsidR="007166F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kā trīs reizes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 Saņemot elektronisku pieprasījumu, apliecinājums termiņa pagarinājumam ir apstiprinoša atbilde elektroniskā veidā.</w:t>
      </w:r>
    </w:p>
    <w:p w:rsidR="00BE3284" w:rsidRPr="005F1177" w:rsidRDefault="00BE3284" w:rsidP="00BE3284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42E7E" w:rsidRPr="005F1177" w:rsidRDefault="00194197" w:rsidP="002D294F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Ja līdz noteiktajam termiņam </w:t>
      </w:r>
      <w:r w:rsidR="002D29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BE7F8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ietotājs nav atdevis saņemto grāmatu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E328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vai </w:t>
      </w:r>
      <w:r w:rsidR="00BE7F8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informācijas resursu, </w:t>
      </w:r>
      <w:r w:rsidR="008922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citu</w:t>
      </w:r>
      <w:r w:rsidR="00BE7F8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grāmatu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135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vai </w:t>
      </w:r>
      <w:r w:rsidR="00BE7F8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informācijas resursu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līdzņemšanai neizsniedz.</w:t>
      </w:r>
    </w:p>
    <w:p w:rsidR="003B135B" w:rsidRPr="005F1177" w:rsidRDefault="003B135B" w:rsidP="003B135B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42E7E" w:rsidRPr="005F1177" w:rsidRDefault="00194197" w:rsidP="002D294F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Bibliotekārs lietotājam par </w:t>
      </w:r>
      <w:r w:rsidR="00BB55A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termiņa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neievērošanu var:</w:t>
      </w:r>
    </w:p>
    <w:p w:rsidR="002D294F" w:rsidRPr="005F1177" w:rsidRDefault="00194197" w:rsidP="002D294F">
      <w:pPr>
        <w:pStyle w:val="ListParagraph"/>
        <w:numPr>
          <w:ilvl w:val="1"/>
          <w:numId w:val="3"/>
        </w:numPr>
        <w:tabs>
          <w:tab w:val="clear" w:pos="1430"/>
          <w:tab w:val="num" w:pos="993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izteikt brīdinājumu</w:t>
      </w:r>
      <w:r w:rsidR="00D10D4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(mutiski vai elektroniski</w:t>
      </w:r>
      <w:r w:rsidR="009147E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D10D4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nosūtot uz lietotāja elektronisko pastu)</w:t>
      </w:r>
      <w:r w:rsidR="00D73A8C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D294F" w:rsidRPr="005F1177" w:rsidRDefault="00194197" w:rsidP="002D294F">
      <w:pPr>
        <w:pStyle w:val="ListParagraph"/>
        <w:numPr>
          <w:ilvl w:val="1"/>
          <w:numId w:val="3"/>
        </w:numPr>
        <w:tabs>
          <w:tab w:val="clear" w:pos="1430"/>
          <w:tab w:val="num" w:pos="993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liegt </w:t>
      </w:r>
      <w:r w:rsidR="008C186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saņemt </w:t>
      </w:r>
      <w:r w:rsidR="001E4D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šo iekšējo noteikumu 22.3.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apakšpunktā minēto 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pamatpakalpojumu</w:t>
      </w:r>
      <w:r w:rsidR="00F3688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ja </w:t>
      </w:r>
      <w:r w:rsidR="00150A75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saņemti </w:t>
      </w:r>
      <w:r w:rsidR="00F8285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trīs brīdinājumi</w:t>
      </w:r>
      <w:r w:rsidR="00150A75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</w:t>
      </w:r>
      <w:r w:rsidR="00F3688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ietotājs turpina neievērot termiņu</w:t>
      </w:r>
      <w:r w:rsidR="00B775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Pr="005F1177">
        <w:rPr>
          <w:rFonts w:ascii="Times New Roman" w:hAnsi="Times New Roman" w:cs="Times New Roman"/>
          <w:sz w:val="28"/>
          <w:szCs w:val="28"/>
        </w:rPr>
        <w:t xml:space="preserve">. </w:t>
      </w:r>
      <w:r w:rsidR="006950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Par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liegumu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6950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vadītājs rakstiski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informē Koledžas direktoru</w:t>
      </w:r>
      <w:r w:rsidR="006950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B775E3" w:rsidRPr="005F1177" w:rsidRDefault="00B775E3" w:rsidP="00B775E3">
      <w:pPr>
        <w:pStyle w:val="ListParagraph"/>
        <w:suppressAutoHyphens w:val="0"/>
        <w:spacing w:after="12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75E3" w:rsidRPr="005F1177" w:rsidRDefault="00194197" w:rsidP="00AC7C35">
      <w:pPr>
        <w:pStyle w:val="ListParagraph"/>
        <w:numPr>
          <w:ilvl w:val="0"/>
          <w:numId w:val="3"/>
        </w:numPr>
        <w:tabs>
          <w:tab w:val="clear" w:pos="764"/>
          <w:tab w:val="num" w:pos="1134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Bibliotekārs Sistēmā izdara atzīmi par l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ietotājam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piemēroto brīdin</w:t>
      </w:r>
      <w:r w:rsidR="008C186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ājumu vai liegumu saņemt grāmatu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vai</w:t>
      </w:r>
      <w:r w:rsidR="008C186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citu informācijas resursu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līdzņemšanai.</w:t>
      </w:r>
    </w:p>
    <w:p w:rsidR="008C1860" w:rsidRPr="005F1177" w:rsidRDefault="008C1860" w:rsidP="008C1860">
      <w:pPr>
        <w:pStyle w:val="ListParagraph"/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77CB" w:rsidRPr="005F1177" w:rsidRDefault="00194197" w:rsidP="006077CB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Lietotājs, g</w:t>
      </w:r>
      <w:r w:rsidR="008C186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rāmatu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775E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8C186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8C186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var rezervēt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ibliotēkā vai attālināti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izmantojot </w:t>
      </w:r>
      <w:r w:rsidR="00F828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elektroniskā kataloga datubāzi ”Mana bibliotēka” vai </w:t>
      </w:r>
      <w:r w:rsidR="00B775E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zvanot pa tālruni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67219688</w:t>
      </w:r>
      <w:r w:rsidR="00F828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 rakstot uz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elektroniskā pasta adresi</w:t>
      </w:r>
      <w:r w:rsidR="00B775E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10" w:history="1">
        <w:r w:rsidRPr="005F1177">
          <w:rPr>
            <w:rStyle w:val="Hyperlink"/>
            <w:rFonts w:ascii="Times New Roman" w:eastAsia="Calibri" w:hAnsi="Times New Roman" w:cs="Times New Roman"/>
            <w:sz w:val="28"/>
            <w:szCs w:val="28"/>
            <w:lang w:eastAsia="en-US"/>
          </w:rPr>
          <w:t>biblioteka@koledza.vp.gov.lv</w:t>
        </w:r>
      </w:hyperlink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6077CB" w:rsidRPr="005F1177" w:rsidRDefault="006077CB" w:rsidP="006077CB">
      <w:pPr>
        <w:pStyle w:val="ListParagraph"/>
        <w:suppressAutoHyphens w:val="0"/>
        <w:spacing w:after="12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B39" w:rsidRPr="005F1177" w:rsidRDefault="00194197" w:rsidP="002B6B39">
      <w:pPr>
        <w:pStyle w:val="ListParagraph"/>
        <w:numPr>
          <w:ilvl w:val="0"/>
          <w:numId w:val="3"/>
        </w:numPr>
        <w:tabs>
          <w:tab w:val="clear" w:pos="764"/>
          <w:tab w:val="num" w:pos="1134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Lietotājam r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ezervētā grāmata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jāsaņem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ne vēlāk kā 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vienas nedēļas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laikā. Ja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lietotājs 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vienas nedēļas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laikā rezervēto grāmatu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nav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izņēmis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bibliotekārs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rezervāciju atceļ.</w:t>
      </w:r>
    </w:p>
    <w:p w:rsidR="002B6B39" w:rsidRPr="005F1177" w:rsidRDefault="002B6B39" w:rsidP="002B6B39">
      <w:pPr>
        <w:pStyle w:val="ListParagraph"/>
        <w:tabs>
          <w:tab w:val="num" w:pos="1134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4B8D" w:rsidRPr="005F1177" w:rsidRDefault="00194197" w:rsidP="00CF1E76">
      <w:pPr>
        <w:pStyle w:val="ListParagraph"/>
        <w:numPr>
          <w:ilvl w:val="0"/>
          <w:numId w:val="3"/>
        </w:numPr>
        <w:tabs>
          <w:tab w:val="clear" w:pos="764"/>
          <w:tab w:val="num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Grāmatas </w:t>
      </w:r>
      <w:r w:rsidR="002B6B3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kas nav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krājumā,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lietotājs var pasūtīt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izmantojot starpbibliotēku abonementu.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Starpbibliotēku abonementu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kārtā saņemto grāmatu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iem līdzņemšanai neizsniedz, to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at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ļauts lietot tikai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asītavā.</w:t>
      </w:r>
    </w:p>
    <w:p w:rsidR="00AB2D77" w:rsidRPr="005F1177" w:rsidRDefault="00AB2D77" w:rsidP="00CF1E76">
      <w:pPr>
        <w:pStyle w:val="ListParagraph"/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4B8D" w:rsidRPr="005F1177" w:rsidRDefault="00194197" w:rsidP="00CF1E76">
      <w:pPr>
        <w:numPr>
          <w:ilvl w:val="0"/>
          <w:numId w:val="2"/>
        </w:numPr>
        <w:tabs>
          <w:tab w:val="num" w:pos="426"/>
        </w:tabs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L</w:t>
      </w:r>
      <w:r w:rsidR="00AB2D77" w:rsidRPr="005F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ietotāja</w:t>
      </w:r>
      <w:r w:rsidRPr="005F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tiesības, pienākumi un atbildība</w:t>
      </w:r>
    </w:p>
    <w:p w:rsidR="00AF4B8D" w:rsidRPr="005F1177" w:rsidRDefault="00AF4B8D" w:rsidP="00CF1E76">
      <w:pPr>
        <w:tabs>
          <w:tab w:val="left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4B8D" w:rsidRPr="005F1177" w:rsidRDefault="00194197" w:rsidP="00CF1E76">
      <w:pPr>
        <w:pStyle w:val="ListParagraph"/>
        <w:numPr>
          <w:ilvl w:val="0"/>
          <w:numId w:val="3"/>
        </w:numPr>
        <w:tabs>
          <w:tab w:val="left" w:pos="993"/>
          <w:tab w:val="num" w:pos="1134"/>
        </w:tabs>
        <w:suppressAutoHyphens w:val="0"/>
        <w:spacing w:after="0" w:line="240" w:lineRule="auto"/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Lietotāja tiesības:</w:t>
      </w:r>
    </w:p>
    <w:p w:rsidR="00AB2D77" w:rsidRPr="005F1177" w:rsidRDefault="00194197" w:rsidP="00CF1E76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saņemt savlaicīgu un kvalitatīvu</w:t>
      </w:r>
      <w:r w:rsidR="00EE3EC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EE3EC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pamatpakalpojumu </w:t>
      </w:r>
      <w:r w:rsidR="006E6A05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vai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maksas pakalpojumu</w:t>
      </w:r>
      <w:r w:rsidR="00EE3EC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EE3EC4" w:rsidRPr="005F1177" w:rsidRDefault="00194197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lietot </w:t>
      </w:r>
      <w:r w:rsidR="00C45A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un saņemt informāciju par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B2D77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C45A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krājumiem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informācijas </w:t>
      </w:r>
      <w:r w:rsidR="00C45A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resursiem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B2D77" w:rsidRPr="005F1177" w:rsidRDefault="00194197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lietot publiski </w:t>
      </w:r>
      <w:r w:rsidR="00C45A16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pieejamo datortehniku</w:t>
      </w:r>
      <w:r w:rsidR="0022305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interneta </w:t>
      </w:r>
      <w:proofErr w:type="spellStart"/>
      <w:r w:rsidR="0022305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pieslēgumu</w:t>
      </w:r>
      <w:proofErr w:type="spellEnd"/>
      <w:r w:rsidR="00B8757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E3EC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ispārpieejamos  elektroniskās informācijas resursus, citas iekārtas un aprīkojumu; </w:t>
      </w:r>
    </w:p>
    <w:p w:rsidR="00AB2D77" w:rsidRPr="005F1177" w:rsidRDefault="00194197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iesniegt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vadītajam priekšlikumus darba uzlabošanai.</w:t>
      </w:r>
    </w:p>
    <w:p w:rsidR="00AB2D77" w:rsidRPr="005F1177" w:rsidRDefault="00AB2D77" w:rsidP="00AB2D77">
      <w:pPr>
        <w:pStyle w:val="ListParagraph"/>
        <w:tabs>
          <w:tab w:val="left" w:pos="993"/>
        </w:tabs>
        <w:suppressAutoHyphens w:val="0"/>
        <w:spacing w:after="12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2E33" w:rsidRPr="005F1177" w:rsidRDefault="00194197" w:rsidP="00184DA4">
      <w:pPr>
        <w:pStyle w:val="ListParagraph"/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Lietotāja pienākumi:</w:t>
      </w:r>
      <w:r w:rsidR="0031427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48532C" w:rsidRPr="005F1177" w:rsidRDefault="00194197" w:rsidP="002D25ED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informēt bibliotekāru par izmaiņām lietotāja reģistrācijas datos ne vēlāk kā 5 darba dienu laikā;</w:t>
      </w:r>
    </w:p>
    <w:p w:rsidR="00AB2D77" w:rsidRPr="005F1177" w:rsidRDefault="00194197" w:rsidP="00184DA4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neiznest ārpus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B350B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grāmatu</w:t>
      </w:r>
      <w:r w:rsidR="003142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100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B350B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</w:t>
      </w:r>
      <w:r w:rsidR="003142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B350B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resursu, kura</w:t>
      </w:r>
      <w:r w:rsidR="003142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saņemšana nav reģistrēta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r w:rsidR="003142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istēmā;</w:t>
      </w:r>
    </w:p>
    <w:p w:rsidR="00AB2D77" w:rsidRPr="005F1177" w:rsidRDefault="00194197" w:rsidP="00184DA4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saudzēt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krājumā esošās grāmatas </w:t>
      </w:r>
      <w:r w:rsidR="002D25E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un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citus informācijas </w:t>
      </w:r>
      <w:r w:rsidR="00F309B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resursus</w:t>
      </w:r>
      <w:r w:rsidR="00B350B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 neizdarīt taj</w:t>
      </w:r>
      <w:r w:rsidR="002D25E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o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 atzīmes, svītrojumus, locījumus vai citus bojājumus;</w:t>
      </w:r>
    </w:p>
    <w:p w:rsidR="00AB2D77" w:rsidRPr="005F1177" w:rsidRDefault="00194197" w:rsidP="00184DA4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informēt bibliotekāru par grāmatā vai citā informācijas </w:t>
      </w:r>
      <w:r w:rsidR="00F309B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resursā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pamanītajiem bojājumiem;</w:t>
      </w:r>
    </w:p>
    <w:p w:rsidR="00AB2D77" w:rsidRPr="005F1177" w:rsidRDefault="00194197" w:rsidP="00184DA4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ievērot grāmatas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100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resursa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nodošanas termiņu, ja nepieciešams, to pagarināt;</w:t>
      </w:r>
    </w:p>
    <w:p w:rsidR="00AB2D77" w:rsidRPr="005F1177" w:rsidRDefault="00194197" w:rsidP="00184DA4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aizvietot pazaudētu vai sabojātu grāmatu vai citu informācijas </w:t>
      </w:r>
      <w:r w:rsidR="00F309B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ar identisku vai jaunu izdevumu, iesniedzot rakstisku ziņojumu Koledžas direktoram. Aizvietojamās grāmatas vai cita informācijas </w:t>
      </w:r>
      <w:r w:rsidR="00F309B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nosaukumu vai saturu norāda bibliotekārs;</w:t>
      </w:r>
    </w:p>
    <w:p w:rsidR="00AB2D77" w:rsidRPr="005F1177" w:rsidRDefault="00194197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ievērot Autortiesību likumu, kopējot vai skenējot 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krājum</w:t>
      </w:r>
      <w:r w:rsidR="000B51D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ā esošu grāmatu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vai</w:t>
      </w:r>
      <w:r w:rsidR="000B51D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citu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informācijas </w:t>
      </w:r>
      <w:r w:rsidR="000B51D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resursu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B2D77" w:rsidRPr="005F1177" w:rsidRDefault="00194197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ievērot vispārējos uzvedības noteikumus, neveikt darbības, kas var būt traucējošas cit</w:t>
      </w:r>
      <w:r w:rsidR="00A42ED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iem apmeklētājiem vai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42ED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</w:t>
      </w:r>
      <w:r w:rsidR="00BD523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nodarbinātajiem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B2D77" w:rsidRPr="005F1177" w:rsidRDefault="00194197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nelietot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telpās pārtikas produktus </w:t>
      </w:r>
      <w:r w:rsidR="004F581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dzērienus;</w:t>
      </w:r>
    </w:p>
    <w:p w:rsidR="00AB2D77" w:rsidRPr="005F1177" w:rsidRDefault="00194197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nebojāt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inventāru, pa</w:t>
      </w:r>
      <w:r w:rsidR="006E673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r </w:t>
      </w:r>
      <w:r w:rsidR="006A246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konstatētajiem </w:t>
      </w:r>
      <w:r w:rsidR="006E673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bojājumiem </w:t>
      </w:r>
      <w:r w:rsidR="006A246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nekavējoties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informē</w:t>
      </w:r>
      <w:r w:rsidR="006E673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t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bibliotekāru;</w:t>
      </w:r>
    </w:p>
    <w:p w:rsidR="00AB2D77" w:rsidRPr="005F1177" w:rsidRDefault="00194197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nodot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4F581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ibliotēkā saņemt</w:t>
      </w:r>
      <w:r w:rsidR="002D25E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o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581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grāmatu </w:t>
      </w:r>
      <w:r w:rsidR="003E2D46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4F581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4F581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 ja:</w:t>
      </w:r>
    </w:p>
    <w:p w:rsidR="00436802" w:rsidRPr="005F1177" w:rsidRDefault="00194197" w:rsidP="00436802">
      <w:pPr>
        <w:pStyle w:val="ListParagraph"/>
        <w:numPr>
          <w:ilvl w:val="2"/>
          <w:numId w:val="3"/>
        </w:numPr>
        <w:tabs>
          <w:tab w:val="left" w:pos="993"/>
          <w:tab w:val="left" w:pos="1701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izglītojamo </w:t>
      </w:r>
      <w:r w:rsidR="00AB2D7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 studējošo izslēdz no Koledžas;</w:t>
      </w:r>
    </w:p>
    <w:p w:rsidR="00436802" w:rsidRPr="005F1177" w:rsidRDefault="00194197" w:rsidP="00436802">
      <w:pPr>
        <w:pStyle w:val="ListParagraph"/>
        <w:numPr>
          <w:ilvl w:val="2"/>
          <w:numId w:val="3"/>
        </w:numPr>
        <w:tabs>
          <w:tab w:val="left" w:pos="993"/>
          <w:tab w:val="left" w:pos="1701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ar Koledžas vai Valsts policijas nodarbināto izbeidz darba tiesiskās attiecības vai atvaļina no dienesta.</w:t>
      </w:r>
    </w:p>
    <w:p w:rsidR="00A7492B" w:rsidRPr="005F1177" w:rsidRDefault="00A7492B" w:rsidP="00A7492B">
      <w:pPr>
        <w:pStyle w:val="ListParagraph"/>
        <w:tabs>
          <w:tab w:val="left" w:pos="993"/>
          <w:tab w:val="left" w:pos="1701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2751A" w:rsidRPr="005F1177" w:rsidRDefault="00194197" w:rsidP="00436802">
      <w:pPr>
        <w:pStyle w:val="ListParagraph"/>
        <w:numPr>
          <w:ilvl w:val="0"/>
          <w:numId w:val="3"/>
        </w:numPr>
        <w:tabs>
          <w:tab w:val="clear" w:pos="764"/>
          <w:tab w:val="left" w:pos="1134"/>
          <w:tab w:val="left" w:pos="1701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Lietotāju, kurš neievēro šos iekšējos noteikum</w:t>
      </w:r>
      <w:r w:rsidR="0084498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us, traucē citiem apmeklētājiem vai </w:t>
      </w:r>
      <w:r w:rsidR="00A7492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7492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nodarbinātajiem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var izraidīt no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telpām. </w:t>
      </w:r>
    </w:p>
    <w:p w:rsidR="00A7492B" w:rsidRPr="005F1177" w:rsidRDefault="00A7492B" w:rsidP="00A7492B">
      <w:pPr>
        <w:pStyle w:val="ListParagraph"/>
        <w:tabs>
          <w:tab w:val="left" w:pos="1134"/>
          <w:tab w:val="left" w:pos="1701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13650" w:rsidRPr="00DA7EA7" w:rsidRDefault="00194197" w:rsidP="002F798A">
      <w:pPr>
        <w:pStyle w:val="ListParagraph"/>
        <w:numPr>
          <w:ilvl w:val="0"/>
          <w:numId w:val="3"/>
        </w:numPr>
        <w:tabs>
          <w:tab w:val="clear" w:pos="764"/>
          <w:tab w:val="left" w:pos="1134"/>
          <w:tab w:val="left" w:pos="1701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Lietotājam, p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ar šo iekšējo noteikumu atkārtotu neievērošanu var aizliegt izmantot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pakalpojumus uz laiku līdz diviem mēnešiem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un Koledžas </w:t>
      </w:r>
      <w:r w:rsidR="002E33E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vadītājs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par to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rakstiski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informē Koledžas direktoru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A7EA7" w:rsidRPr="00DA7EA7" w:rsidRDefault="00DA7EA7" w:rsidP="002F798A">
      <w:pPr>
        <w:tabs>
          <w:tab w:val="left" w:pos="1134"/>
          <w:tab w:val="left" w:pos="1701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C6DD7" w:rsidRPr="005F1177" w:rsidRDefault="00194197" w:rsidP="002F798A">
      <w:pPr>
        <w:numPr>
          <w:ilvl w:val="0"/>
          <w:numId w:val="2"/>
        </w:numPr>
        <w:tabs>
          <w:tab w:val="num" w:pos="426"/>
        </w:tabs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Koledžas bibliot</w:t>
      </w:r>
      <w:r w:rsidR="008F73CC" w:rsidRPr="005F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ēkas datortehnikas</w:t>
      </w:r>
      <w:r w:rsidRPr="005F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izmantošanas kārtība</w:t>
      </w:r>
    </w:p>
    <w:p w:rsidR="00AD2E33" w:rsidRPr="005F1177" w:rsidRDefault="00AD2E33" w:rsidP="002F798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D1D13" w:rsidRPr="005F1177" w:rsidRDefault="00194197" w:rsidP="002F798A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datortehniku</w:t>
      </w:r>
      <w:r w:rsidR="0043044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0067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drīkst</w:t>
      </w:r>
      <w:r w:rsidR="002B516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izmantot tikai </w:t>
      </w:r>
      <w:r w:rsidR="0043044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Valsts policijas </w:t>
      </w:r>
      <w:r w:rsidR="00E0067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amatpersona vai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nodarbināta</w:t>
      </w:r>
      <w:r w:rsidR="00E0067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is</w:t>
      </w:r>
      <w:r w:rsidR="00561B0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F6676" w:rsidRPr="005F1177" w:rsidRDefault="005F6676" w:rsidP="005F6676">
      <w:pPr>
        <w:pStyle w:val="ListParagraph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676" w:rsidRPr="005F1177" w:rsidRDefault="00194197" w:rsidP="005F6676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Bibliotekārs lietotāju p</w:t>
      </w:r>
      <w:r w:rsidR="0031427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irms darba uzsākšanas</w:t>
      </w:r>
      <w:r w:rsidR="00E0067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ar datoru</w:t>
      </w:r>
      <w:r w:rsidR="0031427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F78F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reģistrē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Sistēmā</w:t>
      </w:r>
      <w:r w:rsidR="004065B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F6676" w:rsidRPr="005F1177" w:rsidRDefault="005F6676" w:rsidP="005F6676">
      <w:pPr>
        <w:pStyle w:val="ListParagraph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76D45" w:rsidRPr="005F1177" w:rsidRDefault="00194197" w:rsidP="00CD1D13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Lietotāja tiesības:</w:t>
      </w:r>
    </w:p>
    <w:p w:rsidR="008F73CC" w:rsidRPr="005F1177" w:rsidRDefault="00194197" w:rsidP="008F73CC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num" w:pos="2552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lietot datortehniku</w:t>
      </w:r>
      <w:r w:rsidR="006E673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tikai 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norādītajiem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mērķi</w:t>
      </w:r>
      <w:r w:rsidR="00EA142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e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m – 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tiešo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dienesta (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darba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pienākumu izpildei,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tudijām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vai pētniecībai un 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savas kvalifikācijas pilnveidei</w:t>
      </w:r>
      <w:r w:rsidR="006E673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7E61B9" w:rsidRDefault="00194197" w:rsidP="00911EE0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num" w:pos="2552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izdrukāt dokumentus saskaņā ar apstiprināto maksas pakalpojumu</w:t>
      </w:r>
      <w:r w:rsidR="000313BB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F78F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cenrādi.</w:t>
      </w:r>
    </w:p>
    <w:p w:rsidR="002B6E21" w:rsidRPr="005F1177" w:rsidRDefault="002B6E21" w:rsidP="002B6E21">
      <w:pPr>
        <w:pStyle w:val="ListParagraph"/>
        <w:tabs>
          <w:tab w:val="left" w:pos="1134"/>
          <w:tab w:val="left" w:pos="1418"/>
        </w:tabs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833E4" w:rsidRPr="005F1177" w:rsidRDefault="00194197" w:rsidP="008F73CC">
      <w:pPr>
        <w:pStyle w:val="ListParagraph"/>
        <w:numPr>
          <w:ilvl w:val="0"/>
          <w:numId w:val="3"/>
        </w:numPr>
        <w:tabs>
          <w:tab w:val="left" w:pos="1134"/>
          <w:tab w:val="left" w:pos="1418"/>
        </w:tabs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Lietotāja pienākumi:</w:t>
      </w:r>
    </w:p>
    <w:p w:rsidR="00747FA7" w:rsidRPr="005F1177" w:rsidRDefault="00194197" w:rsidP="008F73CC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>rūpēties par datu drošību</w:t>
      </w:r>
      <w:r w:rsidR="004065B6" w:rsidRPr="005F1177">
        <w:rPr>
          <w:rFonts w:ascii="Times New Roman" w:hAnsi="Times New Roman" w:cs="Times New Roman"/>
          <w:sz w:val="28"/>
          <w:szCs w:val="28"/>
        </w:rPr>
        <w:t>;</w:t>
      </w:r>
    </w:p>
    <w:p w:rsidR="008F73CC" w:rsidRPr="005F1177" w:rsidRDefault="00194197" w:rsidP="008F73CC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>nekavējoties informēt bibliotekāru par datorvīrus</w:t>
      </w:r>
      <w:r w:rsidR="009D78FE" w:rsidRPr="005F1177">
        <w:rPr>
          <w:rFonts w:ascii="Times New Roman" w:hAnsi="Times New Roman" w:cs="Times New Roman"/>
          <w:sz w:val="28"/>
          <w:szCs w:val="28"/>
        </w:rPr>
        <w:t>u</w:t>
      </w:r>
      <w:r w:rsidR="00144F30" w:rsidRPr="005F1177">
        <w:rPr>
          <w:rFonts w:ascii="Times New Roman" w:hAnsi="Times New Roman" w:cs="Times New Roman"/>
          <w:sz w:val="28"/>
          <w:szCs w:val="28"/>
        </w:rPr>
        <w:t xml:space="preserve">, </w:t>
      </w:r>
      <w:r w:rsidR="00A833E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programmas kļūdām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vai</w:t>
      </w:r>
      <w:r w:rsidR="00A833E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datortehnikas</w:t>
      </w:r>
      <w:r w:rsidR="00A833E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bojājumiem;</w:t>
      </w:r>
    </w:p>
    <w:p w:rsidR="008F73CC" w:rsidRPr="005F1177" w:rsidRDefault="00194197" w:rsidP="008F73CC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 xml:space="preserve">datubāzes izmantot tikai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tiešo dienesta (darba) pienākumu izpildei, studijām vai pētniecībai;</w:t>
      </w:r>
    </w:p>
    <w:p w:rsidR="0002350F" w:rsidRPr="005F1177" w:rsidRDefault="00194197" w:rsidP="0002350F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pārtraukt darbu ar datortehniku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0610C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minūtes pirms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darba laika beigām; </w:t>
      </w:r>
    </w:p>
    <w:p w:rsidR="00C71D52" w:rsidRPr="005F1177" w:rsidRDefault="00194197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beidzot</w:t>
      </w:r>
      <w:r w:rsidR="0002350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darbu ar datortehniku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aizvērt 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visas lietotās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programmas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833E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un sakārtot darba vietu.</w:t>
      </w:r>
    </w:p>
    <w:p w:rsidR="007E61B9" w:rsidRPr="005F1177" w:rsidRDefault="007E61B9" w:rsidP="007E61B9">
      <w:pPr>
        <w:pStyle w:val="ListParagraph"/>
        <w:tabs>
          <w:tab w:val="left" w:pos="1134"/>
          <w:tab w:val="left" w:pos="1418"/>
          <w:tab w:val="left" w:pos="2127"/>
        </w:tabs>
        <w:ind w:left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833E4" w:rsidRPr="005F1177" w:rsidRDefault="00194197" w:rsidP="00C71D52">
      <w:pPr>
        <w:pStyle w:val="ListParagraph"/>
        <w:numPr>
          <w:ilvl w:val="0"/>
          <w:numId w:val="3"/>
        </w:numPr>
        <w:tabs>
          <w:tab w:val="left" w:pos="1134"/>
          <w:tab w:val="left" w:pos="1418"/>
          <w:tab w:val="left" w:pos="2127"/>
        </w:tabs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Lietotāj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am </w:t>
      </w:r>
      <w:r w:rsidR="00CC34B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aizliegts:</w:t>
      </w:r>
    </w:p>
    <w:p w:rsidR="00C71D52" w:rsidRPr="005F1177" w:rsidRDefault="00194197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710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Style w:val="markedcontent"/>
          <w:rFonts w:ascii="Times New Roman" w:eastAsia="Times New Roman" w:hAnsi="Times New Roman" w:cs="Times New Roman"/>
          <w:sz w:val="28"/>
          <w:szCs w:val="28"/>
          <w:lang w:eastAsia="en-US"/>
        </w:rPr>
        <w:t>piekļūt datortīkla vai darbstacijas resursiem, izmantojot cita lietotāja rekvizītus;</w:t>
      </w:r>
    </w:p>
    <w:p w:rsidR="00C71D52" w:rsidRPr="005F1177" w:rsidRDefault="00194197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710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Style w:val="markedcontent"/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izmantot savus informācijas nesējus (USB atmiņas kartes, USB ārējos cietos diskus, kompaktdiskus) datu ierakstīšanai;</w:t>
      </w:r>
    </w:p>
    <w:p w:rsidR="00C71D52" w:rsidRPr="005F1177" w:rsidRDefault="00194197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710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Style w:val="markedcontent"/>
          <w:rFonts w:ascii="Times New Roman" w:hAnsi="Times New Roman" w:cs="Times New Roman"/>
          <w:sz w:val="28"/>
          <w:szCs w:val="28"/>
        </w:rPr>
        <w:t xml:space="preserve">patvaļīgi pārvietot, pieslēgt vai atslēgt dažādas ārējās iekārtas; </w:t>
      </w:r>
    </w:p>
    <w:p w:rsidR="00C71D52" w:rsidRPr="005F1177" w:rsidRDefault="00194197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 xml:space="preserve">kopēt, labot vai dzēst jebkurus </w:t>
      </w:r>
      <w:r w:rsidR="00C620B8" w:rsidRPr="005F1177">
        <w:rPr>
          <w:rFonts w:ascii="Times New Roman" w:hAnsi="Times New Roman" w:cs="Times New Roman"/>
          <w:sz w:val="28"/>
          <w:szCs w:val="28"/>
        </w:rPr>
        <w:t xml:space="preserve">citu </w:t>
      </w:r>
      <w:r w:rsidR="002B5F82" w:rsidRPr="005F1177">
        <w:rPr>
          <w:rFonts w:ascii="Times New Roman" w:hAnsi="Times New Roman" w:cs="Times New Roman"/>
          <w:sz w:val="28"/>
          <w:szCs w:val="28"/>
        </w:rPr>
        <w:t xml:space="preserve">lietotāju </w:t>
      </w:r>
      <w:r w:rsidR="00C620B8" w:rsidRPr="005F1177">
        <w:rPr>
          <w:rFonts w:ascii="Times New Roman" w:hAnsi="Times New Roman" w:cs="Times New Roman"/>
          <w:sz w:val="28"/>
          <w:szCs w:val="28"/>
        </w:rPr>
        <w:t>radītos</w:t>
      </w:r>
      <w:r w:rsidRPr="005F1177">
        <w:rPr>
          <w:rFonts w:ascii="Times New Roman" w:hAnsi="Times New Roman" w:cs="Times New Roman"/>
          <w:sz w:val="28"/>
          <w:szCs w:val="28"/>
        </w:rPr>
        <w:t xml:space="preserve"> failus, kopīgot mapes</w:t>
      </w:r>
      <w:r w:rsidR="00BD6E51" w:rsidRPr="005F1177">
        <w:rPr>
          <w:rFonts w:ascii="Times New Roman" w:hAnsi="Times New Roman" w:cs="Times New Roman"/>
          <w:sz w:val="28"/>
          <w:szCs w:val="28"/>
        </w:rPr>
        <w:t>;</w:t>
      </w:r>
    </w:p>
    <w:p w:rsidR="00C71D52" w:rsidRPr="005F1177" w:rsidRDefault="00194197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lejupielādēt un izmantot ar autortiesībām saistītas datnes;</w:t>
      </w:r>
    </w:p>
    <w:p w:rsidR="00C71D52" w:rsidRPr="005F1177" w:rsidRDefault="00194197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atrasties pie datora virsdrēbēs, smērēt vai bojāt datortehniku.</w:t>
      </w:r>
    </w:p>
    <w:p w:rsidR="00C71D52" w:rsidRPr="005F1177" w:rsidRDefault="00C71D52" w:rsidP="00C71D52">
      <w:pPr>
        <w:pStyle w:val="ListParagraph"/>
        <w:tabs>
          <w:tab w:val="left" w:pos="1134"/>
          <w:tab w:val="left" w:pos="1418"/>
          <w:tab w:val="left" w:pos="2127"/>
        </w:tabs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71D52" w:rsidRPr="005F1177" w:rsidRDefault="00194197" w:rsidP="00C71D52">
      <w:pPr>
        <w:pStyle w:val="ListParagraph"/>
        <w:numPr>
          <w:ilvl w:val="0"/>
          <w:numId w:val="3"/>
        </w:numPr>
        <w:tabs>
          <w:tab w:val="clear" w:pos="764"/>
          <w:tab w:val="left" w:pos="1134"/>
          <w:tab w:val="left" w:pos="1418"/>
          <w:tab w:val="num" w:pos="1843"/>
          <w:tab w:val="left" w:pos="212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 xml:space="preserve">Koledžas </w:t>
      </w:r>
      <w:r w:rsidR="00647A6A" w:rsidRPr="005F1177">
        <w:rPr>
          <w:rFonts w:ascii="Times New Roman" w:hAnsi="Times New Roman" w:cs="Times New Roman"/>
          <w:sz w:val="28"/>
          <w:szCs w:val="28"/>
        </w:rPr>
        <w:t>B</w:t>
      </w:r>
      <w:r w:rsidR="00C41E89" w:rsidRPr="005F1177">
        <w:rPr>
          <w:rFonts w:ascii="Times New Roman" w:hAnsi="Times New Roman" w:cs="Times New Roman"/>
          <w:sz w:val="28"/>
          <w:szCs w:val="28"/>
        </w:rPr>
        <w:t xml:space="preserve">ibliotēka neatbild par </w:t>
      </w:r>
      <w:r w:rsidR="00BD6E51" w:rsidRPr="005F1177">
        <w:rPr>
          <w:rFonts w:ascii="Times New Roman" w:hAnsi="Times New Roman" w:cs="Times New Roman"/>
          <w:sz w:val="28"/>
          <w:szCs w:val="28"/>
        </w:rPr>
        <w:t xml:space="preserve">datortehnikas lietotāja </w:t>
      </w:r>
      <w:r w:rsidR="00C41E89" w:rsidRPr="005F1177">
        <w:rPr>
          <w:rFonts w:ascii="Times New Roman" w:hAnsi="Times New Roman" w:cs="Times New Roman"/>
          <w:sz w:val="28"/>
          <w:szCs w:val="28"/>
        </w:rPr>
        <w:t>saglabāto datņ</w:t>
      </w:r>
      <w:r w:rsidR="003812AF" w:rsidRPr="005F1177">
        <w:rPr>
          <w:rFonts w:ascii="Times New Roman" w:hAnsi="Times New Roman" w:cs="Times New Roman"/>
          <w:sz w:val="28"/>
          <w:szCs w:val="28"/>
        </w:rPr>
        <w:t>u drošību un konfidencialitāti, tās tiek dzēstas bez brīdinājuma.</w:t>
      </w:r>
    </w:p>
    <w:p w:rsidR="00707AF9" w:rsidRPr="005F1177" w:rsidRDefault="00707AF9" w:rsidP="00707AF9">
      <w:pPr>
        <w:pStyle w:val="ListParagraph"/>
        <w:tabs>
          <w:tab w:val="left" w:pos="1134"/>
          <w:tab w:val="left" w:pos="1418"/>
          <w:tab w:val="left" w:pos="2127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66C8" w:rsidRPr="00D16A4F" w:rsidRDefault="00194197" w:rsidP="00D16A4F">
      <w:pPr>
        <w:pStyle w:val="ListParagraph"/>
        <w:numPr>
          <w:ilvl w:val="0"/>
          <w:numId w:val="3"/>
        </w:numPr>
        <w:tabs>
          <w:tab w:val="clear" w:pos="764"/>
          <w:tab w:val="left" w:pos="1134"/>
          <w:tab w:val="left" w:pos="1418"/>
          <w:tab w:val="num" w:pos="1843"/>
          <w:tab w:val="left" w:pos="21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>Bibliotekāram ir tiesības pārtraukt lietotāja darbu, p</w:t>
      </w:r>
      <w:r w:rsidR="00C41E89" w:rsidRPr="005F1177">
        <w:rPr>
          <w:rFonts w:ascii="Times New Roman" w:hAnsi="Times New Roman" w:cs="Times New Roman"/>
          <w:sz w:val="28"/>
          <w:szCs w:val="28"/>
        </w:rPr>
        <w:t>rogramma</w:t>
      </w:r>
      <w:r w:rsidRPr="005F1177">
        <w:rPr>
          <w:rFonts w:ascii="Times New Roman" w:hAnsi="Times New Roman" w:cs="Times New Roman"/>
          <w:sz w:val="28"/>
          <w:szCs w:val="28"/>
        </w:rPr>
        <w:t xml:space="preserve">tūras </w:t>
      </w:r>
      <w:proofErr w:type="spellStart"/>
      <w:r w:rsidRPr="005F1177">
        <w:rPr>
          <w:rFonts w:ascii="Times New Roman" w:hAnsi="Times New Roman" w:cs="Times New Roman"/>
          <w:sz w:val="28"/>
          <w:szCs w:val="28"/>
        </w:rPr>
        <w:t>problēmsituāciju</w:t>
      </w:r>
      <w:proofErr w:type="spellEnd"/>
      <w:r w:rsidRPr="005F1177">
        <w:rPr>
          <w:rFonts w:ascii="Times New Roman" w:hAnsi="Times New Roman" w:cs="Times New Roman"/>
          <w:sz w:val="28"/>
          <w:szCs w:val="28"/>
        </w:rPr>
        <w:t xml:space="preserve"> un datortehnikas</w:t>
      </w:r>
      <w:r w:rsidR="00C41E89" w:rsidRPr="005F1177">
        <w:rPr>
          <w:rFonts w:ascii="Times New Roman" w:hAnsi="Times New Roman" w:cs="Times New Roman"/>
          <w:sz w:val="28"/>
          <w:szCs w:val="28"/>
        </w:rPr>
        <w:t xml:space="preserve"> tehnisku bojājumu gadījumā.</w:t>
      </w:r>
    </w:p>
    <w:p w:rsidR="00D16A4F" w:rsidRPr="00D16A4F" w:rsidRDefault="00D16A4F" w:rsidP="00D16A4F">
      <w:pPr>
        <w:tabs>
          <w:tab w:val="left" w:pos="1134"/>
          <w:tab w:val="left" w:pos="1418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4B8D" w:rsidRPr="005F1177" w:rsidRDefault="00194197" w:rsidP="00D16A4F">
      <w:pPr>
        <w:numPr>
          <w:ilvl w:val="0"/>
          <w:numId w:val="2"/>
        </w:numPr>
        <w:tabs>
          <w:tab w:val="num" w:pos="426"/>
        </w:tabs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Noslēguma jautājums</w:t>
      </w:r>
    </w:p>
    <w:p w:rsidR="00AF4B8D" w:rsidRPr="005F1177" w:rsidRDefault="00AF4B8D" w:rsidP="00D16A4F">
      <w:pPr>
        <w:tabs>
          <w:tab w:val="left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4B8D" w:rsidRPr="005F1177" w:rsidRDefault="00194197" w:rsidP="00D16A4F">
      <w:pPr>
        <w:numPr>
          <w:ilvl w:val="0"/>
          <w:numId w:val="3"/>
        </w:numPr>
        <w:tabs>
          <w:tab w:val="num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Atzīt par spēku zaudējušiem Valsts policijas koledžas 2014.</w:t>
      </w:r>
      <w:r w:rsidR="00F0639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bookmarkStart w:id="0" w:name="_GoBack"/>
      <w:bookmarkEnd w:id="0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gada 15.</w:t>
      </w:r>
      <w:r w:rsidR="00F0639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aprīļa iekšējos noteikumus Nr.</w:t>
      </w:r>
      <w:r w:rsidR="00F063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 “Valsts policijas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lietošanas noteikumi”.</w:t>
      </w:r>
    </w:p>
    <w:p w:rsidR="00E07D0B" w:rsidRPr="005F1177" w:rsidRDefault="00E07D0B" w:rsidP="00E07D0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87A2E" w:rsidRPr="005F1177" w:rsidRDefault="00F87A2E" w:rsidP="00E07D0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07D0B" w:rsidRPr="005F1177" w:rsidRDefault="00194197" w:rsidP="00E07D0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Direktora </w:t>
      </w:r>
      <w:proofErr w:type="spellStart"/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p.i</w:t>
      </w:r>
      <w:proofErr w:type="spellEnd"/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                                                                                         </w:t>
      </w:r>
      <w:r w:rsidR="00552234"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</w:t>
      </w:r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Z.</w:t>
      </w:r>
      <w:r w:rsidR="00F0639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Pumpure</w:t>
      </w:r>
    </w:p>
    <w:p w:rsidR="00F87A2E" w:rsidRPr="005F1177" w:rsidRDefault="00F87A2E" w:rsidP="00E07D0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D6ED4" w:rsidRPr="00CF5CB2" w:rsidRDefault="00DD6ED4" w:rsidP="00CF5CB2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FB283B" w:rsidRPr="009D3DB3" w:rsidRDefault="00FB283B" w:rsidP="00DD6ED4">
      <w:pPr>
        <w:tabs>
          <w:tab w:val="left" w:pos="4536"/>
          <w:tab w:val="left" w:pos="5670"/>
        </w:tabs>
        <w:spacing w:after="12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83B" w:rsidRPr="009D3DB3" w:rsidRDefault="00FB283B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E56" w:rsidRPr="009D3DB3" w:rsidRDefault="00B75E56" w:rsidP="00D82097">
      <w:pPr>
        <w:tabs>
          <w:tab w:val="left" w:pos="4536"/>
          <w:tab w:val="left" w:pos="5670"/>
        </w:tabs>
        <w:spacing w:after="12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75E56" w:rsidRPr="009D3DB3" w:rsidRDefault="00B75E56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E56" w:rsidRPr="009D3DB3" w:rsidRDefault="00B75E56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E56" w:rsidRPr="009D3DB3" w:rsidRDefault="00B75E56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C8" w:rsidRPr="009630C8" w:rsidRDefault="00194197" w:rsidP="009630C8">
      <w:pPr>
        <w:pageBreakBefore/>
        <w:suppressAutoHyphens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P</w:t>
      </w:r>
      <w:r w:rsidRPr="009630C8">
        <w:rPr>
          <w:rFonts w:ascii="Times New Roman" w:eastAsia="Times New Roman" w:hAnsi="Times New Roman" w:cs="Times New Roman"/>
          <w:sz w:val="28"/>
          <w:szCs w:val="28"/>
          <w:lang w:eastAsia="en-US"/>
        </w:rPr>
        <w:t>ielikums</w:t>
      </w:r>
    </w:p>
    <w:p w:rsidR="009630C8" w:rsidRPr="009630C8" w:rsidRDefault="00194197" w:rsidP="009630C8">
      <w:pPr>
        <w:suppressAutoHyphens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30C8">
        <w:rPr>
          <w:rFonts w:ascii="Times New Roman" w:eastAsia="Times New Roman" w:hAnsi="Times New Roman" w:cs="Times New Roman"/>
          <w:sz w:val="28"/>
          <w:szCs w:val="28"/>
          <w:lang w:eastAsia="en-US"/>
        </w:rPr>
        <w:t>Valsts policijas koledžas</w:t>
      </w:r>
    </w:p>
    <w:p w:rsidR="009630C8" w:rsidRPr="009630C8" w:rsidRDefault="00194197" w:rsidP="009630C8">
      <w:pPr>
        <w:suppressAutoHyphens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30C8">
        <w:rPr>
          <w:rFonts w:ascii="Times New Roman" w:eastAsia="Times New Roman" w:hAnsi="Times New Roman" w:cs="Times New Roman"/>
          <w:sz w:val="28"/>
          <w:szCs w:val="28"/>
          <w:lang w:eastAsia="en-US"/>
        </w:rPr>
        <w:t>2024.gada _______</w:t>
      </w:r>
    </w:p>
    <w:p w:rsidR="00FB283B" w:rsidRPr="009D3DB3" w:rsidRDefault="00194197" w:rsidP="009630C8">
      <w:pPr>
        <w:ind w:right="-1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9630C8">
        <w:rPr>
          <w:rFonts w:ascii="Times New Roman" w:eastAsia="Times New Roman" w:hAnsi="Times New Roman" w:cs="Times New Roman"/>
          <w:sz w:val="28"/>
          <w:szCs w:val="28"/>
          <w:lang w:eastAsia="en-US"/>
        </w:rPr>
        <w:t>iekšējiem noteikumiem Nr._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</w:t>
      </w:r>
      <w:r w:rsidRPr="009630C8">
        <w:rPr>
          <w:rFonts w:ascii="Times New Roman" w:eastAsia="Times New Roman" w:hAnsi="Times New Roman" w:cs="Times New Roman"/>
          <w:sz w:val="28"/>
          <w:szCs w:val="28"/>
          <w:lang w:eastAsia="en-US"/>
        </w:rPr>
        <w:t>___</w:t>
      </w:r>
    </w:p>
    <w:p w:rsidR="009630C8" w:rsidRDefault="009630C8" w:rsidP="003A3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706" w:rsidRDefault="00194197" w:rsidP="00673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DB3">
        <w:rPr>
          <w:rFonts w:ascii="Times New Roman" w:hAnsi="Times New Roman" w:cs="Times New Roman"/>
          <w:sz w:val="28"/>
          <w:szCs w:val="28"/>
        </w:rPr>
        <w:t xml:space="preserve">Valsts policijas koledžas </w:t>
      </w:r>
      <w:r w:rsidR="00106551">
        <w:rPr>
          <w:rFonts w:ascii="Times New Roman" w:hAnsi="Times New Roman" w:cs="Times New Roman"/>
          <w:sz w:val="28"/>
          <w:szCs w:val="28"/>
        </w:rPr>
        <w:t>B</w:t>
      </w:r>
      <w:r w:rsidR="000F7927">
        <w:rPr>
          <w:rFonts w:ascii="Times New Roman" w:hAnsi="Times New Roman" w:cs="Times New Roman"/>
          <w:sz w:val="28"/>
          <w:szCs w:val="28"/>
        </w:rPr>
        <w:t xml:space="preserve">ibliotēkas </w:t>
      </w:r>
    </w:p>
    <w:p w:rsidR="00FB283B" w:rsidRPr="009D3DB3" w:rsidRDefault="00194197" w:rsidP="00673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2D25ED">
        <w:rPr>
          <w:rFonts w:ascii="Times New Roman" w:hAnsi="Times New Roman" w:cs="Times New Roman"/>
          <w:sz w:val="28"/>
          <w:szCs w:val="28"/>
        </w:rPr>
        <w:t>ietotāja</w:t>
      </w:r>
      <w:r w:rsidR="007B12DF">
        <w:rPr>
          <w:rFonts w:ascii="Times New Roman" w:hAnsi="Times New Roman" w:cs="Times New Roman"/>
          <w:sz w:val="28"/>
          <w:szCs w:val="28"/>
        </w:rPr>
        <w:t xml:space="preserve"> reģistrācijas kart</w:t>
      </w:r>
      <w:r w:rsidR="00F06BEF" w:rsidRPr="009D3DB3">
        <w:rPr>
          <w:rFonts w:ascii="Times New Roman" w:hAnsi="Times New Roman" w:cs="Times New Roman"/>
          <w:sz w:val="28"/>
          <w:szCs w:val="28"/>
        </w:rPr>
        <w:t>e</w:t>
      </w:r>
    </w:p>
    <w:p w:rsidR="00FB283B" w:rsidRPr="009D3DB3" w:rsidRDefault="00FB283B" w:rsidP="003A33DE">
      <w:pPr>
        <w:spacing w:after="0" w:line="240" w:lineRule="auto"/>
        <w:rPr>
          <w:sz w:val="28"/>
          <w:szCs w:val="28"/>
        </w:rPr>
      </w:pPr>
    </w:p>
    <w:p w:rsidR="00F06BEF" w:rsidRPr="009D3DB3" w:rsidRDefault="00F06BEF" w:rsidP="003A3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529" w:type="dxa"/>
        <w:jc w:val="center"/>
        <w:tblLook w:val="04A0" w:firstRow="1" w:lastRow="0" w:firstColumn="1" w:lastColumn="0" w:noHBand="0" w:noVBand="1"/>
      </w:tblPr>
      <w:tblGrid>
        <w:gridCol w:w="5576"/>
      </w:tblGrid>
      <w:tr w:rsidR="00B64EBC" w:rsidTr="00F06BEF">
        <w:trPr>
          <w:jc w:val="center"/>
        </w:trPr>
        <w:tc>
          <w:tcPr>
            <w:tcW w:w="5529" w:type="dxa"/>
          </w:tcPr>
          <w:p w:rsidR="00F06BEF" w:rsidRPr="009D3DB3" w:rsidRDefault="00F06BEF" w:rsidP="003A33DE">
            <w:pPr>
              <w:jc w:val="center"/>
            </w:pPr>
          </w:p>
          <w:p w:rsidR="00F06BEF" w:rsidRPr="00400620" w:rsidRDefault="00194197" w:rsidP="003A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 xml:space="preserve">Valsts policijas koledžas </w:t>
            </w:r>
            <w:r w:rsidR="001065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>ibliotēkas</w:t>
            </w:r>
          </w:p>
          <w:p w:rsidR="00F06BEF" w:rsidRPr="00400620" w:rsidRDefault="00194197" w:rsidP="003A3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2D25ED">
              <w:rPr>
                <w:rFonts w:ascii="Times New Roman" w:hAnsi="Times New Roman" w:cs="Times New Roman"/>
                <w:b/>
                <w:sz w:val="24"/>
                <w:szCs w:val="24"/>
              </w:rPr>
              <w:t>IETOTĀ</w:t>
            </w:r>
            <w:r w:rsidR="007B12DF">
              <w:rPr>
                <w:rFonts w:ascii="Times New Roman" w:hAnsi="Times New Roman" w:cs="Times New Roman"/>
                <w:b/>
                <w:sz w:val="24"/>
                <w:szCs w:val="24"/>
              </w:rPr>
              <w:t>JA REĢISTRĀCIJAS KART</w:t>
            </w:r>
            <w:r w:rsidRPr="0040062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F06BEF" w:rsidRPr="00400620" w:rsidRDefault="00F06BEF" w:rsidP="003A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BEF" w:rsidRPr="00400620" w:rsidRDefault="00194197" w:rsidP="003A3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4885">
              <w:rPr>
                <w:rFonts w:ascii="Times New Roman" w:hAnsi="Times New Roman" w:cs="Times New Roman"/>
                <w:b/>
                <w:sz w:val="24"/>
                <w:szCs w:val="24"/>
              </w:rPr>
              <w:t>LIETOTĀJA</w:t>
            </w:r>
            <w:r w:rsidR="00400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KARTES Nr.______</w:t>
            </w:r>
            <w:r w:rsidR="002D25ED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400620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</w:p>
          <w:p w:rsidR="00F06BEF" w:rsidRPr="00400620" w:rsidRDefault="00F06BEF" w:rsidP="003A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BEF" w:rsidRPr="00400620" w:rsidRDefault="00194197" w:rsidP="003A3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0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UZVĀRDS </w:t>
            </w:r>
            <w:r w:rsidR="0040062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</w:t>
            </w:r>
            <w:r w:rsidRPr="00400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F06BEF" w:rsidRPr="00400620" w:rsidRDefault="00F06BEF" w:rsidP="003A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BEF" w:rsidRPr="00400620" w:rsidRDefault="00194197" w:rsidP="003A3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0620">
              <w:rPr>
                <w:rFonts w:ascii="Times New Roman" w:hAnsi="Times New Roman" w:cs="Times New Roman"/>
                <w:b/>
                <w:sz w:val="24"/>
                <w:szCs w:val="24"/>
              </w:rPr>
              <w:t>VĀRDS ___________________________________</w:t>
            </w:r>
            <w:r w:rsidRPr="00400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F06BEF" w:rsidRPr="00400620" w:rsidRDefault="00F06BEF" w:rsidP="003A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36E" w:rsidRPr="00400620" w:rsidRDefault="00194197" w:rsidP="003A33DE">
            <w:pPr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400620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Iesniedzot savus datus, es piekrītu, ka dati tiek apstrādāti un uzglabāti Valsts policijas koledžas </w:t>
            </w:r>
            <w:r w:rsidR="00400620" w:rsidRPr="00400620">
              <w:rPr>
                <w:rFonts w:ascii="Times New Roman" w:eastAsia="Times" w:hAnsi="Times New Roman" w:cs="Times New Roman"/>
                <w:sz w:val="24"/>
                <w:szCs w:val="24"/>
              </w:rPr>
              <w:t>b</w:t>
            </w:r>
            <w:r w:rsidRPr="00400620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ibliotēkas noteiktajam datu apstrādes nolūkam, pēc sākotnējās datu apstrādes laika periodā, kas ir noteikts </w:t>
            </w:r>
            <w:r w:rsidR="003A1FC7">
              <w:rPr>
                <w:rFonts w:ascii="Times New Roman" w:eastAsia="Times" w:hAnsi="Times New Roman" w:cs="Times New Roman"/>
                <w:sz w:val="24"/>
                <w:szCs w:val="24"/>
              </w:rPr>
              <w:t>Koledžas B</w:t>
            </w:r>
            <w:r w:rsidRPr="00400620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ibliotēkas lietošanas noteikumos. </w:t>
            </w:r>
          </w:p>
          <w:p w:rsidR="00F06BEF" w:rsidRPr="00400620" w:rsidRDefault="00194197" w:rsidP="003A33DE">
            <w:pPr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400620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Esmu informēts par tiesībām pieprasīt personas datus papildināt, izlabot vai dzēst, izņemot gadījumus, kad personas datu glabāšana pamatota ar </w:t>
            </w:r>
            <w:r w:rsidR="003A1FC7">
              <w:rPr>
                <w:rFonts w:ascii="Times New Roman" w:eastAsia="Times" w:hAnsi="Times New Roman" w:cs="Times New Roman"/>
                <w:sz w:val="24"/>
                <w:szCs w:val="24"/>
              </w:rPr>
              <w:t>Koledžas B</w:t>
            </w:r>
            <w:r w:rsidR="00400620" w:rsidRPr="00400620">
              <w:rPr>
                <w:rFonts w:ascii="Times New Roman" w:eastAsia="Times" w:hAnsi="Times New Roman" w:cs="Times New Roman"/>
                <w:sz w:val="24"/>
                <w:szCs w:val="24"/>
              </w:rPr>
              <w:t>ibliotēkas tiešo uzdevumu</w:t>
            </w:r>
            <w:r w:rsidRPr="00400620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izpildi un nodrošināšanu. </w:t>
            </w:r>
          </w:p>
          <w:p w:rsidR="00F06BEF" w:rsidRPr="00400620" w:rsidRDefault="00194197" w:rsidP="003A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F06BEF" w:rsidRPr="00400620" w:rsidRDefault="00194197" w:rsidP="003A3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 xml:space="preserve">Ar Valsts policijas koledžas </w:t>
            </w:r>
            <w:r w:rsidR="00210A2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 xml:space="preserve">ibliotēkas lietošanas noteikumiem iepazinos un apņemos </w:t>
            </w:r>
            <w:r w:rsidR="00400620" w:rsidRPr="00400620">
              <w:rPr>
                <w:rFonts w:ascii="Times New Roman" w:hAnsi="Times New Roman" w:cs="Times New Roman"/>
                <w:sz w:val="24"/>
                <w:szCs w:val="24"/>
              </w:rPr>
              <w:t xml:space="preserve">tos </w:t>
            </w: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>ievērot</w:t>
            </w:r>
            <w:r w:rsidR="00C57793">
              <w:rPr>
                <w:rFonts w:ascii="Times New Roman" w:hAnsi="Times New Roman" w:cs="Times New Roman"/>
                <w:sz w:val="24"/>
                <w:szCs w:val="24"/>
              </w:rPr>
              <w:t xml:space="preserve"> un izpildīt</w:t>
            </w: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E73" w:rsidRDefault="00A87E73" w:rsidP="003A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BEF" w:rsidRPr="00400620" w:rsidRDefault="00194197" w:rsidP="003A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  <w:r w:rsidR="004006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A87E7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0062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F06BEF" w:rsidRPr="00400620" w:rsidRDefault="00F06BEF" w:rsidP="003A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BEF" w:rsidRPr="009D3DB3" w:rsidRDefault="00194197" w:rsidP="003A33DE">
            <w:pPr>
              <w:rPr>
                <w:sz w:val="26"/>
                <w:szCs w:val="26"/>
              </w:rPr>
            </w:pPr>
            <w:r w:rsidRPr="00400620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400620">
              <w:rPr>
                <w:rFonts w:ascii="Times New Roman" w:hAnsi="Times New Roman" w:cs="Times New Roman"/>
                <w:sz w:val="24"/>
                <w:szCs w:val="24"/>
              </w:rPr>
              <w:t>raksts_______________________________</w:t>
            </w:r>
            <w:r w:rsidR="00A87E7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0062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F06BEF" w:rsidRPr="009D3DB3" w:rsidRDefault="00F06BEF" w:rsidP="003A33DE"/>
        </w:tc>
      </w:tr>
    </w:tbl>
    <w:p w:rsidR="00F06BEF" w:rsidRPr="009D3DB3" w:rsidRDefault="00F06BEF" w:rsidP="003A3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74C" w:rsidRPr="009D3DB3" w:rsidRDefault="00C1074C" w:rsidP="003A33DE">
      <w:pPr>
        <w:tabs>
          <w:tab w:val="left" w:pos="4536"/>
          <w:tab w:val="left" w:pos="5670"/>
        </w:tabs>
        <w:spacing w:after="12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C1074C" w:rsidRPr="009D3DB3" w:rsidRDefault="00C1074C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074C" w:rsidRPr="009D3DB3" w:rsidRDefault="00C1074C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2D32" w:rsidRPr="009D3DB3" w:rsidRDefault="00DC2D32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2D32" w:rsidRPr="009D3DB3" w:rsidRDefault="00DC2D32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2D32" w:rsidRPr="009D3DB3" w:rsidRDefault="00DC2D32" w:rsidP="003A33DE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7FF7" w:rsidRPr="009D3DB3" w:rsidRDefault="006E7FF7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sectPr w:rsidR="006E7FF7" w:rsidRPr="009D3DB3" w:rsidSect="00644F4D">
      <w:headerReference w:type="default" r:id="rId11"/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8B" w:rsidRDefault="00A80B8B">
      <w:pPr>
        <w:spacing w:after="0" w:line="240" w:lineRule="auto"/>
      </w:pPr>
      <w:r>
        <w:separator/>
      </w:r>
    </w:p>
  </w:endnote>
  <w:endnote w:type="continuationSeparator" w:id="0">
    <w:p w:rsidR="00A80B8B" w:rsidRDefault="00A8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CC" w:rsidRDefault="008F73CC">
    <w:pPr>
      <w:pStyle w:val="Footer"/>
    </w:pPr>
  </w:p>
  <w:p w:rsidR="008F73CC" w:rsidRDefault="008F7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8B" w:rsidRDefault="00A80B8B">
      <w:pPr>
        <w:spacing w:after="0" w:line="240" w:lineRule="auto"/>
      </w:pPr>
      <w:r>
        <w:separator/>
      </w:r>
    </w:p>
  </w:footnote>
  <w:footnote w:type="continuationSeparator" w:id="0">
    <w:p w:rsidR="00A80B8B" w:rsidRDefault="00A8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4234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73CC" w:rsidRDefault="001941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39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F73CC" w:rsidRDefault="008F7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B65"/>
    <w:multiLevelType w:val="multilevel"/>
    <w:tmpl w:val="9CDAD054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C3E610A"/>
    <w:multiLevelType w:val="multilevel"/>
    <w:tmpl w:val="9CDAD054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1">
    <w:nsid w:val="170D769D"/>
    <w:multiLevelType w:val="hybridMultilevel"/>
    <w:tmpl w:val="4FEA5590"/>
    <w:lvl w:ilvl="0" w:tplc="12F0F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F22A71A" w:tentative="1">
      <w:start w:val="1"/>
      <w:numFmt w:val="lowerLetter"/>
      <w:lvlText w:val="%2."/>
      <w:lvlJc w:val="left"/>
      <w:pPr>
        <w:ind w:left="1800" w:hanging="360"/>
      </w:pPr>
    </w:lvl>
    <w:lvl w:ilvl="2" w:tplc="18780552" w:tentative="1">
      <w:start w:val="1"/>
      <w:numFmt w:val="lowerRoman"/>
      <w:lvlText w:val="%3."/>
      <w:lvlJc w:val="right"/>
      <w:pPr>
        <w:ind w:left="2520" w:hanging="180"/>
      </w:pPr>
    </w:lvl>
    <w:lvl w:ilvl="3" w:tplc="9086D910" w:tentative="1">
      <w:start w:val="1"/>
      <w:numFmt w:val="decimal"/>
      <w:lvlText w:val="%4."/>
      <w:lvlJc w:val="left"/>
      <w:pPr>
        <w:ind w:left="3240" w:hanging="360"/>
      </w:pPr>
    </w:lvl>
    <w:lvl w:ilvl="4" w:tplc="D8DAB7A4" w:tentative="1">
      <w:start w:val="1"/>
      <w:numFmt w:val="lowerLetter"/>
      <w:lvlText w:val="%5."/>
      <w:lvlJc w:val="left"/>
      <w:pPr>
        <w:ind w:left="3960" w:hanging="360"/>
      </w:pPr>
    </w:lvl>
    <w:lvl w:ilvl="5" w:tplc="BF5A614A" w:tentative="1">
      <w:start w:val="1"/>
      <w:numFmt w:val="lowerRoman"/>
      <w:lvlText w:val="%6."/>
      <w:lvlJc w:val="right"/>
      <w:pPr>
        <w:ind w:left="4680" w:hanging="180"/>
      </w:pPr>
    </w:lvl>
    <w:lvl w:ilvl="6" w:tplc="DD4C6E66" w:tentative="1">
      <w:start w:val="1"/>
      <w:numFmt w:val="decimal"/>
      <w:lvlText w:val="%7."/>
      <w:lvlJc w:val="left"/>
      <w:pPr>
        <w:ind w:left="5400" w:hanging="360"/>
      </w:pPr>
    </w:lvl>
    <w:lvl w:ilvl="7" w:tplc="BE86B3DE" w:tentative="1">
      <w:start w:val="1"/>
      <w:numFmt w:val="lowerLetter"/>
      <w:lvlText w:val="%8."/>
      <w:lvlJc w:val="left"/>
      <w:pPr>
        <w:ind w:left="6120" w:hanging="360"/>
      </w:pPr>
    </w:lvl>
    <w:lvl w:ilvl="8" w:tplc="F98E78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DA34E0"/>
    <w:multiLevelType w:val="hybridMultilevel"/>
    <w:tmpl w:val="7B06F064"/>
    <w:lvl w:ilvl="0" w:tplc="60087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3282243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F61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06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0F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8F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60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E6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AB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F2131C"/>
    <w:multiLevelType w:val="multilevel"/>
    <w:tmpl w:val="94E6C40C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Calibri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7B"/>
    <w:rsid w:val="00007D1F"/>
    <w:rsid w:val="000169EC"/>
    <w:rsid w:val="0002350F"/>
    <w:rsid w:val="00027DF7"/>
    <w:rsid w:val="000313BB"/>
    <w:rsid w:val="00032F41"/>
    <w:rsid w:val="000367BF"/>
    <w:rsid w:val="00043D40"/>
    <w:rsid w:val="000517A1"/>
    <w:rsid w:val="00060D16"/>
    <w:rsid w:val="000616E2"/>
    <w:rsid w:val="00061AEF"/>
    <w:rsid w:val="0006392E"/>
    <w:rsid w:val="0007004B"/>
    <w:rsid w:val="00070BF2"/>
    <w:rsid w:val="00073BA1"/>
    <w:rsid w:val="000873A6"/>
    <w:rsid w:val="000925EF"/>
    <w:rsid w:val="000B51DD"/>
    <w:rsid w:val="000C28FF"/>
    <w:rsid w:val="000D22C4"/>
    <w:rsid w:val="000D7FCE"/>
    <w:rsid w:val="000E132E"/>
    <w:rsid w:val="000F77E4"/>
    <w:rsid w:val="000F7927"/>
    <w:rsid w:val="00102116"/>
    <w:rsid w:val="00102AEF"/>
    <w:rsid w:val="001038A6"/>
    <w:rsid w:val="0010610C"/>
    <w:rsid w:val="00106551"/>
    <w:rsid w:val="00120ECF"/>
    <w:rsid w:val="00127051"/>
    <w:rsid w:val="00130532"/>
    <w:rsid w:val="001436CB"/>
    <w:rsid w:val="00144F30"/>
    <w:rsid w:val="00150A75"/>
    <w:rsid w:val="001572DF"/>
    <w:rsid w:val="0016514A"/>
    <w:rsid w:val="00166291"/>
    <w:rsid w:val="001667B8"/>
    <w:rsid w:val="00175742"/>
    <w:rsid w:val="001804D1"/>
    <w:rsid w:val="001839D9"/>
    <w:rsid w:val="00184DA4"/>
    <w:rsid w:val="001925A8"/>
    <w:rsid w:val="00194197"/>
    <w:rsid w:val="001A6EEB"/>
    <w:rsid w:val="001A70B5"/>
    <w:rsid w:val="001B4AC1"/>
    <w:rsid w:val="001C6DD7"/>
    <w:rsid w:val="001D1FFA"/>
    <w:rsid w:val="001D79EC"/>
    <w:rsid w:val="001E4DE3"/>
    <w:rsid w:val="001E6478"/>
    <w:rsid w:val="001F002A"/>
    <w:rsid w:val="001F0600"/>
    <w:rsid w:val="001F1525"/>
    <w:rsid w:val="001F71AD"/>
    <w:rsid w:val="001F78F1"/>
    <w:rsid w:val="00210A2F"/>
    <w:rsid w:val="00213A0A"/>
    <w:rsid w:val="00223053"/>
    <w:rsid w:val="00226441"/>
    <w:rsid w:val="00232859"/>
    <w:rsid w:val="00235AC3"/>
    <w:rsid w:val="002417C7"/>
    <w:rsid w:val="002420C9"/>
    <w:rsid w:val="00242213"/>
    <w:rsid w:val="00276169"/>
    <w:rsid w:val="002811D0"/>
    <w:rsid w:val="0028176B"/>
    <w:rsid w:val="002A365B"/>
    <w:rsid w:val="002B5163"/>
    <w:rsid w:val="002B5F82"/>
    <w:rsid w:val="002B6B39"/>
    <w:rsid w:val="002B6E21"/>
    <w:rsid w:val="002B7AEF"/>
    <w:rsid w:val="002C1F99"/>
    <w:rsid w:val="002D0696"/>
    <w:rsid w:val="002D0CEE"/>
    <w:rsid w:val="002D25ED"/>
    <w:rsid w:val="002D294F"/>
    <w:rsid w:val="002E33E4"/>
    <w:rsid w:val="002E599E"/>
    <w:rsid w:val="002F2967"/>
    <w:rsid w:val="002F798A"/>
    <w:rsid w:val="00301874"/>
    <w:rsid w:val="0030522D"/>
    <w:rsid w:val="00310D52"/>
    <w:rsid w:val="00311B56"/>
    <w:rsid w:val="00314278"/>
    <w:rsid w:val="00320AF4"/>
    <w:rsid w:val="00333FF0"/>
    <w:rsid w:val="00345C4D"/>
    <w:rsid w:val="00346093"/>
    <w:rsid w:val="0035395F"/>
    <w:rsid w:val="00372096"/>
    <w:rsid w:val="00375430"/>
    <w:rsid w:val="003812AF"/>
    <w:rsid w:val="003A17CD"/>
    <w:rsid w:val="003A1E1E"/>
    <w:rsid w:val="003A1FC7"/>
    <w:rsid w:val="003A33DE"/>
    <w:rsid w:val="003B0729"/>
    <w:rsid w:val="003B135B"/>
    <w:rsid w:val="003B273D"/>
    <w:rsid w:val="003B2BE4"/>
    <w:rsid w:val="003B3BD1"/>
    <w:rsid w:val="003B5C32"/>
    <w:rsid w:val="003C3B31"/>
    <w:rsid w:val="003D648A"/>
    <w:rsid w:val="003D7849"/>
    <w:rsid w:val="003E2D46"/>
    <w:rsid w:val="003E4361"/>
    <w:rsid w:val="003E6E08"/>
    <w:rsid w:val="003E79DF"/>
    <w:rsid w:val="003F6011"/>
    <w:rsid w:val="003F66B4"/>
    <w:rsid w:val="003F6A20"/>
    <w:rsid w:val="003F7507"/>
    <w:rsid w:val="00400620"/>
    <w:rsid w:val="004065B6"/>
    <w:rsid w:val="004066A5"/>
    <w:rsid w:val="0041012D"/>
    <w:rsid w:val="00420533"/>
    <w:rsid w:val="004250DD"/>
    <w:rsid w:val="0042612B"/>
    <w:rsid w:val="00426D3A"/>
    <w:rsid w:val="00430448"/>
    <w:rsid w:val="00431FD0"/>
    <w:rsid w:val="00436802"/>
    <w:rsid w:val="00451F16"/>
    <w:rsid w:val="00461449"/>
    <w:rsid w:val="00461D98"/>
    <w:rsid w:val="00464D23"/>
    <w:rsid w:val="00481D64"/>
    <w:rsid w:val="0048453C"/>
    <w:rsid w:val="0048532C"/>
    <w:rsid w:val="004855F4"/>
    <w:rsid w:val="004A18B2"/>
    <w:rsid w:val="004A2521"/>
    <w:rsid w:val="004B6C0D"/>
    <w:rsid w:val="004C4206"/>
    <w:rsid w:val="004C635B"/>
    <w:rsid w:val="004C6460"/>
    <w:rsid w:val="004E0CBB"/>
    <w:rsid w:val="004E132A"/>
    <w:rsid w:val="004E2CB9"/>
    <w:rsid w:val="004E4D63"/>
    <w:rsid w:val="004F581B"/>
    <w:rsid w:val="00514D9C"/>
    <w:rsid w:val="005171E4"/>
    <w:rsid w:val="005371E7"/>
    <w:rsid w:val="00545ADB"/>
    <w:rsid w:val="00547A61"/>
    <w:rsid w:val="00552234"/>
    <w:rsid w:val="00553736"/>
    <w:rsid w:val="00556C5F"/>
    <w:rsid w:val="00557EB0"/>
    <w:rsid w:val="00561B02"/>
    <w:rsid w:val="00564885"/>
    <w:rsid w:val="00566F0D"/>
    <w:rsid w:val="00570E5B"/>
    <w:rsid w:val="00574E60"/>
    <w:rsid w:val="00576326"/>
    <w:rsid w:val="00576D45"/>
    <w:rsid w:val="00577CBE"/>
    <w:rsid w:val="00580579"/>
    <w:rsid w:val="005825B0"/>
    <w:rsid w:val="005B698E"/>
    <w:rsid w:val="005C1D99"/>
    <w:rsid w:val="005C6F8B"/>
    <w:rsid w:val="005D7155"/>
    <w:rsid w:val="005E6645"/>
    <w:rsid w:val="005F1177"/>
    <w:rsid w:val="005F122E"/>
    <w:rsid w:val="005F5649"/>
    <w:rsid w:val="005F5B8B"/>
    <w:rsid w:val="005F6676"/>
    <w:rsid w:val="00606F2E"/>
    <w:rsid w:val="006077CB"/>
    <w:rsid w:val="00612BB5"/>
    <w:rsid w:val="006169B6"/>
    <w:rsid w:val="006302DF"/>
    <w:rsid w:val="00637FE2"/>
    <w:rsid w:val="00642E7E"/>
    <w:rsid w:val="00644F4D"/>
    <w:rsid w:val="006464F1"/>
    <w:rsid w:val="00646D7C"/>
    <w:rsid w:val="00647A6A"/>
    <w:rsid w:val="0066014C"/>
    <w:rsid w:val="00672ADC"/>
    <w:rsid w:val="00673706"/>
    <w:rsid w:val="006806EA"/>
    <w:rsid w:val="00684CFF"/>
    <w:rsid w:val="00691823"/>
    <w:rsid w:val="00695093"/>
    <w:rsid w:val="0069522D"/>
    <w:rsid w:val="006A2462"/>
    <w:rsid w:val="006A45E4"/>
    <w:rsid w:val="006C7C4F"/>
    <w:rsid w:val="006D02EC"/>
    <w:rsid w:val="006D11A4"/>
    <w:rsid w:val="006D1A14"/>
    <w:rsid w:val="006E673F"/>
    <w:rsid w:val="006E6A05"/>
    <w:rsid w:val="006E6F3A"/>
    <w:rsid w:val="006E7FF7"/>
    <w:rsid w:val="0070155A"/>
    <w:rsid w:val="00702594"/>
    <w:rsid w:val="007052CB"/>
    <w:rsid w:val="00707710"/>
    <w:rsid w:val="00707AF9"/>
    <w:rsid w:val="007166FF"/>
    <w:rsid w:val="007242B8"/>
    <w:rsid w:val="0073015C"/>
    <w:rsid w:val="00734416"/>
    <w:rsid w:val="0073608C"/>
    <w:rsid w:val="0074409D"/>
    <w:rsid w:val="00747FA7"/>
    <w:rsid w:val="00760E14"/>
    <w:rsid w:val="00777174"/>
    <w:rsid w:val="00794078"/>
    <w:rsid w:val="007967FB"/>
    <w:rsid w:val="007B054F"/>
    <w:rsid w:val="007B12DF"/>
    <w:rsid w:val="007B7454"/>
    <w:rsid w:val="007C0207"/>
    <w:rsid w:val="007C314D"/>
    <w:rsid w:val="007C40BB"/>
    <w:rsid w:val="007C62B9"/>
    <w:rsid w:val="007C7F37"/>
    <w:rsid w:val="007E61B9"/>
    <w:rsid w:val="007E7BA4"/>
    <w:rsid w:val="00813650"/>
    <w:rsid w:val="00822B04"/>
    <w:rsid w:val="0082546D"/>
    <w:rsid w:val="00837E12"/>
    <w:rsid w:val="00841EAB"/>
    <w:rsid w:val="0084498B"/>
    <w:rsid w:val="008469D4"/>
    <w:rsid w:val="008623BA"/>
    <w:rsid w:val="0086329A"/>
    <w:rsid w:val="008767E9"/>
    <w:rsid w:val="00885D8C"/>
    <w:rsid w:val="00891CAF"/>
    <w:rsid w:val="0089225E"/>
    <w:rsid w:val="00895028"/>
    <w:rsid w:val="008B5F6D"/>
    <w:rsid w:val="008C1860"/>
    <w:rsid w:val="008C2501"/>
    <w:rsid w:val="008C45C8"/>
    <w:rsid w:val="008E056B"/>
    <w:rsid w:val="008E698E"/>
    <w:rsid w:val="008F2363"/>
    <w:rsid w:val="008F30B2"/>
    <w:rsid w:val="008F407E"/>
    <w:rsid w:val="008F4838"/>
    <w:rsid w:val="008F5F74"/>
    <w:rsid w:val="008F73CC"/>
    <w:rsid w:val="00903635"/>
    <w:rsid w:val="00911EE0"/>
    <w:rsid w:val="009147EF"/>
    <w:rsid w:val="0091629B"/>
    <w:rsid w:val="0092308D"/>
    <w:rsid w:val="00923136"/>
    <w:rsid w:val="00924E8E"/>
    <w:rsid w:val="00926023"/>
    <w:rsid w:val="009318EA"/>
    <w:rsid w:val="00934540"/>
    <w:rsid w:val="009370A4"/>
    <w:rsid w:val="009403D0"/>
    <w:rsid w:val="009432DA"/>
    <w:rsid w:val="0094445B"/>
    <w:rsid w:val="009542BB"/>
    <w:rsid w:val="00955C5B"/>
    <w:rsid w:val="009630C8"/>
    <w:rsid w:val="0097338F"/>
    <w:rsid w:val="00980871"/>
    <w:rsid w:val="00983D22"/>
    <w:rsid w:val="009A2EDB"/>
    <w:rsid w:val="009B13FC"/>
    <w:rsid w:val="009B4F22"/>
    <w:rsid w:val="009C0761"/>
    <w:rsid w:val="009D05B3"/>
    <w:rsid w:val="009D3DB3"/>
    <w:rsid w:val="009D78FE"/>
    <w:rsid w:val="009E3D65"/>
    <w:rsid w:val="009E7882"/>
    <w:rsid w:val="009F2FD3"/>
    <w:rsid w:val="009F6EF5"/>
    <w:rsid w:val="00A04A2A"/>
    <w:rsid w:val="00A1453F"/>
    <w:rsid w:val="00A3194B"/>
    <w:rsid w:val="00A32E54"/>
    <w:rsid w:val="00A42ED0"/>
    <w:rsid w:val="00A45DE9"/>
    <w:rsid w:val="00A50ADC"/>
    <w:rsid w:val="00A5514C"/>
    <w:rsid w:val="00A5642A"/>
    <w:rsid w:val="00A671B7"/>
    <w:rsid w:val="00A718A2"/>
    <w:rsid w:val="00A7492B"/>
    <w:rsid w:val="00A80B8B"/>
    <w:rsid w:val="00A81273"/>
    <w:rsid w:val="00A833E4"/>
    <w:rsid w:val="00A87E73"/>
    <w:rsid w:val="00A95497"/>
    <w:rsid w:val="00A958B4"/>
    <w:rsid w:val="00A9791F"/>
    <w:rsid w:val="00AB2D77"/>
    <w:rsid w:val="00AC29E4"/>
    <w:rsid w:val="00AC45E2"/>
    <w:rsid w:val="00AC71CB"/>
    <w:rsid w:val="00AC7C35"/>
    <w:rsid w:val="00AD1C6E"/>
    <w:rsid w:val="00AD22EC"/>
    <w:rsid w:val="00AD26FC"/>
    <w:rsid w:val="00AD2E33"/>
    <w:rsid w:val="00AD4116"/>
    <w:rsid w:val="00AD4C33"/>
    <w:rsid w:val="00AE700C"/>
    <w:rsid w:val="00AF4B8D"/>
    <w:rsid w:val="00AF66C8"/>
    <w:rsid w:val="00B07312"/>
    <w:rsid w:val="00B350BD"/>
    <w:rsid w:val="00B36DC1"/>
    <w:rsid w:val="00B4163E"/>
    <w:rsid w:val="00B453F3"/>
    <w:rsid w:val="00B50760"/>
    <w:rsid w:val="00B5566A"/>
    <w:rsid w:val="00B6336E"/>
    <w:rsid w:val="00B63679"/>
    <w:rsid w:val="00B64EBC"/>
    <w:rsid w:val="00B75E56"/>
    <w:rsid w:val="00B764C3"/>
    <w:rsid w:val="00B775E3"/>
    <w:rsid w:val="00B82DE7"/>
    <w:rsid w:val="00B8340E"/>
    <w:rsid w:val="00B8757C"/>
    <w:rsid w:val="00B90CDB"/>
    <w:rsid w:val="00B9259B"/>
    <w:rsid w:val="00BA10DD"/>
    <w:rsid w:val="00BA3DC7"/>
    <w:rsid w:val="00BA7AB5"/>
    <w:rsid w:val="00BB0634"/>
    <w:rsid w:val="00BB52D4"/>
    <w:rsid w:val="00BB55A3"/>
    <w:rsid w:val="00BC0B69"/>
    <w:rsid w:val="00BC5912"/>
    <w:rsid w:val="00BD523C"/>
    <w:rsid w:val="00BD6E51"/>
    <w:rsid w:val="00BE3284"/>
    <w:rsid w:val="00BE7F85"/>
    <w:rsid w:val="00BF308A"/>
    <w:rsid w:val="00C01D73"/>
    <w:rsid w:val="00C06293"/>
    <w:rsid w:val="00C1074C"/>
    <w:rsid w:val="00C16B7E"/>
    <w:rsid w:val="00C2402F"/>
    <w:rsid w:val="00C41E89"/>
    <w:rsid w:val="00C45A16"/>
    <w:rsid w:val="00C50CE3"/>
    <w:rsid w:val="00C57793"/>
    <w:rsid w:val="00C620B8"/>
    <w:rsid w:val="00C71D52"/>
    <w:rsid w:val="00C76E7B"/>
    <w:rsid w:val="00C908BB"/>
    <w:rsid w:val="00C93DA6"/>
    <w:rsid w:val="00C97C7E"/>
    <w:rsid w:val="00CA2E83"/>
    <w:rsid w:val="00CB6270"/>
    <w:rsid w:val="00CC34B3"/>
    <w:rsid w:val="00CC47E1"/>
    <w:rsid w:val="00CC695B"/>
    <w:rsid w:val="00CC69B7"/>
    <w:rsid w:val="00CD0C57"/>
    <w:rsid w:val="00CD1D13"/>
    <w:rsid w:val="00CD534C"/>
    <w:rsid w:val="00CD7588"/>
    <w:rsid w:val="00CE6411"/>
    <w:rsid w:val="00CE68BE"/>
    <w:rsid w:val="00CE696B"/>
    <w:rsid w:val="00CF10A9"/>
    <w:rsid w:val="00CF155D"/>
    <w:rsid w:val="00CF1E05"/>
    <w:rsid w:val="00CF1E76"/>
    <w:rsid w:val="00CF1FC9"/>
    <w:rsid w:val="00CF5CB2"/>
    <w:rsid w:val="00D02E32"/>
    <w:rsid w:val="00D05BBC"/>
    <w:rsid w:val="00D10D40"/>
    <w:rsid w:val="00D16A4F"/>
    <w:rsid w:val="00D17E57"/>
    <w:rsid w:val="00D26A69"/>
    <w:rsid w:val="00D5343F"/>
    <w:rsid w:val="00D55480"/>
    <w:rsid w:val="00D61AFF"/>
    <w:rsid w:val="00D6286E"/>
    <w:rsid w:val="00D720A3"/>
    <w:rsid w:val="00D723C1"/>
    <w:rsid w:val="00D73A8C"/>
    <w:rsid w:val="00D77EDB"/>
    <w:rsid w:val="00D82097"/>
    <w:rsid w:val="00D85399"/>
    <w:rsid w:val="00D92AC3"/>
    <w:rsid w:val="00D95EF1"/>
    <w:rsid w:val="00DA37F0"/>
    <w:rsid w:val="00DA7EA7"/>
    <w:rsid w:val="00DB0402"/>
    <w:rsid w:val="00DB4B36"/>
    <w:rsid w:val="00DB4FE1"/>
    <w:rsid w:val="00DB78F7"/>
    <w:rsid w:val="00DC25B9"/>
    <w:rsid w:val="00DC2D32"/>
    <w:rsid w:val="00DD36F8"/>
    <w:rsid w:val="00DD6ED4"/>
    <w:rsid w:val="00DE3991"/>
    <w:rsid w:val="00E0067E"/>
    <w:rsid w:val="00E07D0B"/>
    <w:rsid w:val="00E13DC8"/>
    <w:rsid w:val="00E23B2C"/>
    <w:rsid w:val="00E2476E"/>
    <w:rsid w:val="00E2751A"/>
    <w:rsid w:val="00E46DA3"/>
    <w:rsid w:val="00E47819"/>
    <w:rsid w:val="00E63BF3"/>
    <w:rsid w:val="00E74513"/>
    <w:rsid w:val="00E954C5"/>
    <w:rsid w:val="00EA090D"/>
    <w:rsid w:val="00EA142D"/>
    <w:rsid w:val="00EA33E7"/>
    <w:rsid w:val="00EA4DCD"/>
    <w:rsid w:val="00EA5964"/>
    <w:rsid w:val="00EC0B7C"/>
    <w:rsid w:val="00EC527E"/>
    <w:rsid w:val="00EC6645"/>
    <w:rsid w:val="00ED100B"/>
    <w:rsid w:val="00ED2D11"/>
    <w:rsid w:val="00EE0EFF"/>
    <w:rsid w:val="00EE3EC4"/>
    <w:rsid w:val="00EE682B"/>
    <w:rsid w:val="00EE7C84"/>
    <w:rsid w:val="00F02022"/>
    <w:rsid w:val="00F0639F"/>
    <w:rsid w:val="00F06BEF"/>
    <w:rsid w:val="00F10D8E"/>
    <w:rsid w:val="00F12737"/>
    <w:rsid w:val="00F21F18"/>
    <w:rsid w:val="00F227FA"/>
    <w:rsid w:val="00F2336C"/>
    <w:rsid w:val="00F309BA"/>
    <w:rsid w:val="00F3409D"/>
    <w:rsid w:val="00F3688F"/>
    <w:rsid w:val="00F433D0"/>
    <w:rsid w:val="00F57A0E"/>
    <w:rsid w:val="00F669BF"/>
    <w:rsid w:val="00F72793"/>
    <w:rsid w:val="00F73F41"/>
    <w:rsid w:val="00F8285E"/>
    <w:rsid w:val="00F8542B"/>
    <w:rsid w:val="00F87A2E"/>
    <w:rsid w:val="00F96862"/>
    <w:rsid w:val="00FB283B"/>
    <w:rsid w:val="00FD2953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F359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paragraph" w:styleId="NoSpacing">
    <w:name w:val="No Spacing"/>
    <w:uiPriority w:val="1"/>
    <w:qFormat/>
    <w:rsid w:val="005C1D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449"/>
    <w:pPr>
      <w:ind w:left="720"/>
      <w:contextualSpacing/>
    </w:pPr>
  </w:style>
  <w:style w:type="character" w:customStyle="1" w:styleId="markedcontent">
    <w:name w:val="markedcontent"/>
    <w:basedOn w:val="DefaultParagraphFont"/>
    <w:rsid w:val="00AE700C"/>
  </w:style>
  <w:style w:type="table" w:styleId="TableGrid">
    <w:name w:val="Table Grid"/>
    <w:basedOn w:val="TableNormal"/>
    <w:uiPriority w:val="39"/>
    <w:rsid w:val="00F0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2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AEF"/>
    <w:rPr>
      <w:rFonts w:ascii="Calibri" w:eastAsia="SimSun" w:hAnsi="Calibri" w:cs="font223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AEF"/>
    <w:rPr>
      <w:rFonts w:ascii="Calibri" w:eastAsia="SimSun" w:hAnsi="Calibri" w:cs="font223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AEF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ijas.koledza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ka@koledza.v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ka@koledza.v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15BD-4B09-4D58-8D73-2FB43536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8549</Words>
  <Characters>4874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Ingūna Stranga</cp:lastModifiedBy>
  <cp:revision>4</cp:revision>
  <cp:lastPrinted>2024-04-23T12:40:00Z</cp:lastPrinted>
  <dcterms:created xsi:type="dcterms:W3CDTF">2024-04-23T12:44:00Z</dcterms:created>
  <dcterms:modified xsi:type="dcterms:W3CDTF">2024-04-23T12:50:00Z</dcterms:modified>
</cp:coreProperties>
</file>