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3ED27F06" w:rsidR="00D663E2" w:rsidRPr="00290811" w:rsidRDefault="00D663E2" w:rsidP="00D663E2">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1D2145" w:rsidRPr="00290811">
        <w:rPr>
          <w:rFonts w:ascii="Times New Roman" w:hAnsi="Times New Roman" w:cs="Times New Roman"/>
          <w:b/>
          <w:sz w:val="24"/>
          <w:szCs w:val="24"/>
        </w:rPr>
        <w:t>Mācību materiālu</w:t>
      </w:r>
      <w:r w:rsidRPr="00290811">
        <w:rPr>
          <w:rFonts w:ascii="Times New Roman" w:hAnsi="Times New Roman" w:cs="Times New Roman"/>
          <w:b/>
          <w:sz w:val="24"/>
          <w:szCs w:val="24"/>
        </w:rPr>
        <w:t xml:space="preserve"> </w:t>
      </w:r>
      <w:r w:rsidR="00290811" w:rsidRPr="00D54BE1">
        <w:rPr>
          <w:rFonts w:ascii="Times New Roman" w:hAnsi="Times New Roman" w:cs="Times New Roman"/>
          <w:b/>
          <w:iCs/>
          <w:sz w:val="24"/>
          <w:szCs w:val="24"/>
        </w:rPr>
        <w:t xml:space="preserve">“Pirmās palīdzības sniegšana”  un “Kriminālistikas tehnika”  </w:t>
      </w:r>
      <w:r w:rsidRPr="00290811">
        <w:rPr>
          <w:rFonts w:ascii="Times New Roman" w:hAnsi="Times New Roman" w:cs="Times New Roman"/>
          <w:b/>
          <w:sz w:val="24"/>
          <w:szCs w:val="24"/>
        </w:rPr>
        <w:t>iegāde Valsts policijas koledžas vajadzībām”</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2FC87790" w14:textId="496AF30D" w:rsidR="00D34BCA" w:rsidRPr="003F5DB8" w:rsidRDefault="00D663E2" w:rsidP="003F5DB8">
      <w:pPr>
        <w:spacing w:before="6" w:line="259" w:lineRule="auto"/>
        <w:jc w:val="both"/>
        <w:rPr>
          <w:rFonts w:ascii="Times New Roman" w:hAnsi="Times New Roman" w:cs="Times New Roman"/>
          <w:bCs/>
          <w:iCs/>
          <w:sz w:val="24"/>
          <w:szCs w:val="24"/>
        </w:rPr>
      </w:pPr>
      <w:r w:rsidRPr="008D61D5">
        <w:rPr>
          <w:rFonts w:ascii="Times New Roman" w:hAnsi="Times New Roman" w:cs="Times New Roman"/>
          <w:bCs/>
          <w:iCs/>
          <w:sz w:val="24"/>
          <w:szCs w:val="24"/>
        </w:rPr>
        <w:t>Lai nodrošinātu Koledž</w:t>
      </w:r>
      <w:r w:rsidR="003B115A">
        <w:rPr>
          <w:rFonts w:ascii="Times New Roman" w:hAnsi="Times New Roman" w:cs="Times New Roman"/>
          <w:bCs/>
          <w:iCs/>
          <w:sz w:val="24"/>
          <w:szCs w:val="24"/>
        </w:rPr>
        <w:t>ā nepārtrauktu mācību/studiju procesu</w:t>
      </w:r>
      <w:r w:rsidR="008D61D5" w:rsidRPr="008D61D5">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Koledžai nepieciešams iegadāties</w:t>
      </w:r>
      <w:r w:rsidR="003B115A">
        <w:rPr>
          <w:rFonts w:ascii="Times New Roman" w:hAnsi="Times New Roman" w:cs="Times New Roman"/>
          <w:bCs/>
          <w:iCs/>
          <w:sz w:val="24"/>
          <w:szCs w:val="24"/>
        </w:rPr>
        <w:t xml:space="preserve"> </w:t>
      </w:r>
      <w:r w:rsidR="00D34BCA">
        <w:rPr>
          <w:rFonts w:ascii="Times New Roman" w:hAnsi="Times New Roman" w:cs="Times New Roman"/>
          <w:bCs/>
          <w:iCs/>
          <w:sz w:val="24"/>
          <w:szCs w:val="24"/>
        </w:rPr>
        <w:t>mācību materiālu</w:t>
      </w:r>
      <w:r w:rsidR="003F5DB8">
        <w:rPr>
          <w:rFonts w:ascii="Times New Roman" w:hAnsi="Times New Roman" w:cs="Times New Roman"/>
          <w:bCs/>
          <w:iCs/>
          <w:sz w:val="24"/>
          <w:szCs w:val="24"/>
        </w:rPr>
        <w:t>s</w:t>
      </w:r>
      <w:r w:rsidR="00D34BCA">
        <w:rPr>
          <w:rFonts w:ascii="Times New Roman" w:hAnsi="Times New Roman" w:cs="Times New Roman"/>
          <w:bCs/>
          <w:iCs/>
          <w:sz w:val="24"/>
          <w:szCs w:val="24"/>
        </w:rPr>
        <w:t xml:space="preserve"> “Pirmās palīdzības sniegšana</w:t>
      </w:r>
      <w:r w:rsidR="001D2145">
        <w:rPr>
          <w:rFonts w:ascii="Times New Roman" w:hAnsi="Times New Roman" w:cs="Times New Roman"/>
          <w:bCs/>
          <w:iCs/>
          <w:sz w:val="24"/>
          <w:szCs w:val="24"/>
        </w:rPr>
        <w:t>i</w:t>
      </w:r>
      <w:r w:rsidR="00D34BCA">
        <w:rPr>
          <w:rFonts w:ascii="Times New Roman" w:hAnsi="Times New Roman" w:cs="Times New Roman"/>
          <w:bCs/>
          <w:iCs/>
          <w:sz w:val="24"/>
          <w:szCs w:val="24"/>
        </w:rPr>
        <w:t>” un “Kriminālistikas tehnika</w:t>
      </w:r>
      <w:r w:rsidR="001D2145">
        <w:rPr>
          <w:rFonts w:ascii="Times New Roman" w:hAnsi="Times New Roman" w:cs="Times New Roman"/>
          <w:bCs/>
          <w:iCs/>
          <w:sz w:val="24"/>
          <w:szCs w:val="24"/>
        </w:rPr>
        <w:t>i</w:t>
      </w:r>
      <w:r w:rsidR="00D34BCA">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kur</w:t>
      </w:r>
      <w:r w:rsidR="003F5DB8">
        <w:rPr>
          <w:rFonts w:ascii="Times New Roman" w:hAnsi="Times New Roman" w:cs="Times New Roman"/>
          <w:bCs/>
          <w:iCs/>
          <w:sz w:val="24"/>
          <w:szCs w:val="24"/>
        </w:rPr>
        <w:t>iem</w:t>
      </w:r>
      <w:r w:rsidR="008D61D5" w:rsidRPr="008D61D5">
        <w:rPr>
          <w:rFonts w:ascii="Times New Roman" w:hAnsi="Times New Roman" w:cs="Times New Roman"/>
          <w:bCs/>
          <w:iCs/>
          <w:sz w:val="24"/>
          <w:szCs w:val="24"/>
        </w:rPr>
        <w:t xml:space="preserve">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iepirkuma pielikums Nr.1.). </w:t>
      </w:r>
      <w:r w:rsidR="00D34BCA">
        <w:rPr>
          <w:rFonts w:ascii="Times New Roman" w:hAnsi="Times New Roman" w:cs="Times New Roman"/>
          <w:bCs/>
          <w:iCs/>
          <w:sz w:val="24"/>
          <w:szCs w:val="24"/>
        </w:rPr>
        <w:t>Iepirkums ir sadalīts divās lielās grupās ar vairākām daļām:</w:t>
      </w:r>
      <w:r w:rsidR="001D2145">
        <w:rPr>
          <w:rFonts w:ascii="Times New Roman" w:hAnsi="Times New Roman" w:cs="Times New Roman"/>
          <w:bCs/>
          <w:iCs/>
          <w:sz w:val="24"/>
          <w:szCs w:val="24"/>
        </w:rPr>
        <w:t xml:space="preserve"> </w:t>
      </w:r>
      <w:r w:rsidR="001D2145" w:rsidRPr="00290811">
        <w:rPr>
          <w:rFonts w:ascii="Times New Roman" w:hAnsi="Times New Roman" w:cs="Times New Roman"/>
          <w:bCs/>
          <w:iCs/>
          <w:sz w:val="24"/>
          <w:szCs w:val="24"/>
          <w:u w:val="single"/>
        </w:rPr>
        <w:t>Pirmā grupa - “Pirmās palīdzības sniegšana”</w:t>
      </w:r>
      <w:r w:rsidR="001D2145">
        <w:rPr>
          <w:rFonts w:ascii="Times New Roman" w:hAnsi="Times New Roman" w:cs="Times New Roman"/>
          <w:bCs/>
          <w:iCs/>
          <w:sz w:val="24"/>
          <w:szCs w:val="24"/>
        </w:rPr>
        <w:t xml:space="preserve"> :</w:t>
      </w:r>
      <w:r w:rsidR="00D34BCA">
        <w:rPr>
          <w:rFonts w:ascii="Times New Roman" w:hAnsi="Times New Roman" w:cs="Times New Roman"/>
          <w:bCs/>
          <w:iCs/>
          <w:sz w:val="24"/>
          <w:szCs w:val="24"/>
        </w:rPr>
        <w:t xml:space="preserve"> </w:t>
      </w:r>
      <w:r w:rsidR="00D34BCA" w:rsidRPr="00D34BCA">
        <w:rPr>
          <w:rFonts w:ascii="Times New Roman" w:hAnsi="Times New Roman" w:cs="Times New Roman"/>
          <w:bCs/>
          <w:iCs/>
          <w:sz w:val="24"/>
          <w:szCs w:val="24"/>
        </w:rPr>
        <w:t>Mācību materiāli I. daļa "Pārsiešanas materiāli"</w:t>
      </w:r>
      <w:r w:rsidR="00D34BCA">
        <w:rPr>
          <w:rFonts w:ascii="Times New Roman" w:hAnsi="Times New Roman" w:cs="Times New Roman"/>
          <w:bCs/>
          <w:iCs/>
          <w:sz w:val="24"/>
          <w:szCs w:val="24"/>
        </w:rPr>
        <w:t xml:space="preserve">,  </w:t>
      </w:r>
      <w:r w:rsidR="00D34BCA" w:rsidRPr="00D34BCA">
        <w:rPr>
          <w:rFonts w:ascii="Times New Roman" w:hAnsi="Times New Roman" w:cs="Times New Roman"/>
          <w:bCs/>
          <w:iCs/>
          <w:sz w:val="24"/>
          <w:szCs w:val="24"/>
        </w:rPr>
        <w:t>mācību materiāli II. daļa "Pirmās palīdzības aptieciņa"</w:t>
      </w:r>
      <w:r w:rsidR="00D34BCA">
        <w:rPr>
          <w:rFonts w:ascii="Times New Roman" w:hAnsi="Times New Roman" w:cs="Times New Roman"/>
          <w:bCs/>
          <w:iCs/>
          <w:sz w:val="24"/>
          <w:szCs w:val="24"/>
        </w:rPr>
        <w:t xml:space="preserve">, </w:t>
      </w:r>
      <w:r w:rsidR="00D34BCA" w:rsidRPr="00D34BCA">
        <w:rPr>
          <w:rFonts w:ascii="Times New Roman" w:hAnsi="Times New Roman" w:cs="Times New Roman"/>
          <w:bCs/>
          <w:iCs/>
          <w:sz w:val="24"/>
          <w:szCs w:val="24"/>
        </w:rPr>
        <w:t xml:space="preserve">mācību materiāli III. daļa "Pirmās palīdzības sniegšanas </w:t>
      </w:r>
      <w:r w:rsidR="00710C9E">
        <w:rPr>
          <w:rFonts w:ascii="Times New Roman" w:hAnsi="Times New Roman" w:cs="Times New Roman"/>
          <w:bCs/>
          <w:iCs/>
          <w:sz w:val="24"/>
          <w:szCs w:val="24"/>
        </w:rPr>
        <w:t xml:space="preserve">priekšmeti </w:t>
      </w:r>
      <w:r w:rsidR="00D34BCA" w:rsidRPr="00D34BCA">
        <w:rPr>
          <w:rFonts w:ascii="Times New Roman" w:hAnsi="Times New Roman" w:cs="Times New Roman"/>
          <w:bCs/>
          <w:iCs/>
          <w:sz w:val="24"/>
          <w:szCs w:val="24"/>
        </w:rPr>
        <w:t>mācību procesa nodrošināšanai"</w:t>
      </w:r>
      <w:r w:rsidR="00D34BCA">
        <w:rPr>
          <w:rFonts w:ascii="Times New Roman" w:hAnsi="Times New Roman" w:cs="Times New Roman"/>
          <w:bCs/>
          <w:iCs/>
          <w:sz w:val="24"/>
          <w:szCs w:val="24"/>
        </w:rPr>
        <w:t xml:space="preserve">, </w:t>
      </w:r>
      <w:r w:rsidR="00D34BCA" w:rsidRPr="00D34BCA">
        <w:rPr>
          <w:rFonts w:ascii="Times New Roman" w:hAnsi="Times New Roman" w:cs="Times New Roman"/>
          <w:bCs/>
          <w:iCs/>
          <w:sz w:val="24"/>
          <w:szCs w:val="24"/>
        </w:rPr>
        <w:t>Mācību materiāli IV. daļa "</w:t>
      </w:r>
      <w:r w:rsidR="009D5AB9">
        <w:rPr>
          <w:rFonts w:ascii="Times New Roman" w:hAnsi="Times New Roman" w:cs="Times New Roman"/>
          <w:bCs/>
          <w:iCs/>
          <w:sz w:val="24"/>
          <w:szCs w:val="24"/>
        </w:rPr>
        <w:t>Medicīnas preces</w:t>
      </w:r>
      <w:r w:rsidR="00D34BCA" w:rsidRPr="00D34BCA">
        <w:rPr>
          <w:rFonts w:ascii="Times New Roman" w:hAnsi="Times New Roman" w:cs="Times New Roman"/>
          <w:bCs/>
          <w:iCs/>
          <w:sz w:val="24"/>
          <w:szCs w:val="24"/>
        </w:rPr>
        <w:t>"</w:t>
      </w:r>
      <w:r w:rsidR="001D2145">
        <w:rPr>
          <w:rFonts w:ascii="Times New Roman" w:hAnsi="Times New Roman" w:cs="Times New Roman"/>
          <w:bCs/>
          <w:iCs/>
          <w:sz w:val="24"/>
          <w:szCs w:val="24"/>
        </w:rPr>
        <w:t xml:space="preserve">; </w:t>
      </w:r>
      <w:r w:rsidR="001D2145" w:rsidRPr="00290811">
        <w:rPr>
          <w:rFonts w:ascii="Times New Roman" w:hAnsi="Times New Roman" w:cs="Times New Roman"/>
          <w:bCs/>
          <w:iCs/>
          <w:sz w:val="24"/>
          <w:szCs w:val="24"/>
          <w:u w:val="single"/>
        </w:rPr>
        <w:t>Otrā grupa - “Kriminālistikas tehnika”</w:t>
      </w:r>
      <w:r w:rsidR="003844D6" w:rsidRPr="003844D6">
        <w:rPr>
          <w:rFonts w:ascii="Times New Roman" w:hAnsi="Times New Roman" w:cs="Times New Roman"/>
          <w:bCs/>
          <w:iCs/>
          <w:sz w:val="24"/>
          <w:szCs w:val="24"/>
        </w:rPr>
        <w:t xml:space="preserve"> </w:t>
      </w:r>
      <w:r w:rsidR="003844D6">
        <w:rPr>
          <w:rFonts w:ascii="Times New Roman" w:hAnsi="Times New Roman" w:cs="Times New Roman"/>
          <w:bCs/>
          <w:iCs/>
          <w:sz w:val="24"/>
          <w:szCs w:val="24"/>
        </w:rPr>
        <w:t xml:space="preserve">: Mācību </w:t>
      </w:r>
      <w:r w:rsidR="003F5DB8">
        <w:rPr>
          <w:rFonts w:ascii="Times New Roman" w:hAnsi="Times New Roman" w:cs="Times New Roman"/>
          <w:bCs/>
          <w:iCs/>
          <w:sz w:val="24"/>
          <w:szCs w:val="24"/>
        </w:rPr>
        <w:t>materiāli</w:t>
      </w:r>
      <w:r w:rsidR="003844D6">
        <w:rPr>
          <w:rFonts w:ascii="Times New Roman" w:hAnsi="Times New Roman" w:cs="Times New Roman"/>
          <w:bCs/>
          <w:iCs/>
          <w:sz w:val="24"/>
          <w:szCs w:val="24"/>
        </w:rPr>
        <w:t xml:space="preserve"> </w:t>
      </w:r>
      <w:r w:rsidR="003844D6" w:rsidRPr="003844D6">
        <w:rPr>
          <w:rFonts w:ascii="Times New Roman" w:hAnsi="Times New Roman" w:cs="Times New Roman"/>
          <w:bCs/>
          <w:iCs/>
          <w:sz w:val="24"/>
          <w:szCs w:val="24"/>
        </w:rPr>
        <w:t>V</w:t>
      </w:r>
      <w:r w:rsidR="003F5DB8">
        <w:rPr>
          <w:rFonts w:ascii="Times New Roman" w:hAnsi="Times New Roman" w:cs="Times New Roman"/>
          <w:bCs/>
          <w:iCs/>
          <w:sz w:val="24"/>
          <w:szCs w:val="24"/>
        </w:rPr>
        <w:t>.</w:t>
      </w:r>
      <w:r w:rsidR="003844D6" w:rsidRPr="003844D6">
        <w:rPr>
          <w:rFonts w:ascii="Times New Roman" w:hAnsi="Times New Roman" w:cs="Times New Roman"/>
          <w:bCs/>
          <w:iCs/>
          <w:sz w:val="24"/>
          <w:szCs w:val="24"/>
        </w:rPr>
        <w:t xml:space="preserve"> daļa</w:t>
      </w:r>
      <w:r w:rsidR="003F5DB8">
        <w:rPr>
          <w:rFonts w:ascii="Times New Roman" w:hAnsi="Times New Roman" w:cs="Times New Roman"/>
          <w:bCs/>
          <w:iCs/>
          <w:sz w:val="24"/>
          <w:szCs w:val="24"/>
        </w:rPr>
        <w:t xml:space="preserve"> </w:t>
      </w:r>
      <w:r w:rsidR="003F5DB8" w:rsidRPr="003F5DB8">
        <w:rPr>
          <w:rFonts w:ascii="Times New Roman" w:hAnsi="Times New Roman" w:cs="Times New Roman"/>
          <w:bCs/>
          <w:iCs/>
          <w:sz w:val="24"/>
          <w:szCs w:val="24"/>
        </w:rPr>
        <w:t>"Noziedzīgu nodarījumu izmeklēšanas materiāli"</w:t>
      </w:r>
      <w:r w:rsidR="00B15346">
        <w:rPr>
          <w:rFonts w:ascii="Times New Roman" w:hAnsi="Times New Roman" w:cs="Times New Roman"/>
          <w:bCs/>
          <w:iCs/>
          <w:sz w:val="24"/>
          <w:szCs w:val="24"/>
        </w:rPr>
        <w:t>.</w:t>
      </w:r>
    </w:p>
    <w:p w14:paraId="20D696BE" w14:textId="26FE3058" w:rsidR="008D61D5" w:rsidRPr="008D61D5" w:rsidRDefault="008D61D5" w:rsidP="008D61D5">
      <w:pPr>
        <w:widowControl w:val="0"/>
        <w:jc w:val="both"/>
        <w:rPr>
          <w:rFonts w:ascii="Times New Roman" w:hAnsi="Times New Roman" w:cs="Times New Roman"/>
          <w:bCs/>
          <w:iCs/>
          <w:sz w:val="24"/>
          <w:szCs w:val="24"/>
        </w:rPr>
      </w:pPr>
      <w:r w:rsidRPr="008D61D5">
        <w:rPr>
          <w:rFonts w:ascii="Times New Roman" w:hAnsi="Times New Roman" w:cs="Times New Roman"/>
          <w:bCs/>
          <w:iCs/>
          <w:sz w:val="24"/>
          <w:szCs w:val="24"/>
        </w:rPr>
        <w:t>Preču nodrošināšana un piegāde provizoriski nepieciešama uz termiņu līdz diviem gadiem.</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4C2A244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7BDA11E" w14:textId="54061E2E" w:rsidR="00D54BE1" w:rsidRDefault="00D54BE1" w:rsidP="00D663E2">
      <w:pPr>
        <w:widowControl w:val="0"/>
        <w:jc w:val="both"/>
        <w:rPr>
          <w:rFonts w:ascii="Times New Roman" w:hAnsi="Times New Roman" w:cs="Times New Roman"/>
          <w:bCs/>
          <w:iCs/>
          <w:sz w:val="24"/>
          <w:szCs w:val="24"/>
        </w:rPr>
      </w:pPr>
      <w:r w:rsidRPr="00D54BE1">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09C0AC59" w14:textId="77777777" w:rsidR="00D54BE1" w:rsidRDefault="00D54BE1" w:rsidP="00D663E2">
      <w:pPr>
        <w:widowControl w:val="0"/>
        <w:jc w:val="both"/>
        <w:rPr>
          <w:rFonts w:ascii="Times New Roman" w:hAnsi="Times New Roman" w:cs="Times New Roman"/>
          <w:bCs/>
          <w:iCs/>
          <w:sz w:val="24"/>
          <w:szCs w:val="24"/>
        </w:rPr>
      </w:pP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7363700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66BEC">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w:t>
      </w:r>
      <w:r>
        <w:rPr>
          <w:rFonts w:ascii="Times New Roman" w:hAnsi="Times New Roman" w:cs="Times New Roman"/>
          <w:bCs/>
          <w:iCs/>
          <w:sz w:val="24"/>
          <w:szCs w:val="24"/>
        </w:rPr>
        <w:lastRenderedPageBreak/>
        <w:t>Nr.2).</w:t>
      </w:r>
    </w:p>
    <w:p w14:paraId="71B5C242" w14:textId="7B0AE0B9"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2F69DE">
        <w:rPr>
          <w:rFonts w:ascii="Times New Roman" w:hAnsi="Times New Roman" w:cs="Times New Roman"/>
          <w:bCs/>
          <w:iCs/>
          <w:sz w:val="24"/>
          <w:szCs w:val="24"/>
        </w:rPr>
        <w:t xml:space="preserve">līdz </w:t>
      </w:r>
      <w:r w:rsidRPr="002F69DE">
        <w:rPr>
          <w:rFonts w:ascii="Times New Roman" w:hAnsi="Times New Roman" w:cs="Times New Roman"/>
          <w:b/>
          <w:bCs/>
          <w:iCs/>
          <w:sz w:val="24"/>
          <w:szCs w:val="24"/>
        </w:rPr>
        <w:t>202</w:t>
      </w:r>
      <w:r w:rsidR="001748D3" w:rsidRPr="002F69DE">
        <w:rPr>
          <w:rFonts w:ascii="Times New Roman" w:hAnsi="Times New Roman" w:cs="Times New Roman"/>
          <w:b/>
          <w:bCs/>
          <w:iCs/>
          <w:sz w:val="24"/>
          <w:szCs w:val="24"/>
        </w:rPr>
        <w:t>4</w:t>
      </w:r>
      <w:r w:rsidRPr="002F69DE">
        <w:rPr>
          <w:rFonts w:ascii="Times New Roman" w:hAnsi="Times New Roman" w:cs="Times New Roman"/>
          <w:b/>
          <w:bCs/>
          <w:iCs/>
          <w:sz w:val="24"/>
          <w:szCs w:val="24"/>
        </w:rPr>
        <w:t xml:space="preserve">. gada </w:t>
      </w:r>
      <w:r w:rsidR="002F69DE" w:rsidRPr="002F69DE">
        <w:rPr>
          <w:rFonts w:ascii="Times New Roman" w:hAnsi="Times New Roman" w:cs="Times New Roman"/>
          <w:b/>
          <w:sz w:val="24"/>
          <w:szCs w:val="24"/>
        </w:rPr>
        <w:t>24. aprīlim</w:t>
      </w:r>
      <w:r w:rsidRPr="002F69DE">
        <w:rPr>
          <w:rFonts w:ascii="Times New Roman" w:hAnsi="Times New Roman" w:cs="Times New Roman"/>
          <w:b/>
          <w:sz w:val="24"/>
          <w:szCs w:val="24"/>
        </w:rPr>
        <w:t xml:space="preserve"> </w:t>
      </w:r>
      <w:r w:rsidRPr="002F69DE">
        <w:rPr>
          <w:rFonts w:ascii="Times New Roman" w:hAnsi="Times New Roman" w:cs="Times New Roman"/>
          <w:b/>
          <w:bCs/>
          <w:iCs/>
          <w:sz w:val="24"/>
          <w:szCs w:val="24"/>
        </w:rPr>
        <w:t>plkst.16:00</w:t>
      </w:r>
      <w:r w:rsidRPr="002F69D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64EA4560"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0A746731"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EA78B2F"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3F5DB8">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3F5DB8">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572B9903"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F64C32">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46F39A5" w:rsidR="00D663E2" w:rsidRDefault="00D663E2" w:rsidP="003F5DB8">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1F3AA498" w14:textId="020387D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02747F">
        <w:rPr>
          <w:rFonts w:ascii="Times New Roman" w:hAnsi="Times New Roman" w:cs="Times New Roman"/>
          <w:bCs/>
          <w:iCs/>
          <w:sz w:val="24"/>
          <w:szCs w:val="24"/>
        </w:rPr>
        <w:t>mācību materiālu</w:t>
      </w:r>
      <w:r>
        <w:rPr>
          <w:rFonts w:ascii="Times New Roman" w:hAnsi="Times New Roman" w:cs="Times New Roman"/>
          <w:bCs/>
          <w:iCs/>
          <w:sz w:val="24"/>
          <w:szCs w:val="24"/>
        </w:rPr>
        <w:t xml:space="preserve"> preču nodrošināšanu un piegādi tiek noslēgts līgums.</w:t>
      </w:r>
    </w:p>
    <w:p w14:paraId="27C92360" w14:textId="5C7EED3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nepieciešamo preču daudzumu, piegādi, izpildes laiku, kartību un tml. vienojas līgumslēdzēju pušu kontaktpersonas.</w:t>
      </w:r>
    </w:p>
    <w:p w14:paraId="53984CE6" w14:textId="0C5F33F9" w:rsidR="007408C5" w:rsidRDefault="00D663E2" w:rsidP="003F5DB8">
      <w:pPr>
        <w:jc w:val="both"/>
        <w:rPr>
          <w:rFonts w:ascii="Times New Roman" w:hAnsi="Times New Roman" w:cs="Times New Roman"/>
          <w:bCs/>
          <w:iCs/>
          <w:sz w:val="24"/>
          <w:szCs w:val="24"/>
        </w:rPr>
      </w:pPr>
      <w:r>
        <w:rPr>
          <w:rFonts w:ascii="Times New Roman" w:hAnsi="Times New Roman" w:cs="Times New Roman"/>
          <w:bCs/>
          <w:iCs/>
          <w:sz w:val="24"/>
          <w:szCs w:val="24"/>
        </w:rPr>
        <w:t>Apmaksa precēm tiek veikta tikai par iepriekšējā mēnesī faktiski pasūtītam un piegādātam precēm, pēc savstarpējo pieņemšanas-nodošanas akta</w:t>
      </w:r>
    </w:p>
    <w:p w14:paraId="301EB716" w14:textId="25628569" w:rsidR="00841212" w:rsidRPr="00841212" w:rsidRDefault="00841212" w:rsidP="00841212"/>
    <w:p w14:paraId="657055DC" w14:textId="77777777" w:rsidR="00936798" w:rsidRDefault="00936798" w:rsidP="00936798">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 specifik., neatbilstošs profils, pārāk mazs daudzums u.c. iemesli).</w:t>
      </w:r>
      <w:bookmarkEnd w:id="0"/>
    </w:p>
    <w:p w14:paraId="4FA4CC62" w14:textId="0041B122" w:rsidR="00841212" w:rsidRPr="00841212" w:rsidRDefault="00841212" w:rsidP="00841212"/>
    <w:p w14:paraId="73351D8C" w14:textId="57BB668A" w:rsidR="00841212" w:rsidRDefault="00841212" w:rsidP="00841212">
      <w:pPr>
        <w:rPr>
          <w:rFonts w:ascii="Times New Roman" w:hAnsi="Times New Roman" w:cs="Times New Roman"/>
          <w:bCs/>
          <w:iCs/>
          <w:sz w:val="24"/>
          <w:szCs w:val="24"/>
        </w:rPr>
      </w:pPr>
    </w:p>
    <w:p w14:paraId="4B59ACE6" w14:textId="70CB402D" w:rsidR="00841212" w:rsidRDefault="00841212" w:rsidP="00841212">
      <w:pPr>
        <w:tabs>
          <w:tab w:val="left" w:pos="5160"/>
        </w:tabs>
      </w:pPr>
      <w:r>
        <w:tab/>
        <w:t xml:space="preserve"> </w:t>
      </w:r>
    </w:p>
    <w:p w14:paraId="4069EDEB" w14:textId="3AD915AE" w:rsidR="00EF68E5" w:rsidRPr="00EF68E5" w:rsidRDefault="00EF68E5" w:rsidP="00EF68E5"/>
    <w:p w14:paraId="53FB7852" w14:textId="219AD3CE" w:rsidR="00EF68E5" w:rsidRDefault="00EF68E5" w:rsidP="00EF68E5"/>
    <w:p w14:paraId="4BBC5B7B" w14:textId="77777777" w:rsidR="00936798" w:rsidRDefault="00936798" w:rsidP="00EF68E5"/>
    <w:p w14:paraId="50F764D6" w14:textId="3DE4516A" w:rsidR="00EF68E5" w:rsidRDefault="00EF68E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476C8889" w14:textId="77777777" w:rsidR="000942A5" w:rsidRPr="00290811" w:rsidRDefault="000942A5" w:rsidP="000942A5">
      <w:pPr>
        <w:jc w:val="right"/>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3844D6">
        <w:rPr>
          <w:rFonts w:ascii="Times New Roman" w:hAnsi="Times New Roman" w:cs="Times New Roman"/>
          <w:b/>
          <w:iCs/>
          <w:sz w:val="24"/>
          <w:szCs w:val="24"/>
        </w:rPr>
        <w:t xml:space="preserve">“Pirmās palīdzības sniegšana”  un “Kriminālistikas tehnika”  </w:t>
      </w:r>
      <w:r w:rsidRPr="00290811">
        <w:rPr>
          <w:rFonts w:ascii="Times New Roman" w:hAnsi="Times New Roman" w:cs="Times New Roman"/>
          <w:b/>
          <w:sz w:val="24"/>
          <w:szCs w:val="24"/>
        </w:rPr>
        <w:t>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9BEB933" w14:textId="77777777" w:rsidR="000942A5" w:rsidRPr="00290811" w:rsidRDefault="000942A5" w:rsidP="000942A5">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3844D6">
        <w:rPr>
          <w:rFonts w:ascii="Times New Roman" w:hAnsi="Times New Roman" w:cs="Times New Roman"/>
          <w:b/>
          <w:iCs/>
          <w:sz w:val="24"/>
          <w:szCs w:val="24"/>
        </w:rPr>
        <w:t xml:space="preserve">“Pirmās palīdzības sniegšana”  un “Kriminālistikas tehnika”  </w:t>
      </w:r>
      <w:r w:rsidRPr="00290811">
        <w:rPr>
          <w:rFonts w:ascii="Times New Roman" w:hAnsi="Times New Roman" w:cs="Times New Roman"/>
          <w:b/>
          <w:sz w:val="24"/>
          <w:szCs w:val="24"/>
        </w:rPr>
        <w:t>iegāde Valsts policijas koledžas vajadzībām”</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140D583" w14:textId="6127818A" w:rsidR="00F002CD" w:rsidRDefault="00F002CD"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171D5">
        <w:rPr>
          <w:rFonts w:ascii="Times New Roman" w:eastAsia="Times New Roman" w:hAnsi="Times New Roman" w:cs="Times New Roman"/>
          <w:sz w:val="24"/>
          <w:szCs w:val="24"/>
          <w:lang w:eastAsia="lv-LV"/>
        </w:rPr>
        <w:t>Izpildītājs var iesniegt piedāvājumu par vienu, vairākām vai visām iepirkuma daļām.</w:t>
      </w:r>
    </w:p>
    <w:p w14:paraId="0EB4AB59" w14:textId="226469F0"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0942A5">
        <w:rPr>
          <w:rFonts w:ascii="Times New Roman" w:eastAsia="Times New Roman" w:hAnsi="Times New Roman" w:cs="Times New Roman"/>
          <w:sz w:val="24"/>
          <w:szCs w:val="24"/>
          <w:lang w:eastAsia="lv-LV"/>
        </w:rPr>
        <w:t>mācību materiālu</w:t>
      </w:r>
      <w:r>
        <w:rPr>
          <w:rFonts w:ascii="Times New Roman" w:eastAsia="Times New Roman" w:hAnsi="Times New Roman" w:cs="Times New Roman"/>
          <w:sz w:val="24"/>
          <w:szCs w:val="24"/>
          <w:lang w:eastAsia="lv-LV"/>
        </w:rPr>
        <w:t xml:space="preserve"> preču  piegādi pēc Pasūtītāja pieprasījuma atbilstoši Pasūtītāja vajadzībām. </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00563F2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Pasūtītājs, ja tas ir nepieciešams, var pasūtīt arī cita veida </w:t>
      </w:r>
      <w:r w:rsidR="000942A5">
        <w:rPr>
          <w:rFonts w:ascii="Times New Roman" w:eastAsia="Times New Roman" w:hAnsi="Times New Roman" w:cs="Times New Roman"/>
          <w:sz w:val="24"/>
          <w:szCs w:val="24"/>
          <w:lang w:eastAsia="lv-LV"/>
        </w:rPr>
        <w:t>mācību materiāla</w:t>
      </w:r>
      <w:r>
        <w:rPr>
          <w:rFonts w:ascii="Times New Roman" w:eastAsia="Times New Roman" w:hAnsi="Times New Roman" w:cs="Times New Roman"/>
          <w:sz w:val="24"/>
          <w:szCs w:val="24"/>
          <w:lang w:eastAsia="lv-LV"/>
        </w:rPr>
        <w:t xml:space="preserve">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27DE2B1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2B439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2B439C">
        <w:rPr>
          <w:rFonts w:ascii="Times New Roman" w:eastAsia="Times New Roman" w:hAnsi="Times New Roman" w:cs="Times New Roman"/>
          <w:sz w:val="24"/>
          <w:szCs w:val="24"/>
          <w:lang w:eastAsia="lv-LV"/>
        </w:rPr>
        <w:t>trīs</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5614B14C"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p w14:paraId="79DFA3A6" w14:textId="4671F90C" w:rsidR="006E3401" w:rsidRPr="00646904" w:rsidRDefault="006E3401" w:rsidP="006E340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171D5">
        <w:rPr>
          <w:rFonts w:ascii="Times New Roman" w:eastAsia="Times New Roman" w:hAnsi="Times New Roman" w:cs="Times New Roman"/>
          <w:sz w:val="24"/>
          <w:szCs w:val="24"/>
          <w:lang w:eastAsia="lv-LV"/>
        </w:rPr>
        <w:t>Izpildītājs, preces piegādes brīdī, iesniedz Pasūtītājam preces ražotāja tehnisko dokumentāciju, glabāšanas un lietošanas instrukciju latviešu vai angļu valodā</w:t>
      </w:r>
      <w:r w:rsidRPr="00646904">
        <w:rPr>
          <w:rFonts w:ascii="Times New Roman" w:eastAsia="Times New Roman" w:hAnsi="Times New Roman" w:cs="Times New Roman"/>
          <w:sz w:val="24"/>
          <w:szCs w:val="24"/>
          <w:lang w:eastAsia="lv-LV"/>
        </w:rPr>
        <w:t>.</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4C110A7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A5FB7">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veic naudas atgriešanu.</w:t>
      </w:r>
    </w:p>
    <w:p w14:paraId="7665CAD9" w14:textId="4CF71888" w:rsidR="009B466D" w:rsidRDefault="009B466D"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CF5527">
        <w:rPr>
          <w:rFonts w:ascii="Times New Roman" w:eastAsia="Times New Roman" w:hAnsi="Times New Roman" w:cs="Times New Roman"/>
          <w:sz w:val="24"/>
          <w:szCs w:val="24"/>
          <w:lang w:eastAsia="lv-LV"/>
        </w:rPr>
        <w:t>Izpildītājs piedāvā pastāvīgu atlaidi (%).</w:t>
      </w:r>
    </w:p>
    <w:p w14:paraId="3E74F1AC" w14:textId="4CC81E49" w:rsidR="00D03070" w:rsidRPr="003E03B3" w:rsidRDefault="00D03070"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3E03B3">
        <w:rPr>
          <w:rFonts w:ascii="Times New Roman" w:eastAsia="Times New Roman" w:hAnsi="Times New Roman" w:cs="Times New Roman"/>
          <w:b/>
          <w:bCs/>
          <w:sz w:val="24"/>
          <w:szCs w:val="24"/>
          <w:u w:val="single"/>
          <w:lang w:eastAsia="lv-LV"/>
        </w:rPr>
        <w:lastRenderedPageBreak/>
        <w:t>Izpildītājs nodrošina, ka preču cenas nemainās visa līguma darbības laikā</w:t>
      </w:r>
      <w:r w:rsidRPr="003E03B3">
        <w:rPr>
          <w:rFonts w:ascii="Times New Roman" w:eastAsia="Times New Roman" w:hAnsi="Times New Roman" w:cs="Times New Roman"/>
          <w:sz w:val="24"/>
          <w:szCs w:val="24"/>
          <w:u w:val="single"/>
          <w:lang w:eastAsia="lv-LV"/>
        </w:rPr>
        <w:t>.</w:t>
      </w:r>
    </w:p>
    <w:p w14:paraId="50F13A7B" w14:textId="27F9E151" w:rsidR="005048B9" w:rsidRPr="009B466D" w:rsidRDefault="005048B9" w:rsidP="00FF51E9">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0D692A09" w14:textId="77777777" w:rsidR="00053667" w:rsidRDefault="00053667" w:rsidP="00CB3299">
      <w:pPr>
        <w:spacing w:before="6" w:line="259" w:lineRule="auto"/>
        <w:ind w:left="360"/>
        <w:jc w:val="center"/>
        <w:rPr>
          <w:rFonts w:ascii="Times New Roman" w:hAnsi="Times New Roman" w:cs="Times New Roman"/>
          <w:b/>
          <w:iCs/>
          <w:sz w:val="24"/>
          <w:szCs w:val="24"/>
        </w:rPr>
      </w:pPr>
    </w:p>
    <w:p w14:paraId="729DFFBE" w14:textId="77777777" w:rsidR="00053667" w:rsidRDefault="00053667" w:rsidP="00E3562E">
      <w:pPr>
        <w:spacing w:before="6" w:line="259" w:lineRule="auto"/>
        <w:rPr>
          <w:rFonts w:ascii="Times New Roman" w:hAnsi="Times New Roman" w:cs="Times New Roman"/>
          <w:b/>
          <w:iCs/>
          <w:sz w:val="24"/>
          <w:szCs w:val="24"/>
        </w:rPr>
      </w:pPr>
    </w:p>
    <w:p w14:paraId="042D9D1A" w14:textId="77777777" w:rsidR="00053667" w:rsidRDefault="00053667" w:rsidP="00CB3299">
      <w:pPr>
        <w:spacing w:before="6" w:line="259" w:lineRule="auto"/>
        <w:ind w:left="360"/>
        <w:jc w:val="center"/>
        <w:rPr>
          <w:rFonts w:ascii="Times New Roman" w:hAnsi="Times New Roman" w:cs="Times New Roman"/>
          <w:b/>
          <w:iCs/>
          <w:sz w:val="24"/>
          <w:szCs w:val="24"/>
        </w:rPr>
      </w:pPr>
    </w:p>
    <w:p w14:paraId="7DFF5239" w14:textId="77777777" w:rsidR="00053667" w:rsidRDefault="00053667" w:rsidP="00CB3299">
      <w:pPr>
        <w:spacing w:before="6" w:line="259" w:lineRule="auto"/>
        <w:ind w:left="360"/>
        <w:jc w:val="center"/>
        <w:rPr>
          <w:rFonts w:ascii="Times New Roman" w:hAnsi="Times New Roman" w:cs="Times New Roman"/>
          <w:b/>
          <w:iCs/>
          <w:sz w:val="24"/>
          <w:szCs w:val="24"/>
        </w:rPr>
      </w:pPr>
    </w:p>
    <w:p w14:paraId="3E7AAC16" w14:textId="77777777" w:rsidR="00053667" w:rsidRDefault="00053667" w:rsidP="00CB3299">
      <w:pPr>
        <w:spacing w:before="6" w:line="259" w:lineRule="auto"/>
        <w:ind w:left="360"/>
        <w:jc w:val="center"/>
        <w:rPr>
          <w:rFonts w:ascii="Times New Roman" w:hAnsi="Times New Roman" w:cs="Times New Roman"/>
          <w:b/>
          <w:iCs/>
          <w:sz w:val="24"/>
          <w:szCs w:val="24"/>
        </w:rPr>
      </w:pPr>
    </w:p>
    <w:p w14:paraId="477969B3" w14:textId="77777777" w:rsidR="00053667" w:rsidRDefault="00053667" w:rsidP="00CB3299">
      <w:pPr>
        <w:spacing w:before="6" w:line="259" w:lineRule="auto"/>
        <w:ind w:left="360"/>
        <w:jc w:val="center"/>
        <w:rPr>
          <w:rFonts w:ascii="Times New Roman" w:hAnsi="Times New Roman" w:cs="Times New Roman"/>
          <w:b/>
          <w:iCs/>
          <w:sz w:val="24"/>
          <w:szCs w:val="24"/>
        </w:rPr>
      </w:pPr>
    </w:p>
    <w:p w14:paraId="73E3FB3A" w14:textId="77777777" w:rsidR="00053667" w:rsidRDefault="00053667" w:rsidP="00CB3299">
      <w:pPr>
        <w:spacing w:before="6" w:line="259" w:lineRule="auto"/>
        <w:ind w:left="360"/>
        <w:jc w:val="center"/>
        <w:rPr>
          <w:rFonts w:ascii="Times New Roman" w:hAnsi="Times New Roman" w:cs="Times New Roman"/>
          <w:b/>
          <w:iCs/>
          <w:sz w:val="24"/>
          <w:szCs w:val="24"/>
        </w:rPr>
      </w:pPr>
    </w:p>
    <w:p w14:paraId="3AB39007" w14:textId="77777777" w:rsidR="00053667" w:rsidRDefault="00053667" w:rsidP="00CB3299">
      <w:pPr>
        <w:spacing w:before="6" w:line="259" w:lineRule="auto"/>
        <w:ind w:left="360"/>
        <w:jc w:val="center"/>
        <w:rPr>
          <w:rFonts w:ascii="Times New Roman" w:hAnsi="Times New Roman" w:cs="Times New Roman"/>
          <w:b/>
          <w:iCs/>
          <w:sz w:val="24"/>
          <w:szCs w:val="24"/>
        </w:rPr>
      </w:pPr>
    </w:p>
    <w:p w14:paraId="1476235C" w14:textId="77777777" w:rsidR="00053667" w:rsidRDefault="00053667" w:rsidP="00CB3299">
      <w:pPr>
        <w:spacing w:before="6" w:line="259" w:lineRule="auto"/>
        <w:ind w:left="360"/>
        <w:jc w:val="center"/>
        <w:rPr>
          <w:rFonts w:ascii="Times New Roman" w:hAnsi="Times New Roman" w:cs="Times New Roman"/>
          <w:b/>
          <w:iCs/>
          <w:sz w:val="24"/>
          <w:szCs w:val="24"/>
        </w:rPr>
      </w:pPr>
    </w:p>
    <w:p w14:paraId="479272F1" w14:textId="77777777" w:rsidR="00053667" w:rsidRDefault="00053667" w:rsidP="00CB3299">
      <w:pPr>
        <w:spacing w:before="6" w:line="259" w:lineRule="auto"/>
        <w:ind w:left="360"/>
        <w:jc w:val="center"/>
        <w:rPr>
          <w:rFonts w:ascii="Times New Roman" w:hAnsi="Times New Roman" w:cs="Times New Roman"/>
          <w:b/>
          <w:iCs/>
          <w:sz w:val="24"/>
          <w:szCs w:val="24"/>
        </w:rPr>
      </w:pPr>
    </w:p>
    <w:p w14:paraId="201C5AD6" w14:textId="77777777" w:rsidR="00053667" w:rsidRDefault="00053667" w:rsidP="00CB3299">
      <w:pPr>
        <w:spacing w:before="6" w:line="259" w:lineRule="auto"/>
        <w:ind w:left="360"/>
        <w:jc w:val="center"/>
        <w:rPr>
          <w:rFonts w:ascii="Times New Roman" w:hAnsi="Times New Roman" w:cs="Times New Roman"/>
          <w:b/>
          <w:iCs/>
          <w:sz w:val="24"/>
          <w:szCs w:val="24"/>
        </w:rPr>
      </w:pPr>
    </w:p>
    <w:p w14:paraId="6D846BE6" w14:textId="77777777" w:rsidR="00053667" w:rsidRDefault="00053667" w:rsidP="00CB3299">
      <w:pPr>
        <w:spacing w:before="6" w:line="259" w:lineRule="auto"/>
        <w:ind w:left="360"/>
        <w:jc w:val="center"/>
        <w:rPr>
          <w:rFonts w:ascii="Times New Roman" w:hAnsi="Times New Roman" w:cs="Times New Roman"/>
          <w:b/>
          <w:iCs/>
          <w:sz w:val="24"/>
          <w:szCs w:val="24"/>
        </w:rPr>
      </w:pPr>
    </w:p>
    <w:p w14:paraId="173519D6" w14:textId="77777777" w:rsidR="00053667" w:rsidRDefault="00053667" w:rsidP="00CB3299">
      <w:pPr>
        <w:spacing w:before="6" w:line="259" w:lineRule="auto"/>
        <w:ind w:left="360"/>
        <w:jc w:val="center"/>
        <w:rPr>
          <w:rFonts w:ascii="Times New Roman" w:hAnsi="Times New Roman" w:cs="Times New Roman"/>
          <w:b/>
          <w:iCs/>
          <w:sz w:val="24"/>
          <w:szCs w:val="24"/>
        </w:rPr>
      </w:pPr>
    </w:p>
    <w:p w14:paraId="34D03017" w14:textId="77777777" w:rsidR="00053667" w:rsidRDefault="00053667" w:rsidP="00CB3299">
      <w:pPr>
        <w:spacing w:before="6" w:line="259" w:lineRule="auto"/>
        <w:ind w:left="360"/>
        <w:jc w:val="center"/>
        <w:rPr>
          <w:rFonts w:ascii="Times New Roman" w:hAnsi="Times New Roman" w:cs="Times New Roman"/>
          <w:b/>
          <w:iCs/>
          <w:sz w:val="24"/>
          <w:szCs w:val="24"/>
        </w:rPr>
      </w:pPr>
    </w:p>
    <w:p w14:paraId="56DA1413" w14:textId="77777777" w:rsidR="00053667" w:rsidRDefault="00053667" w:rsidP="00CB3299">
      <w:pPr>
        <w:spacing w:before="6" w:line="259" w:lineRule="auto"/>
        <w:ind w:left="360"/>
        <w:jc w:val="center"/>
        <w:rPr>
          <w:rFonts w:ascii="Times New Roman" w:hAnsi="Times New Roman" w:cs="Times New Roman"/>
          <w:b/>
          <w:iCs/>
          <w:sz w:val="24"/>
          <w:szCs w:val="24"/>
        </w:rPr>
      </w:pPr>
    </w:p>
    <w:p w14:paraId="6565C4BE" w14:textId="77777777" w:rsidR="00053667" w:rsidRDefault="00053667" w:rsidP="00CB3299">
      <w:pPr>
        <w:spacing w:before="6" w:line="259" w:lineRule="auto"/>
        <w:ind w:left="360"/>
        <w:jc w:val="center"/>
        <w:rPr>
          <w:rFonts w:ascii="Times New Roman" w:hAnsi="Times New Roman" w:cs="Times New Roman"/>
          <w:b/>
          <w:iCs/>
          <w:sz w:val="24"/>
          <w:szCs w:val="24"/>
        </w:rPr>
      </w:pPr>
    </w:p>
    <w:p w14:paraId="16AF95AF" w14:textId="77777777" w:rsidR="00053667" w:rsidRDefault="00053667" w:rsidP="00CB3299">
      <w:pPr>
        <w:spacing w:before="6" w:line="259" w:lineRule="auto"/>
        <w:ind w:left="360"/>
        <w:jc w:val="center"/>
        <w:rPr>
          <w:rFonts w:ascii="Times New Roman" w:hAnsi="Times New Roman" w:cs="Times New Roman"/>
          <w:b/>
          <w:iCs/>
          <w:sz w:val="24"/>
          <w:szCs w:val="24"/>
        </w:rPr>
      </w:pPr>
    </w:p>
    <w:p w14:paraId="5BE492E4" w14:textId="77777777" w:rsidR="00053667" w:rsidRDefault="00053667" w:rsidP="00CB3299">
      <w:pPr>
        <w:spacing w:before="6" w:line="259" w:lineRule="auto"/>
        <w:ind w:left="360"/>
        <w:jc w:val="center"/>
        <w:rPr>
          <w:rFonts w:ascii="Times New Roman" w:hAnsi="Times New Roman" w:cs="Times New Roman"/>
          <w:b/>
          <w:iCs/>
          <w:sz w:val="24"/>
          <w:szCs w:val="24"/>
        </w:rPr>
      </w:pPr>
    </w:p>
    <w:p w14:paraId="4E6ED59D" w14:textId="77777777" w:rsidR="00053667" w:rsidRDefault="00053667" w:rsidP="00CB3299">
      <w:pPr>
        <w:spacing w:before="6" w:line="259" w:lineRule="auto"/>
        <w:ind w:left="360"/>
        <w:jc w:val="center"/>
        <w:rPr>
          <w:rFonts w:ascii="Times New Roman" w:hAnsi="Times New Roman" w:cs="Times New Roman"/>
          <w:b/>
          <w:iCs/>
          <w:sz w:val="24"/>
          <w:szCs w:val="24"/>
        </w:rPr>
      </w:pPr>
    </w:p>
    <w:p w14:paraId="32B76B5B" w14:textId="77777777" w:rsidR="00053667" w:rsidRDefault="00053667" w:rsidP="00CB3299">
      <w:pPr>
        <w:spacing w:before="6" w:line="259" w:lineRule="auto"/>
        <w:ind w:left="360"/>
        <w:jc w:val="center"/>
        <w:rPr>
          <w:rFonts w:ascii="Times New Roman" w:hAnsi="Times New Roman" w:cs="Times New Roman"/>
          <w:b/>
          <w:iCs/>
          <w:sz w:val="24"/>
          <w:szCs w:val="24"/>
        </w:rPr>
      </w:pPr>
    </w:p>
    <w:p w14:paraId="7213256A" w14:textId="77777777" w:rsidR="00053667" w:rsidRDefault="00053667" w:rsidP="00CB3299">
      <w:pPr>
        <w:spacing w:before="6" w:line="259" w:lineRule="auto"/>
        <w:ind w:left="360"/>
        <w:jc w:val="center"/>
        <w:rPr>
          <w:rFonts w:ascii="Times New Roman" w:hAnsi="Times New Roman" w:cs="Times New Roman"/>
          <w:b/>
          <w:iCs/>
          <w:sz w:val="24"/>
          <w:szCs w:val="24"/>
        </w:rPr>
      </w:pPr>
    </w:p>
    <w:p w14:paraId="0C3AC27D" w14:textId="77777777" w:rsidR="00053667" w:rsidRDefault="00053667" w:rsidP="00CB3299">
      <w:pPr>
        <w:spacing w:before="6" w:line="259" w:lineRule="auto"/>
        <w:ind w:left="360"/>
        <w:jc w:val="center"/>
        <w:rPr>
          <w:rFonts w:ascii="Times New Roman" w:hAnsi="Times New Roman" w:cs="Times New Roman"/>
          <w:b/>
          <w:iCs/>
          <w:sz w:val="24"/>
          <w:szCs w:val="24"/>
        </w:rPr>
      </w:pPr>
    </w:p>
    <w:p w14:paraId="5A4FB25E" w14:textId="77777777" w:rsidR="00053667" w:rsidRDefault="00053667" w:rsidP="00CB3299">
      <w:pPr>
        <w:spacing w:before="6" w:line="259" w:lineRule="auto"/>
        <w:ind w:left="360"/>
        <w:jc w:val="center"/>
        <w:rPr>
          <w:rFonts w:ascii="Times New Roman" w:hAnsi="Times New Roman" w:cs="Times New Roman"/>
          <w:b/>
          <w:iCs/>
          <w:sz w:val="24"/>
          <w:szCs w:val="24"/>
        </w:rPr>
      </w:pPr>
    </w:p>
    <w:p w14:paraId="01ABA27D" w14:textId="77777777" w:rsidR="00053667" w:rsidRDefault="00053667" w:rsidP="00CB3299">
      <w:pPr>
        <w:spacing w:before="6" w:line="259" w:lineRule="auto"/>
        <w:ind w:left="360"/>
        <w:jc w:val="center"/>
        <w:rPr>
          <w:rFonts w:ascii="Times New Roman" w:hAnsi="Times New Roman" w:cs="Times New Roman"/>
          <w:b/>
          <w:iCs/>
          <w:sz w:val="24"/>
          <w:szCs w:val="24"/>
        </w:rPr>
      </w:pPr>
    </w:p>
    <w:p w14:paraId="05E50BA6" w14:textId="77777777" w:rsidR="00053667" w:rsidRDefault="00053667" w:rsidP="00CB3299">
      <w:pPr>
        <w:spacing w:before="6" w:line="259" w:lineRule="auto"/>
        <w:ind w:left="360"/>
        <w:jc w:val="center"/>
        <w:rPr>
          <w:rFonts w:ascii="Times New Roman" w:hAnsi="Times New Roman" w:cs="Times New Roman"/>
          <w:b/>
          <w:iCs/>
          <w:sz w:val="24"/>
          <w:szCs w:val="24"/>
        </w:rPr>
      </w:pPr>
    </w:p>
    <w:p w14:paraId="7BE54553" w14:textId="77777777" w:rsidR="00053667" w:rsidRDefault="00053667" w:rsidP="00CB3299">
      <w:pPr>
        <w:spacing w:before="6" w:line="259" w:lineRule="auto"/>
        <w:ind w:left="360"/>
        <w:jc w:val="center"/>
        <w:rPr>
          <w:rFonts w:ascii="Times New Roman" w:hAnsi="Times New Roman" w:cs="Times New Roman"/>
          <w:b/>
          <w:iCs/>
          <w:sz w:val="24"/>
          <w:szCs w:val="24"/>
        </w:rPr>
      </w:pPr>
    </w:p>
    <w:p w14:paraId="71877332" w14:textId="140E48C4" w:rsidR="00053667" w:rsidRDefault="00053667" w:rsidP="00D42A5C">
      <w:pPr>
        <w:spacing w:before="6" w:line="259" w:lineRule="auto"/>
        <w:rPr>
          <w:rFonts w:ascii="Times New Roman" w:hAnsi="Times New Roman" w:cs="Times New Roman"/>
          <w:b/>
          <w:iCs/>
          <w:sz w:val="24"/>
          <w:szCs w:val="24"/>
        </w:rPr>
      </w:pPr>
    </w:p>
    <w:p w14:paraId="030A3AD5" w14:textId="77777777" w:rsidR="00936798" w:rsidRDefault="00936798" w:rsidP="00D42A5C">
      <w:pPr>
        <w:spacing w:before="6" w:line="259" w:lineRule="auto"/>
        <w:rPr>
          <w:rFonts w:ascii="Times New Roman" w:hAnsi="Times New Roman" w:cs="Times New Roman"/>
          <w:b/>
          <w:iCs/>
          <w:sz w:val="24"/>
          <w:szCs w:val="24"/>
        </w:rPr>
      </w:pPr>
    </w:p>
    <w:p w14:paraId="6BAF2269" w14:textId="77777777" w:rsidR="00053667" w:rsidRDefault="00053667" w:rsidP="00CB3299">
      <w:pPr>
        <w:spacing w:before="6" w:line="259" w:lineRule="auto"/>
        <w:ind w:left="360"/>
        <w:jc w:val="center"/>
        <w:rPr>
          <w:rFonts w:ascii="Times New Roman" w:hAnsi="Times New Roman" w:cs="Times New Roman"/>
          <w:b/>
          <w:iCs/>
          <w:sz w:val="24"/>
          <w:szCs w:val="24"/>
        </w:rPr>
      </w:pPr>
    </w:p>
    <w:p w14:paraId="76DD4A9F" w14:textId="745B3FE5" w:rsidR="008E5042" w:rsidRDefault="0072729A" w:rsidP="00CB3299">
      <w:pPr>
        <w:spacing w:before="6" w:line="259" w:lineRule="auto"/>
        <w:ind w:left="360"/>
        <w:jc w:val="center"/>
        <w:rPr>
          <w:rFonts w:ascii="Times New Roman" w:hAnsi="Times New Roman" w:cs="Times New Roman"/>
          <w:b/>
          <w:iCs/>
          <w:sz w:val="24"/>
          <w:szCs w:val="24"/>
        </w:rPr>
      </w:pPr>
      <w:r w:rsidRPr="0072729A">
        <w:rPr>
          <w:rFonts w:ascii="Times New Roman" w:hAnsi="Times New Roman" w:cs="Times New Roman"/>
          <w:b/>
          <w:iCs/>
          <w:sz w:val="24"/>
          <w:szCs w:val="24"/>
        </w:rPr>
        <w:lastRenderedPageBreak/>
        <w:t>II.  Tehniskās prasības mācību materiāli I. daļa "Pārsiešanas materiāli".</w:t>
      </w:r>
    </w:p>
    <w:tbl>
      <w:tblPr>
        <w:tblW w:w="0" w:type="auto"/>
        <w:tblInd w:w="-436" w:type="dxa"/>
        <w:tblLayout w:type="fixed"/>
        <w:tblLook w:val="04A0" w:firstRow="1" w:lastRow="0" w:firstColumn="1" w:lastColumn="0" w:noHBand="0" w:noVBand="1"/>
      </w:tblPr>
      <w:tblGrid>
        <w:gridCol w:w="852"/>
        <w:gridCol w:w="4639"/>
        <w:gridCol w:w="1685"/>
        <w:gridCol w:w="1192"/>
        <w:gridCol w:w="1119"/>
      </w:tblGrid>
      <w:tr w:rsidR="009A7DEE" w:rsidRPr="009A7DEE" w14:paraId="0402A2C3" w14:textId="77777777" w:rsidTr="00757B9D">
        <w:trPr>
          <w:trHeight w:val="1245"/>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C93133" w14:textId="1033FA1D" w:rsidR="009A7DEE" w:rsidRPr="009A7DEE" w:rsidRDefault="009A7DEE" w:rsidP="009A7DEE">
            <w:pPr>
              <w:spacing w:after="0" w:line="240" w:lineRule="auto"/>
              <w:jc w:val="center"/>
              <w:rPr>
                <w:rFonts w:ascii="Times New Roman" w:eastAsia="Times New Roman" w:hAnsi="Times New Roman" w:cs="Times New Roman"/>
                <w:b/>
                <w:bCs/>
                <w:color w:val="000000"/>
                <w:sz w:val="20"/>
                <w:szCs w:val="20"/>
                <w:lang w:eastAsia="lv-LV"/>
              </w:rPr>
            </w:pPr>
            <w:r w:rsidRPr="009A7DEE">
              <w:rPr>
                <w:rFonts w:ascii="Times New Roman" w:eastAsia="Times New Roman" w:hAnsi="Times New Roman" w:cs="Times New Roman"/>
                <w:b/>
                <w:bCs/>
                <w:color w:val="000000"/>
                <w:sz w:val="20"/>
                <w:szCs w:val="20"/>
                <w:lang w:eastAsia="lv-LV"/>
              </w:rPr>
              <w:t>Nr.p.k</w:t>
            </w:r>
            <w:r w:rsidR="00757B9D" w:rsidRPr="00757B9D">
              <w:rPr>
                <w:rFonts w:ascii="Times New Roman" w:eastAsia="Times New Roman" w:hAnsi="Times New Roman" w:cs="Times New Roman"/>
                <w:b/>
                <w:bCs/>
                <w:color w:val="000000"/>
                <w:sz w:val="20"/>
                <w:szCs w:val="20"/>
                <w:lang w:eastAsia="lv-LV"/>
              </w:rPr>
              <w:t>.</w:t>
            </w:r>
          </w:p>
        </w:tc>
        <w:tc>
          <w:tcPr>
            <w:tcW w:w="4639" w:type="dxa"/>
            <w:tcBorders>
              <w:top w:val="single" w:sz="8" w:space="0" w:color="auto"/>
              <w:left w:val="nil"/>
              <w:bottom w:val="single" w:sz="8" w:space="0" w:color="auto"/>
              <w:right w:val="single" w:sz="8" w:space="0" w:color="auto"/>
            </w:tcBorders>
            <w:shd w:val="clear" w:color="auto" w:fill="auto"/>
            <w:vAlign w:val="center"/>
            <w:hideMark/>
          </w:tcPr>
          <w:p w14:paraId="4D7178B3"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 xml:space="preserve">Preces nosaukums / apraksts </w:t>
            </w:r>
          </w:p>
        </w:tc>
        <w:tc>
          <w:tcPr>
            <w:tcW w:w="1685" w:type="dxa"/>
            <w:tcBorders>
              <w:top w:val="single" w:sz="8" w:space="0" w:color="auto"/>
              <w:left w:val="nil"/>
              <w:bottom w:val="single" w:sz="8" w:space="0" w:color="auto"/>
              <w:right w:val="single" w:sz="8" w:space="0" w:color="auto"/>
            </w:tcBorders>
            <w:shd w:val="clear" w:color="auto" w:fill="auto"/>
            <w:vAlign w:val="center"/>
            <w:hideMark/>
          </w:tcPr>
          <w:p w14:paraId="15303895"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Attēls</w:t>
            </w:r>
          </w:p>
        </w:tc>
        <w:tc>
          <w:tcPr>
            <w:tcW w:w="1192" w:type="dxa"/>
            <w:tcBorders>
              <w:top w:val="single" w:sz="8" w:space="0" w:color="auto"/>
              <w:left w:val="nil"/>
              <w:bottom w:val="single" w:sz="8" w:space="0" w:color="auto"/>
              <w:right w:val="single" w:sz="8" w:space="0" w:color="auto"/>
            </w:tcBorders>
            <w:shd w:val="clear" w:color="auto" w:fill="auto"/>
            <w:noWrap/>
            <w:vAlign w:val="center"/>
            <w:hideMark/>
          </w:tcPr>
          <w:p w14:paraId="75F75F87"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18"/>
                <w:szCs w:val="18"/>
                <w:lang w:eastAsia="lv-LV"/>
              </w:rPr>
            </w:pPr>
            <w:r w:rsidRPr="009A7DEE">
              <w:rPr>
                <w:rFonts w:ascii="Times New Roman" w:eastAsia="Times New Roman" w:hAnsi="Times New Roman" w:cs="Times New Roman"/>
                <w:b/>
                <w:bCs/>
                <w:color w:val="000000"/>
                <w:sz w:val="18"/>
                <w:szCs w:val="18"/>
                <w:lang w:eastAsia="lv-LV"/>
              </w:rPr>
              <w:t>Vienība</w:t>
            </w:r>
          </w:p>
        </w:tc>
        <w:tc>
          <w:tcPr>
            <w:tcW w:w="1119" w:type="dxa"/>
            <w:tcBorders>
              <w:top w:val="single" w:sz="8" w:space="0" w:color="auto"/>
              <w:left w:val="nil"/>
              <w:bottom w:val="single" w:sz="8" w:space="0" w:color="auto"/>
              <w:right w:val="single" w:sz="8" w:space="0" w:color="auto"/>
            </w:tcBorders>
            <w:shd w:val="clear" w:color="auto" w:fill="auto"/>
            <w:vAlign w:val="center"/>
            <w:hideMark/>
          </w:tcPr>
          <w:p w14:paraId="2E18AF1C"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18"/>
                <w:szCs w:val="18"/>
                <w:lang w:eastAsia="lv-LV"/>
              </w:rPr>
            </w:pPr>
            <w:r w:rsidRPr="009A7DEE">
              <w:rPr>
                <w:rFonts w:ascii="Times New Roman" w:eastAsia="Times New Roman" w:hAnsi="Times New Roman" w:cs="Times New Roman"/>
                <w:b/>
                <w:bCs/>
                <w:color w:val="000000"/>
                <w:sz w:val="18"/>
                <w:szCs w:val="18"/>
                <w:lang w:eastAsia="lv-LV"/>
              </w:rPr>
              <w:t xml:space="preserve">Indikatīvais viena pasūtījuma apjoms </w:t>
            </w:r>
          </w:p>
        </w:tc>
      </w:tr>
      <w:tr w:rsidR="009A7DEE" w:rsidRPr="009A7DEE" w14:paraId="3F2FD777" w14:textId="77777777" w:rsidTr="00757B9D">
        <w:trPr>
          <w:trHeight w:val="330"/>
        </w:trPr>
        <w:tc>
          <w:tcPr>
            <w:tcW w:w="852" w:type="dxa"/>
            <w:tcBorders>
              <w:top w:val="nil"/>
              <w:left w:val="single" w:sz="8" w:space="0" w:color="auto"/>
              <w:bottom w:val="single" w:sz="8" w:space="0" w:color="auto"/>
              <w:right w:val="single" w:sz="8" w:space="0" w:color="auto"/>
            </w:tcBorders>
            <w:shd w:val="clear" w:color="auto" w:fill="auto"/>
            <w:vAlign w:val="center"/>
            <w:hideMark/>
          </w:tcPr>
          <w:p w14:paraId="742AC14B"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1</w:t>
            </w:r>
          </w:p>
        </w:tc>
        <w:tc>
          <w:tcPr>
            <w:tcW w:w="4639" w:type="dxa"/>
            <w:tcBorders>
              <w:top w:val="nil"/>
              <w:left w:val="nil"/>
              <w:bottom w:val="single" w:sz="8" w:space="0" w:color="auto"/>
              <w:right w:val="nil"/>
            </w:tcBorders>
            <w:shd w:val="clear" w:color="auto" w:fill="auto"/>
            <w:vAlign w:val="center"/>
            <w:hideMark/>
          </w:tcPr>
          <w:p w14:paraId="27464BC4"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2</w:t>
            </w:r>
          </w:p>
        </w:tc>
        <w:tc>
          <w:tcPr>
            <w:tcW w:w="1685" w:type="dxa"/>
            <w:tcBorders>
              <w:top w:val="nil"/>
              <w:left w:val="nil"/>
              <w:bottom w:val="single" w:sz="8" w:space="0" w:color="auto"/>
              <w:right w:val="nil"/>
            </w:tcBorders>
            <w:shd w:val="clear" w:color="auto" w:fill="auto"/>
            <w:vAlign w:val="center"/>
            <w:hideMark/>
          </w:tcPr>
          <w:p w14:paraId="4ED558DF"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 </w:t>
            </w:r>
          </w:p>
        </w:tc>
        <w:tc>
          <w:tcPr>
            <w:tcW w:w="1192" w:type="dxa"/>
            <w:tcBorders>
              <w:top w:val="nil"/>
              <w:left w:val="single" w:sz="8" w:space="0" w:color="auto"/>
              <w:bottom w:val="single" w:sz="8" w:space="0" w:color="auto"/>
              <w:right w:val="nil"/>
            </w:tcBorders>
            <w:shd w:val="clear" w:color="auto" w:fill="auto"/>
            <w:noWrap/>
            <w:vAlign w:val="center"/>
            <w:hideMark/>
          </w:tcPr>
          <w:p w14:paraId="69BF4577"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3</w:t>
            </w:r>
          </w:p>
        </w:tc>
        <w:tc>
          <w:tcPr>
            <w:tcW w:w="1119" w:type="dxa"/>
            <w:tcBorders>
              <w:top w:val="nil"/>
              <w:left w:val="single" w:sz="8" w:space="0" w:color="auto"/>
              <w:bottom w:val="single" w:sz="8" w:space="0" w:color="auto"/>
              <w:right w:val="single" w:sz="8" w:space="0" w:color="auto"/>
            </w:tcBorders>
            <w:shd w:val="clear" w:color="auto" w:fill="auto"/>
            <w:vAlign w:val="center"/>
            <w:hideMark/>
          </w:tcPr>
          <w:p w14:paraId="69D8D9FE" w14:textId="77777777" w:rsidR="009A7DEE" w:rsidRPr="009A7DEE" w:rsidRDefault="009A7DEE" w:rsidP="009A7DEE">
            <w:pPr>
              <w:spacing w:after="0" w:line="240" w:lineRule="auto"/>
              <w:jc w:val="center"/>
              <w:rPr>
                <w:rFonts w:ascii="Times New Roman" w:eastAsia="Times New Roman" w:hAnsi="Times New Roman" w:cs="Times New Roman"/>
                <w:b/>
                <w:bCs/>
                <w:color w:val="000000"/>
                <w:sz w:val="24"/>
                <w:szCs w:val="24"/>
                <w:lang w:eastAsia="lv-LV"/>
              </w:rPr>
            </w:pPr>
            <w:r w:rsidRPr="009A7DEE">
              <w:rPr>
                <w:rFonts w:ascii="Times New Roman" w:eastAsia="Times New Roman" w:hAnsi="Times New Roman" w:cs="Times New Roman"/>
                <w:b/>
                <w:bCs/>
                <w:color w:val="000000"/>
                <w:sz w:val="24"/>
                <w:szCs w:val="24"/>
                <w:lang w:eastAsia="lv-LV"/>
              </w:rPr>
              <w:t>4</w:t>
            </w:r>
          </w:p>
        </w:tc>
      </w:tr>
      <w:tr w:rsidR="00757B9D" w:rsidRPr="009A7DEE" w14:paraId="4A2D3447" w14:textId="77777777" w:rsidTr="00757B9D">
        <w:trPr>
          <w:trHeight w:val="315"/>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2969C32E"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4639" w:type="dxa"/>
            <w:tcBorders>
              <w:top w:val="nil"/>
              <w:left w:val="nil"/>
              <w:bottom w:val="single" w:sz="4" w:space="0" w:color="auto"/>
              <w:right w:val="single" w:sz="4" w:space="0" w:color="auto"/>
            </w:tcBorders>
            <w:shd w:val="clear" w:color="auto" w:fill="auto"/>
            <w:noWrap/>
            <w:vAlign w:val="bottom"/>
            <w:hideMark/>
          </w:tcPr>
          <w:p w14:paraId="5971721C"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685" w:type="dxa"/>
            <w:tcBorders>
              <w:top w:val="nil"/>
              <w:left w:val="nil"/>
              <w:bottom w:val="single" w:sz="4" w:space="0" w:color="auto"/>
              <w:right w:val="single" w:sz="4" w:space="0" w:color="auto"/>
            </w:tcBorders>
            <w:shd w:val="clear" w:color="auto" w:fill="auto"/>
            <w:noWrap/>
            <w:vAlign w:val="bottom"/>
            <w:hideMark/>
          </w:tcPr>
          <w:p w14:paraId="70337110"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tcBorders>
              <w:top w:val="nil"/>
              <w:left w:val="nil"/>
              <w:bottom w:val="single" w:sz="4" w:space="0" w:color="auto"/>
              <w:right w:val="single" w:sz="4" w:space="0" w:color="auto"/>
            </w:tcBorders>
            <w:shd w:val="clear" w:color="auto" w:fill="auto"/>
            <w:noWrap/>
            <w:vAlign w:val="bottom"/>
            <w:hideMark/>
          </w:tcPr>
          <w:p w14:paraId="00856B4D"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19" w:type="dxa"/>
            <w:tcBorders>
              <w:top w:val="nil"/>
              <w:left w:val="nil"/>
              <w:bottom w:val="single" w:sz="4" w:space="0" w:color="auto"/>
              <w:right w:val="single" w:sz="8" w:space="0" w:color="auto"/>
            </w:tcBorders>
            <w:shd w:val="clear" w:color="auto" w:fill="auto"/>
            <w:noWrap/>
            <w:vAlign w:val="bottom"/>
            <w:hideMark/>
          </w:tcPr>
          <w:p w14:paraId="19721F73"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r>
      <w:tr w:rsidR="009A7DEE" w:rsidRPr="009A7DEE" w14:paraId="72A88E95" w14:textId="77777777" w:rsidTr="00757B9D">
        <w:trPr>
          <w:trHeight w:val="945"/>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179C4AB7" w14:textId="77777777" w:rsid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1</w:t>
            </w:r>
          </w:p>
          <w:p w14:paraId="433B614C" w14:textId="1C74CCCD" w:rsidR="00757B9D" w:rsidRPr="009A7DEE" w:rsidRDefault="00757B9D" w:rsidP="009A7DEE">
            <w:pPr>
              <w:spacing w:after="0" w:line="240" w:lineRule="auto"/>
              <w:jc w:val="center"/>
              <w:rPr>
                <w:rFonts w:ascii="Calibri" w:eastAsia="Times New Roman" w:hAnsi="Calibri" w:cs="Calibri"/>
                <w:sz w:val="24"/>
                <w:szCs w:val="24"/>
                <w:lang w:eastAsia="lv-LV"/>
              </w:rPr>
            </w:pPr>
          </w:p>
        </w:tc>
        <w:tc>
          <w:tcPr>
            <w:tcW w:w="4639" w:type="dxa"/>
            <w:tcBorders>
              <w:top w:val="nil"/>
              <w:left w:val="nil"/>
              <w:bottom w:val="single" w:sz="4" w:space="0" w:color="auto"/>
              <w:right w:val="single" w:sz="4" w:space="0" w:color="auto"/>
            </w:tcBorders>
            <w:shd w:val="clear" w:color="auto" w:fill="auto"/>
            <w:vAlign w:val="center"/>
            <w:hideMark/>
          </w:tcPr>
          <w:p w14:paraId="58106624" w14:textId="77777777"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Marles saite, neelastīga, nesterila, vienreiz lietojama, pārsienamā materiāla nostiprināšanai, malas neirst, CE marķējums, platums apmēram 10 cm, garumā min. 5 m (attēlam ir ilustratīva nozīme);</w:t>
            </w:r>
          </w:p>
        </w:tc>
        <w:tc>
          <w:tcPr>
            <w:tcW w:w="1685" w:type="dxa"/>
            <w:tcBorders>
              <w:top w:val="nil"/>
              <w:left w:val="nil"/>
              <w:bottom w:val="single" w:sz="4" w:space="0" w:color="auto"/>
              <w:right w:val="single" w:sz="4" w:space="0" w:color="auto"/>
            </w:tcBorders>
            <w:shd w:val="clear" w:color="auto" w:fill="auto"/>
            <w:vAlign w:val="bottom"/>
            <w:hideMark/>
          </w:tcPr>
          <w:p w14:paraId="082B6280" w14:textId="5CE723B1"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noProof/>
                <w:sz w:val="24"/>
                <w:szCs w:val="24"/>
                <w:lang w:eastAsia="lv-LV"/>
              </w:rPr>
              <w:drawing>
                <wp:anchor distT="0" distB="0" distL="114300" distR="114300" simplePos="0" relativeHeight="251651072" behindDoc="0" locked="0" layoutInCell="1" allowOverlap="1" wp14:anchorId="2C2BD7E4" wp14:editId="115E78B7">
                  <wp:simplePos x="0" y="0"/>
                  <wp:positionH relativeFrom="column">
                    <wp:posOffset>-11430</wp:posOffset>
                  </wp:positionH>
                  <wp:positionV relativeFrom="paragraph">
                    <wp:posOffset>-471170</wp:posOffset>
                  </wp:positionV>
                  <wp:extent cx="990600" cy="552450"/>
                  <wp:effectExtent l="0" t="0" r="0" b="0"/>
                  <wp:wrapNone/>
                  <wp:docPr id="2" name="Picture 2">
                    <a:extLst xmlns:a="http://schemas.openxmlformats.org/drawingml/2006/main">
                      <a:ext uri="{FF2B5EF4-FFF2-40B4-BE49-F238E27FC236}">
                        <a16:creationId xmlns:a16="http://schemas.microsoft.com/office/drawing/2014/main" id="{08533133-C733-444D-8F9A-E67DA97D17C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8533133-C733-444D-8F9A-E67DA97D17CE}"/>
                              </a:ext>
                            </a:extLst>
                          </pic:cNvPr>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0" y="0"/>
                            <a:ext cx="990600" cy="552450"/>
                          </a:xfrm>
                          <a:prstGeom prst="rect">
                            <a:avLst/>
                          </a:prstGeom>
                        </pic:spPr>
                      </pic:pic>
                    </a:graphicData>
                  </a:graphic>
                  <wp14:sizeRelH relativeFrom="page">
                    <wp14:pctWidth>0</wp14:pctWidth>
                  </wp14:sizeRelH>
                  <wp14:sizeRelV relativeFrom="page">
                    <wp14:pctHeight>0</wp14:pctHeight>
                  </wp14:sizeRelV>
                </wp:anchor>
              </w:drawing>
            </w:r>
          </w:p>
        </w:tc>
        <w:tc>
          <w:tcPr>
            <w:tcW w:w="1192" w:type="dxa"/>
            <w:tcBorders>
              <w:top w:val="nil"/>
              <w:left w:val="nil"/>
              <w:bottom w:val="single" w:sz="4" w:space="0" w:color="auto"/>
              <w:right w:val="single" w:sz="4" w:space="0" w:color="auto"/>
            </w:tcBorders>
            <w:shd w:val="clear" w:color="auto" w:fill="auto"/>
            <w:noWrap/>
            <w:vAlign w:val="bottom"/>
            <w:hideMark/>
          </w:tcPr>
          <w:p w14:paraId="036E7FCD"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gab</w:t>
            </w:r>
          </w:p>
        </w:tc>
        <w:tc>
          <w:tcPr>
            <w:tcW w:w="1119" w:type="dxa"/>
            <w:tcBorders>
              <w:top w:val="nil"/>
              <w:left w:val="nil"/>
              <w:bottom w:val="single" w:sz="4" w:space="0" w:color="auto"/>
              <w:right w:val="single" w:sz="8" w:space="0" w:color="auto"/>
            </w:tcBorders>
            <w:shd w:val="clear" w:color="auto" w:fill="auto"/>
            <w:noWrap/>
            <w:vAlign w:val="bottom"/>
            <w:hideMark/>
          </w:tcPr>
          <w:p w14:paraId="412990E6" w14:textId="282DEA39" w:rsidR="009A7DEE" w:rsidRPr="009A7DEE" w:rsidRDefault="00BE4B5A"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r w:rsidR="009A7DEE" w:rsidRPr="009A7DEE">
              <w:rPr>
                <w:rFonts w:ascii="Calibri" w:eastAsia="Times New Roman" w:hAnsi="Calibri" w:cs="Calibri"/>
                <w:sz w:val="24"/>
                <w:szCs w:val="24"/>
                <w:lang w:eastAsia="lv-LV"/>
              </w:rPr>
              <w:t> </w:t>
            </w:r>
          </w:p>
        </w:tc>
      </w:tr>
      <w:tr w:rsidR="009A7DEE" w:rsidRPr="009A7DEE" w14:paraId="102E4BB6" w14:textId="77777777" w:rsidTr="00757B9D">
        <w:trPr>
          <w:trHeight w:val="945"/>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4772F1D3" w14:textId="47E18B3F" w:rsidR="009A7DEE" w:rsidRPr="009A7DEE" w:rsidRDefault="00757B9D"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2</w:t>
            </w:r>
            <w:r w:rsidR="009A7DEE" w:rsidRPr="009A7DEE">
              <w:rPr>
                <w:rFonts w:ascii="Calibri" w:eastAsia="Times New Roman" w:hAnsi="Calibri" w:cs="Calibri"/>
                <w:sz w:val="24"/>
                <w:szCs w:val="24"/>
                <w:lang w:eastAsia="lv-LV"/>
              </w:rPr>
              <w:t> </w:t>
            </w:r>
          </w:p>
        </w:tc>
        <w:tc>
          <w:tcPr>
            <w:tcW w:w="4639" w:type="dxa"/>
            <w:tcBorders>
              <w:top w:val="nil"/>
              <w:left w:val="nil"/>
              <w:bottom w:val="single" w:sz="4" w:space="0" w:color="auto"/>
              <w:right w:val="single" w:sz="4" w:space="0" w:color="auto"/>
            </w:tcBorders>
            <w:shd w:val="clear" w:color="auto" w:fill="auto"/>
            <w:vAlign w:val="center"/>
            <w:hideMark/>
          </w:tcPr>
          <w:p w14:paraId="1FB403B2" w14:textId="5E56397E"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Marles saite, neelastīga, nesterila, vienreiz lietojama, pārsienamā materiāla nostiprināšanai, malas neirst, CE marķējums, platums apmēram 8 cm, garumā min. 5 m, individualā iepakojumā</w:t>
            </w:r>
            <w:r w:rsidR="009F4603">
              <w:rPr>
                <w:rFonts w:ascii="Times New Roman" w:eastAsia="Times New Roman" w:hAnsi="Times New Roman" w:cs="Times New Roman"/>
                <w:sz w:val="24"/>
                <w:szCs w:val="24"/>
                <w:lang w:eastAsia="lv-LV"/>
              </w:rPr>
              <w:t>;</w:t>
            </w:r>
          </w:p>
        </w:tc>
        <w:tc>
          <w:tcPr>
            <w:tcW w:w="1685" w:type="dxa"/>
            <w:tcBorders>
              <w:top w:val="nil"/>
              <w:left w:val="nil"/>
              <w:bottom w:val="single" w:sz="4" w:space="0" w:color="auto"/>
              <w:right w:val="single" w:sz="4" w:space="0" w:color="auto"/>
            </w:tcBorders>
            <w:shd w:val="clear" w:color="auto" w:fill="auto"/>
            <w:vAlign w:val="bottom"/>
            <w:hideMark/>
          </w:tcPr>
          <w:p w14:paraId="57FE878C"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tcBorders>
              <w:top w:val="nil"/>
              <w:left w:val="nil"/>
              <w:bottom w:val="single" w:sz="4" w:space="0" w:color="auto"/>
              <w:right w:val="single" w:sz="4" w:space="0" w:color="auto"/>
            </w:tcBorders>
            <w:shd w:val="clear" w:color="auto" w:fill="auto"/>
            <w:noWrap/>
            <w:vAlign w:val="bottom"/>
            <w:hideMark/>
          </w:tcPr>
          <w:p w14:paraId="5AA2F56D"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gab</w:t>
            </w:r>
          </w:p>
        </w:tc>
        <w:tc>
          <w:tcPr>
            <w:tcW w:w="1119" w:type="dxa"/>
            <w:tcBorders>
              <w:top w:val="nil"/>
              <w:left w:val="nil"/>
              <w:bottom w:val="single" w:sz="4" w:space="0" w:color="auto"/>
              <w:right w:val="single" w:sz="8" w:space="0" w:color="auto"/>
            </w:tcBorders>
            <w:shd w:val="clear" w:color="auto" w:fill="auto"/>
            <w:noWrap/>
            <w:vAlign w:val="bottom"/>
            <w:hideMark/>
          </w:tcPr>
          <w:p w14:paraId="38AE4232" w14:textId="228E8893"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66AFCD5E" w14:textId="77777777" w:rsidTr="00757B9D">
        <w:trPr>
          <w:trHeight w:val="1170"/>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5B1B4CE6" w14:textId="32A7C143"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3</w:t>
            </w:r>
          </w:p>
        </w:tc>
        <w:tc>
          <w:tcPr>
            <w:tcW w:w="4639" w:type="dxa"/>
            <w:tcBorders>
              <w:top w:val="nil"/>
              <w:left w:val="nil"/>
              <w:bottom w:val="single" w:sz="4" w:space="0" w:color="auto"/>
              <w:right w:val="single" w:sz="4" w:space="0" w:color="auto"/>
            </w:tcBorders>
            <w:shd w:val="clear" w:color="auto" w:fill="auto"/>
            <w:vAlign w:val="center"/>
            <w:hideMark/>
          </w:tcPr>
          <w:p w14:paraId="4161EDD8" w14:textId="6E3B42C8"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Elastīga marles saite, vienreiz lietojama, malas neirst, platumā apmēram 10 cm, garumā apmēram 4 m, CE marķējums</w:t>
            </w:r>
            <w:r w:rsidR="009F4603">
              <w:rPr>
                <w:rFonts w:ascii="Times New Roman" w:eastAsia="Times New Roman" w:hAnsi="Times New Roman" w:cs="Times New Roman"/>
                <w:sz w:val="24"/>
                <w:szCs w:val="24"/>
                <w:lang w:eastAsia="lv-LV"/>
              </w:rPr>
              <w:t xml:space="preserve"> </w:t>
            </w:r>
            <w:r w:rsidR="009F4603" w:rsidRPr="009A7DEE">
              <w:rPr>
                <w:rFonts w:ascii="Times New Roman" w:eastAsia="Times New Roman" w:hAnsi="Times New Roman" w:cs="Times New Roman"/>
                <w:sz w:val="24"/>
                <w:szCs w:val="24"/>
                <w:lang w:eastAsia="lv-LV"/>
              </w:rPr>
              <w:t>(attēlam ir ilustratīva nozīme)</w:t>
            </w:r>
            <w:r w:rsidRPr="009A7DEE">
              <w:rPr>
                <w:rFonts w:ascii="Times New Roman" w:eastAsia="Times New Roman" w:hAnsi="Times New Roman" w:cs="Times New Roman"/>
                <w:sz w:val="24"/>
                <w:szCs w:val="24"/>
                <w:lang w:eastAsia="lv-LV"/>
              </w:rPr>
              <w:t>;</w:t>
            </w:r>
          </w:p>
        </w:tc>
        <w:tc>
          <w:tcPr>
            <w:tcW w:w="1685" w:type="dxa"/>
            <w:tcBorders>
              <w:top w:val="nil"/>
              <w:left w:val="nil"/>
              <w:bottom w:val="single" w:sz="4" w:space="0" w:color="auto"/>
              <w:right w:val="single" w:sz="4" w:space="0" w:color="auto"/>
            </w:tcBorders>
            <w:shd w:val="clear" w:color="auto" w:fill="auto"/>
            <w:vAlign w:val="bottom"/>
            <w:hideMark/>
          </w:tcPr>
          <w:p w14:paraId="64EE4C96" w14:textId="1DC9EFDF"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noProof/>
                <w:sz w:val="24"/>
                <w:szCs w:val="24"/>
                <w:lang w:eastAsia="lv-LV"/>
              </w:rPr>
              <w:drawing>
                <wp:anchor distT="0" distB="0" distL="114300" distR="114300" simplePos="0" relativeHeight="251652096" behindDoc="0" locked="0" layoutInCell="1" allowOverlap="1" wp14:anchorId="29061F5F" wp14:editId="0BE40235">
                  <wp:simplePos x="0" y="0"/>
                  <wp:positionH relativeFrom="column">
                    <wp:posOffset>29210</wp:posOffset>
                  </wp:positionH>
                  <wp:positionV relativeFrom="paragraph">
                    <wp:posOffset>-667385</wp:posOffset>
                  </wp:positionV>
                  <wp:extent cx="819150" cy="561975"/>
                  <wp:effectExtent l="0" t="0" r="0" b="9525"/>
                  <wp:wrapNone/>
                  <wp:docPr id="6" name="Picture 6">
                    <a:extLst xmlns:a="http://schemas.openxmlformats.org/drawingml/2006/main">
                      <a:ext uri="{FF2B5EF4-FFF2-40B4-BE49-F238E27FC236}">
                        <a16:creationId xmlns:a16="http://schemas.microsoft.com/office/drawing/2014/main" id="{FCA2DDEC-E742-4710-B88C-812BEB1B4219}"/>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CA2DDEC-E742-4710-B88C-812BEB1B4219}"/>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819150" cy="561975"/>
                          </a:xfrm>
                          <a:prstGeom prst="rect">
                            <a:avLst/>
                          </a:prstGeom>
                        </pic:spPr>
                      </pic:pic>
                    </a:graphicData>
                  </a:graphic>
                  <wp14:sizeRelH relativeFrom="page">
                    <wp14:pctWidth>0</wp14:pctWidth>
                  </wp14:sizeRelH>
                  <wp14:sizeRelV relativeFrom="page">
                    <wp14:pctHeight>0</wp14:pctHeight>
                  </wp14:sizeRelV>
                </wp:anchor>
              </w:drawing>
            </w:r>
          </w:p>
        </w:tc>
        <w:tc>
          <w:tcPr>
            <w:tcW w:w="1192" w:type="dxa"/>
            <w:tcBorders>
              <w:top w:val="nil"/>
              <w:left w:val="nil"/>
              <w:bottom w:val="single" w:sz="4" w:space="0" w:color="auto"/>
              <w:right w:val="single" w:sz="4" w:space="0" w:color="auto"/>
            </w:tcBorders>
            <w:shd w:val="clear" w:color="auto" w:fill="auto"/>
            <w:noWrap/>
            <w:vAlign w:val="bottom"/>
            <w:hideMark/>
          </w:tcPr>
          <w:p w14:paraId="24FCFD85"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gab</w:t>
            </w:r>
          </w:p>
        </w:tc>
        <w:tc>
          <w:tcPr>
            <w:tcW w:w="1119" w:type="dxa"/>
            <w:tcBorders>
              <w:top w:val="nil"/>
              <w:left w:val="nil"/>
              <w:bottom w:val="single" w:sz="4" w:space="0" w:color="auto"/>
              <w:right w:val="single" w:sz="8" w:space="0" w:color="auto"/>
            </w:tcBorders>
            <w:shd w:val="clear" w:color="auto" w:fill="auto"/>
            <w:noWrap/>
            <w:vAlign w:val="bottom"/>
            <w:hideMark/>
          </w:tcPr>
          <w:p w14:paraId="1896A7CB" w14:textId="740C1426"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1C65E793" w14:textId="77777777" w:rsidTr="00757B9D">
        <w:trPr>
          <w:trHeight w:val="630"/>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016678F4" w14:textId="68ADE4DB"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4</w:t>
            </w:r>
          </w:p>
        </w:tc>
        <w:tc>
          <w:tcPr>
            <w:tcW w:w="4639" w:type="dxa"/>
            <w:tcBorders>
              <w:top w:val="nil"/>
              <w:left w:val="nil"/>
              <w:bottom w:val="single" w:sz="4" w:space="0" w:color="auto"/>
              <w:right w:val="single" w:sz="4" w:space="0" w:color="auto"/>
            </w:tcBorders>
            <w:shd w:val="clear" w:color="auto" w:fill="auto"/>
            <w:vAlign w:val="center"/>
            <w:hideMark/>
          </w:tcPr>
          <w:p w14:paraId="533AC809" w14:textId="22BD9DEE"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Elastīga marles saite, vienreiz lietojama, malas neirst, platumā apmēram 8 cm, garumā apmēram 4 m, CE marķējums</w:t>
            </w:r>
            <w:r w:rsidR="009F4603">
              <w:rPr>
                <w:rFonts w:ascii="Times New Roman" w:eastAsia="Times New Roman" w:hAnsi="Times New Roman" w:cs="Times New Roman"/>
                <w:sz w:val="24"/>
                <w:szCs w:val="24"/>
                <w:lang w:eastAsia="lv-LV"/>
              </w:rPr>
              <w:t>;</w:t>
            </w:r>
          </w:p>
        </w:tc>
        <w:tc>
          <w:tcPr>
            <w:tcW w:w="1685" w:type="dxa"/>
            <w:tcBorders>
              <w:top w:val="nil"/>
              <w:left w:val="nil"/>
              <w:bottom w:val="single" w:sz="4" w:space="0" w:color="auto"/>
              <w:right w:val="single" w:sz="4" w:space="0" w:color="auto"/>
            </w:tcBorders>
            <w:shd w:val="clear" w:color="auto" w:fill="auto"/>
            <w:vAlign w:val="bottom"/>
            <w:hideMark/>
          </w:tcPr>
          <w:p w14:paraId="1118DF3C"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tcBorders>
              <w:top w:val="nil"/>
              <w:left w:val="nil"/>
              <w:bottom w:val="single" w:sz="4" w:space="0" w:color="auto"/>
              <w:right w:val="single" w:sz="4" w:space="0" w:color="auto"/>
            </w:tcBorders>
            <w:shd w:val="clear" w:color="auto" w:fill="auto"/>
            <w:noWrap/>
            <w:vAlign w:val="bottom"/>
            <w:hideMark/>
          </w:tcPr>
          <w:p w14:paraId="0238B733"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gab</w:t>
            </w:r>
          </w:p>
        </w:tc>
        <w:tc>
          <w:tcPr>
            <w:tcW w:w="1119" w:type="dxa"/>
            <w:tcBorders>
              <w:top w:val="nil"/>
              <w:left w:val="nil"/>
              <w:bottom w:val="single" w:sz="4" w:space="0" w:color="auto"/>
              <w:right w:val="single" w:sz="8" w:space="0" w:color="auto"/>
            </w:tcBorders>
            <w:shd w:val="clear" w:color="auto" w:fill="auto"/>
            <w:noWrap/>
            <w:vAlign w:val="bottom"/>
            <w:hideMark/>
          </w:tcPr>
          <w:p w14:paraId="54D8CE0F" w14:textId="278FA9FF"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5E60EB23" w14:textId="77777777" w:rsidTr="00757B9D">
        <w:trPr>
          <w:trHeight w:val="1080"/>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0C71BFE2" w14:textId="72318444"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5</w:t>
            </w:r>
          </w:p>
        </w:tc>
        <w:tc>
          <w:tcPr>
            <w:tcW w:w="4639" w:type="dxa"/>
            <w:tcBorders>
              <w:top w:val="nil"/>
              <w:left w:val="nil"/>
              <w:bottom w:val="single" w:sz="4" w:space="0" w:color="auto"/>
              <w:right w:val="single" w:sz="4" w:space="0" w:color="auto"/>
            </w:tcBorders>
            <w:shd w:val="clear" w:color="auto" w:fill="auto"/>
            <w:vAlign w:val="center"/>
            <w:hideMark/>
          </w:tcPr>
          <w:p w14:paraId="02DAED8A" w14:textId="77777777"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Marles savletes, nesterilas, izmērs apmēram 10 x 10 cm, biezums min. 8 kārtas, iepakojumā apmēram 100 salvetes, CE marķējums (attēlam ir ilustratīva nozīme);</w:t>
            </w:r>
          </w:p>
        </w:tc>
        <w:tc>
          <w:tcPr>
            <w:tcW w:w="1685" w:type="dxa"/>
            <w:tcBorders>
              <w:top w:val="nil"/>
              <w:left w:val="nil"/>
              <w:bottom w:val="single" w:sz="4" w:space="0" w:color="auto"/>
              <w:right w:val="single" w:sz="4" w:space="0" w:color="auto"/>
            </w:tcBorders>
            <w:shd w:val="clear" w:color="auto" w:fill="auto"/>
            <w:vAlign w:val="bottom"/>
            <w:hideMark/>
          </w:tcPr>
          <w:p w14:paraId="23D76F99" w14:textId="0E708F01"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noProof/>
                <w:sz w:val="24"/>
                <w:szCs w:val="24"/>
                <w:lang w:eastAsia="lv-LV"/>
              </w:rPr>
              <w:drawing>
                <wp:anchor distT="0" distB="0" distL="114300" distR="114300" simplePos="0" relativeHeight="251653120" behindDoc="0" locked="0" layoutInCell="1" allowOverlap="1" wp14:anchorId="6AEE354F" wp14:editId="69D0DB40">
                  <wp:simplePos x="0" y="0"/>
                  <wp:positionH relativeFrom="column">
                    <wp:posOffset>131445</wp:posOffset>
                  </wp:positionH>
                  <wp:positionV relativeFrom="paragraph">
                    <wp:posOffset>-59055</wp:posOffset>
                  </wp:positionV>
                  <wp:extent cx="676275" cy="571500"/>
                  <wp:effectExtent l="0" t="0" r="0" b="0"/>
                  <wp:wrapNone/>
                  <wp:docPr id="4" name="Picture 4">
                    <a:extLst xmlns:a="http://schemas.openxmlformats.org/drawingml/2006/main">
                      <a:ext uri="{FF2B5EF4-FFF2-40B4-BE49-F238E27FC236}">
                        <a16:creationId xmlns:a16="http://schemas.microsoft.com/office/drawing/2014/main" id="{A59FAEFF-E338-4586-AC4C-A2311C4B067B}"/>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59FAEFF-E338-4586-AC4C-A2311C4B067B}"/>
                              </a:ext>
                            </a:extLst>
                          </pic:cNvPr>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76275" cy="571500"/>
                          </a:xfrm>
                          <a:prstGeom prst="rect">
                            <a:avLst/>
                          </a:prstGeom>
                        </pic:spPr>
                      </pic:pic>
                    </a:graphicData>
                  </a:graphic>
                  <wp14:sizeRelH relativeFrom="page">
                    <wp14:pctWidth>0</wp14:pctWidth>
                  </wp14:sizeRelH>
                  <wp14:sizeRelV relativeFrom="page">
                    <wp14:pctHeight>0</wp14:pctHeight>
                  </wp14:sizeRelV>
                </wp:anchor>
              </w:drawing>
            </w:r>
          </w:p>
        </w:tc>
        <w:tc>
          <w:tcPr>
            <w:tcW w:w="1192" w:type="dxa"/>
            <w:tcBorders>
              <w:top w:val="nil"/>
              <w:left w:val="nil"/>
              <w:bottom w:val="single" w:sz="4" w:space="0" w:color="auto"/>
              <w:right w:val="single" w:sz="4" w:space="0" w:color="auto"/>
            </w:tcBorders>
            <w:shd w:val="clear" w:color="auto" w:fill="auto"/>
            <w:noWrap/>
            <w:vAlign w:val="bottom"/>
            <w:hideMark/>
          </w:tcPr>
          <w:p w14:paraId="1AE0F75C" w14:textId="22F5FE64"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Iepako</w:t>
            </w:r>
            <w:r>
              <w:rPr>
                <w:rFonts w:ascii="Calibri" w:eastAsia="Times New Roman" w:hAnsi="Calibri" w:cs="Calibri"/>
                <w:sz w:val="24"/>
                <w:szCs w:val="24"/>
                <w:lang w:eastAsia="lv-LV"/>
              </w:rPr>
              <w:t>-</w:t>
            </w:r>
            <w:r w:rsidRPr="009A7DEE">
              <w:rPr>
                <w:rFonts w:ascii="Calibri" w:eastAsia="Times New Roman" w:hAnsi="Calibri" w:cs="Calibri"/>
                <w:sz w:val="24"/>
                <w:szCs w:val="24"/>
                <w:lang w:eastAsia="lv-LV"/>
              </w:rPr>
              <w:t>jums</w:t>
            </w:r>
          </w:p>
        </w:tc>
        <w:tc>
          <w:tcPr>
            <w:tcW w:w="1119" w:type="dxa"/>
            <w:tcBorders>
              <w:top w:val="nil"/>
              <w:left w:val="nil"/>
              <w:bottom w:val="single" w:sz="4" w:space="0" w:color="auto"/>
              <w:right w:val="single" w:sz="8" w:space="0" w:color="auto"/>
            </w:tcBorders>
            <w:shd w:val="clear" w:color="auto" w:fill="auto"/>
            <w:noWrap/>
            <w:vAlign w:val="bottom"/>
            <w:hideMark/>
          </w:tcPr>
          <w:p w14:paraId="437E466F" w14:textId="4782BC28"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016BC85C" w14:textId="77777777" w:rsidTr="00757B9D">
        <w:trPr>
          <w:trHeight w:val="630"/>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47297D40" w14:textId="70AC1551"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6</w:t>
            </w:r>
          </w:p>
        </w:tc>
        <w:tc>
          <w:tcPr>
            <w:tcW w:w="4639" w:type="dxa"/>
            <w:tcBorders>
              <w:top w:val="nil"/>
              <w:left w:val="nil"/>
              <w:bottom w:val="single" w:sz="4" w:space="0" w:color="auto"/>
              <w:right w:val="single" w:sz="4" w:space="0" w:color="auto"/>
            </w:tcBorders>
            <w:shd w:val="clear" w:color="auto" w:fill="auto"/>
            <w:vAlign w:val="center"/>
            <w:hideMark/>
          </w:tcPr>
          <w:p w14:paraId="1DB6CA6E" w14:textId="33F8A03D"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Marles savletes, nesterilas, izmērs apmēram 7 x 7 cm, biezums min. 8 kārtas, iepakojumā apmēram 100 salvetes, CE marķējums </w:t>
            </w:r>
          </w:p>
        </w:tc>
        <w:tc>
          <w:tcPr>
            <w:tcW w:w="1685" w:type="dxa"/>
            <w:tcBorders>
              <w:top w:val="nil"/>
              <w:left w:val="nil"/>
              <w:bottom w:val="single" w:sz="4" w:space="0" w:color="auto"/>
              <w:right w:val="single" w:sz="4" w:space="0" w:color="auto"/>
            </w:tcBorders>
            <w:shd w:val="clear" w:color="auto" w:fill="auto"/>
            <w:vAlign w:val="bottom"/>
            <w:hideMark/>
          </w:tcPr>
          <w:p w14:paraId="0880B10F"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tcBorders>
              <w:top w:val="nil"/>
              <w:left w:val="nil"/>
              <w:bottom w:val="single" w:sz="4" w:space="0" w:color="auto"/>
              <w:right w:val="single" w:sz="4" w:space="0" w:color="auto"/>
            </w:tcBorders>
            <w:shd w:val="clear" w:color="auto" w:fill="auto"/>
            <w:noWrap/>
            <w:vAlign w:val="bottom"/>
            <w:hideMark/>
          </w:tcPr>
          <w:p w14:paraId="4C1550C9" w14:textId="4812C5B1"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Iepako</w:t>
            </w:r>
            <w:r>
              <w:rPr>
                <w:rFonts w:ascii="Calibri" w:eastAsia="Times New Roman" w:hAnsi="Calibri" w:cs="Calibri"/>
                <w:sz w:val="24"/>
                <w:szCs w:val="24"/>
                <w:lang w:eastAsia="lv-LV"/>
              </w:rPr>
              <w:t>-</w:t>
            </w:r>
            <w:r w:rsidRPr="009A7DEE">
              <w:rPr>
                <w:rFonts w:ascii="Calibri" w:eastAsia="Times New Roman" w:hAnsi="Calibri" w:cs="Calibri"/>
                <w:sz w:val="24"/>
                <w:szCs w:val="24"/>
                <w:lang w:eastAsia="lv-LV"/>
              </w:rPr>
              <w:t>jums</w:t>
            </w:r>
          </w:p>
        </w:tc>
        <w:tc>
          <w:tcPr>
            <w:tcW w:w="1119" w:type="dxa"/>
            <w:tcBorders>
              <w:top w:val="nil"/>
              <w:left w:val="nil"/>
              <w:bottom w:val="single" w:sz="4" w:space="0" w:color="auto"/>
              <w:right w:val="single" w:sz="8" w:space="0" w:color="auto"/>
            </w:tcBorders>
            <w:shd w:val="clear" w:color="auto" w:fill="auto"/>
            <w:noWrap/>
            <w:vAlign w:val="bottom"/>
            <w:hideMark/>
          </w:tcPr>
          <w:p w14:paraId="68C8FBAB" w14:textId="2B330529"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7CC8350E" w14:textId="77777777" w:rsidTr="00757B9D">
        <w:trPr>
          <w:trHeight w:val="630"/>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1EF220DB" w14:textId="14BAC4EE"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7</w:t>
            </w:r>
          </w:p>
        </w:tc>
        <w:tc>
          <w:tcPr>
            <w:tcW w:w="4639" w:type="dxa"/>
            <w:tcBorders>
              <w:top w:val="nil"/>
              <w:left w:val="nil"/>
              <w:bottom w:val="single" w:sz="4" w:space="0" w:color="auto"/>
              <w:right w:val="single" w:sz="4" w:space="0" w:color="auto"/>
            </w:tcBorders>
            <w:shd w:val="clear" w:color="auto" w:fill="auto"/>
            <w:vAlign w:val="center"/>
            <w:hideMark/>
          </w:tcPr>
          <w:p w14:paraId="49E32436" w14:textId="64281B86"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Marles savletes, nesterilas, izmērs apmēram 5 x 5 cm, biezums min. 8 kārtas, iepakojumā apmēram 100 salvetes </w:t>
            </w:r>
          </w:p>
        </w:tc>
        <w:tc>
          <w:tcPr>
            <w:tcW w:w="1685" w:type="dxa"/>
            <w:tcBorders>
              <w:top w:val="nil"/>
              <w:left w:val="nil"/>
              <w:bottom w:val="single" w:sz="4" w:space="0" w:color="auto"/>
              <w:right w:val="single" w:sz="4" w:space="0" w:color="auto"/>
            </w:tcBorders>
            <w:shd w:val="clear" w:color="auto" w:fill="auto"/>
            <w:vAlign w:val="bottom"/>
            <w:hideMark/>
          </w:tcPr>
          <w:p w14:paraId="29F108DE"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tcBorders>
              <w:top w:val="nil"/>
              <w:left w:val="nil"/>
              <w:bottom w:val="single" w:sz="4" w:space="0" w:color="auto"/>
              <w:right w:val="single" w:sz="4" w:space="0" w:color="auto"/>
            </w:tcBorders>
            <w:shd w:val="clear" w:color="auto" w:fill="auto"/>
            <w:noWrap/>
            <w:vAlign w:val="bottom"/>
            <w:hideMark/>
          </w:tcPr>
          <w:p w14:paraId="1EEDF555" w14:textId="75EBD57D"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Iepako</w:t>
            </w:r>
            <w:r>
              <w:rPr>
                <w:rFonts w:ascii="Calibri" w:eastAsia="Times New Roman" w:hAnsi="Calibri" w:cs="Calibri"/>
                <w:sz w:val="24"/>
                <w:szCs w:val="24"/>
                <w:lang w:eastAsia="lv-LV"/>
              </w:rPr>
              <w:t>-</w:t>
            </w:r>
            <w:r w:rsidRPr="009A7DEE">
              <w:rPr>
                <w:rFonts w:ascii="Calibri" w:eastAsia="Times New Roman" w:hAnsi="Calibri" w:cs="Calibri"/>
                <w:sz w:val="24"/>
                <w:szCs w:val="24"/>
                <w:lang w:eastAsia="lv-LV"/>
              </w:rPr>
              <w:t>jums</w:t>
            </w:r>
          </w:p>
        </w:tc>
        <w:tc>
          <w:tcPr>
            <w:tcW w:w="1119" w:type="dxa"/>
            <w:tcBorders>
              <w:top w:val="nil"/>
              <w:left w:val="nil"/>
              <w:bottom w:val="single" w:sz="4" w:space="0" w:color="auto"/>
              <w:right w:val="single" w:sz="8" w:space="0" w:color="auto"/>
            </w:tcBorders>
            <w:shd w:val="clear" w:color="auto" w:fill="auto"/>
            <w:noWrap/>
            <w:vAlign w:val="bottom"/>
            <w:hideMark/>
          </w:tcPr>
          <w:p w14:paraId="29E978B3" w14:textId="1069D4AA"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33BF6C7C" w14:textId="77777777" w:rsidTr="00757B9D">
        <w:trPr>
          <w:trHeight w:val="1110"/>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27A8459C" w14:textId="5C21A5B7" w:rsidR="009A7DEE" w:rsidRPr="009A7DEE" w:rsidRDefault="00757B9D"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8</w:t>
            </w:r>
            <w:r w:rsidR="009A7DEE" w:rsidRPr="009A7DEE">
              <w:rPr>
                <w:rFonts w:ascii="Calibri" w:eastAsia="Times New Roman" w:hAnsi="Calibri" w:cs="Calibri"/>
                <w:sz w:val="24"/>
                <w:szCs w:val="24"/>
                <w:lang w:eastAsia="lv-LV"/>
              </w:rPr>
              <w:t> </w:t>
            </w:r>
          </w:p>
        </w:tc>
        <w:tc>
          <w:tcPr>
            <w:tcW w:w="4639" w:type="dxa"/>
            <w:tcBorders>
              <w:top w:val="nil"/>
              <w:left w:val="nil"/>
              <w:bottom w:val="single" w:sz="4" w:space="0" w:color="auto"/>
              <w:right w:val="single" w:sz="4" w:space="0" w:color="auto"/>
            </w:tcBorders>
            <w:shd w:val="clear" w:color="auto" w:fill="auto"/>
            <w:vAlign w:val="center"/>
            <w:hideMark/>
          </w:tcPr>
          <w:p w14:paraId="7D833E52" w14:textId="60AC415C"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Elastīgā saite fiksācijai, platums min. 8 cm, garums apmēram 150 cm, malas neirst, CE marķējums (attēlam ir ilustratīva nozīme);</w:t>
            </w:r>
          </w:p>
        </w:tc>
        <w:tc>
          <w:tcPr>
            <w:tcW w:w="1685" w:type="dxa"/>
            <w:tcBorders>
              <w:top w:val="nil"/>
              <w:left w:val="nil"/>
              <w:bottom w:val="single" w:sz="4" w:space="0" w:color="auto"/>
              <w:right w:val="single" w:sz="4" w:space="0" w:color="auto"/>
            </w:tcBorders>
            <w:shd w:val="clear" w:color="auto" w:fill="auto"/>
            <w:vAlign w:val="bottom"/>
            <w:hideMark/>
          </w:tcPr>
          <w:p w14:paraId="2EFAC906" w14:textId="551434BB"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noProof/>
                <w:sz w:val="24"/>
                <w:szCs w:val="24"/>
                <w:lang w:eastAsia="lv-LV"/>
              </w:rPr>
              <w:drawing>
                <wp:anchor distT="0" distB="0" distL="114300" distR="114300" simplePos="0" relativeHeight="251654144" behindDoc="0" locked="0" layoutInCell="1" allowOverlap="1" wp14:anchorId="4F800193" wp14:editId="6ACD4A67">
                  <wp:simplePos x="0" y="0"/>
                  <wp:positionH relativeFrom="column">
                    <wp:posOffset>36195</wp:posOffset>
                  </wp:positionH>
                  <wp:positionV relativeFrom="paragraph">
                    <wp:posOffset>12065</wp:posOffset>
                  </wp:positionV>
                  <wp:extent cx="857250" cy="571500"/>
                  <wp:effectExtent l="0" t="0" r="0" b="0"/>
                  <wp:wrapNone/>
                  <wp:docPr id="8" name="Picture 8">
                    <a:extLst xmlns:a="http://schemas.openxmlformats.org/drawingml/2006/main">
                      <a:ext uri="{FF2B5EF4-FFF2-40B4-BE49-F238E27FC236}">
                        <a16:creationId xmlns:a16="http://schemas.microsoft.com/office/drawing/2014/main" id="{686571EC-D9E9-4672-B034-DFCD2FB06AC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86571EC-D9E9-4672-B034-DFCD2FB06ACC}"/>
                              </a:ext>
                            </a:extLst>
                          </pic:cNvPr>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857250" cy="571500"/>
                          </a:xfrm>
                          <a:prstGeom prst="rect">
                            <a:avLst/>
                          </a:prstGeom>
                        </pic:spPr>
                      </pic:pic>
                    </a:graphicData>
                  </a:graphic>
                  <wp14:sizeRelH relativeFrom="page">
                    <wp14:pctWidth>0</wp14:pctWidth>
                  </wp14:sizeRelH>
                  <wp14:sizeRelV relativeFrom="page">
                    <wp14:pctHeight>0</wp14:pctHeight>
                  </wp14:sizeRelV>
                </wp:anchor>
              </w:drawing>
            </w:r>
          </w:p>
        </w:tc>
        <w:tc>
          <w:tcPr>
            <w:tcW w:w="1192" w:type="dxa"/>
            <w:tcBorders>
              <w:top w:val="nil"/>
              <w:left w:val="nil"/>
              <w:bottom w:val="single" w:sz="4" w:space="0" w:color="auto"/>
              <w:right w:val="single" w:sz="4" w:space="0" w:color="auto"/>
            </w:tcBorders>
            <w:shd w:val="clear" w:color="auto" w:fill="auto"/>
            <w:noWrap/>
            <w:vAlign w:val="bottom"/>
            <w:hideMark/>
          </w:tcPr>
          <w:p w14:paraId="65FEC11F"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gab</w:t>
            </w:r>
          </w:p>
        </w:tc>
        <w:tc>
          <w:tcPr>
            <w:tcW w:w="1119" w:type="dxa"/>
            <w:tcBorders>
              <w:top w:val="nil"/>
              <w:left w:val="nil"/>
              <w:bottom w:val="single" w:sz="4" w:space="0" w:color="auto"/>
              <w:right w:val="single" w:sz="8" w:space="0" w:color="auto"/>
            </w:tcBorders>
            <w:shd w:val="clear" w:color="auto" w:fill="auto"/>
            <w:noWrap/>
            <w:vAlign w:val="bottom"/>
            <w:hideMark/>
          </w:tcPr>
          <w:p w14:paraId="7943A936" w14:textId="56E6B24F" w:rsidR="009A7DEE" w:rsidRPr="009A7DEE" w:rsidRDefault="00BE4B5A"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r w:rsidR="009A7DEE" w:rsidRPr="009A7DEE">
              <w:rPr>
                <w:rFonts w:ascii="Calibri" w:eastAsia="Times New Roman" w:hAnsi="Calibri" w:cs="Calibri"/>
                <w:sz w:val="24"/>
                <w:szCs w:val="24"/>
                <w:lang w:eastAsia="lv-LV"/>
              </w:rPr>
              <w:t> </w:t>
            </w:r>
          </w:p>
        </w:tc>
      </w:tr>
      <w:tr w:rsidR="009A7DEE" w:rsidRPr="009A7DEE" w14:paraId="78C57A0F" w14:textId="77777777" w:rsidTr="00757B9D">
        <w:trPr>
          <w:trHeight w:val="630"/>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51B1B23A" w14:textId="11DF53B8"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9</w:t>
            </w:r>
          </w:p>
        </w:tc>
        <w:tc>
          <w:tcPr>
            <w:tcW w:w="4639" w:type="dxa"/>
            <w:tcBorders>
              <w:top w:val="nil"/>
              <w:left w:val="nil"/>
              <w:bottom w:val="single" w:sz="4" w:space="0" w:color="auto"/>
              <w:right w:val="single" w:sz="4" w:space="0" w:color="auto"/>
            </w:tcBorders>
            <w:shd w:val="clear" w:color="auto" w:fill="auto"/>
            <w:vAlign w:val="center"/>
            <w:hideMark/>
          </w:tcPr>
          <w:p w14:paraId="290F4B77" w14:textId="4266747B"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Elastīgā saite fiksācijai, platums min. 10 cm, garums apmēram 150 cm, malas neirst, CE marķējums </w:t>
            </w:r>
            <w:r w:rsidR="009F4603">
              <w:rPr>
                <w:rFonts w:ascii="Times New Roman" w:eastAsia="Times New Roman" w:hAnsi="Times New Roman" w:cs="Times New Roman"/>
                <w:sz w:val="24"/>
                <w:szCs w:val="24"/>
                <w:lang w:eastAsia="lv-LV"/>
              </w:rPr>
              <w:t>;</w:t>
            </w:r>
          </w:p>
        </w:tc>
        <w:tc>
          <w:tcPr>
            <w:tcW w:w="1685" w:type="dxa"/>
            <w:tcBorders>
              <w:top w:val="nil"/>
              <w:left w:val="nil"/>
              <w:bottom w:val="single" w:sz="4" w:space="0" w:color="auto"/>
              <w:right w:val="single" w:sz="4" w:space="0" w:color="auto"/>
            </w:tcBorders>
            <w:shd w:val="clear" w:color="auto" w:fill="auto"/>
            <w:vAlign w:val="bottom"/>
            <w:hideMark/>
          </w:tcPr>
          <w:p w14:paraId="4ACED964"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tcBorders>
              <w:top w:val="nil"/>
              <w:left w:val="nil"/>
              <w:bottom w:val="single" w:sz="4" w:space="0" w:color="auto"/>
              <w:right w:val="single" w:sz="4" w:space="0" w:color="auto"/>
            </w:tcBorders>
            <w:shd w:val="clear" w:color="auto" w:fill="auto"/>
            <w:noWrap/>
            <w:vAlign w:val="bottom"/>
            <w:hideMark/>
          </w:tcPr>
          <w:p w14:paraId="7C769DE7"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gab</w:t>
            </w:r>
          </w:p>
        </w:tc>
        <w:tc>
          <w:tcPr>
            <w:tcW w:w="1119" w:type="dxa"/>
            <w:tcBorders>
              <w:top w:val="nil"/>
              <w:left w:val="nil"/>
              <w:bottom w:val="single" w:sz="4" w:space="0" w:color="auto"/>
              <w:right w:val="single" w:sz="8" w:space="0" w:color="auto"/>
            </w:tcBorders>
            <w:shd w:val="clear" w:color="auto" w:fill="auto"/>
            <w:noWrap/>
            <w:vAlign w:val="bottom"/>
            <w:hideMark/>
          </w:tcPr>
          <w:p w14:paraId="6D94992E" w14:textId="779733DF"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7DECAAAE" w14:textId="77777777" w:rsidTr="00757B9D">
        <w:trPr>
          <w:trHeight w:val="315"/>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4AE8977F" w14:textId="4C5B4AD1"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10</w:t>
            </w:r>
          </w:p>
        </w:tc>
        <w:tc>
          <w:tcPr>
            <w:tcW w:w="4639" w:type="dxa"/>
            <w:tcBorders>
              <w:top w:val="nil"/>
              <w:left w:val="nil"/>
              <w:bottom w:val="single" w:sz="4" w:space="0" w:color="auto"/>
              <w:right w:val="single" w:sz="4" w:space="0" w:color="auto"/>
            </w:tcBorders>
            <w:shd w:val="clear" w:color="auto" w:fill="auto"/>
            <w:vAlign w:val="center"/>
            <w:hideMark/>
          </w:tcPr>
          <w:p w14:paraId="5808BB54" w14:textId="58BCD399"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Auduma žņaugs ar plastmasas slēdzi, </w:t>
            </w:r>
            <w:r w:rsidR="00365BA6">
              <w:rPr>
                <w:rFonts w:ascii="Times New Roman" w:eastAsia="Times New Roman" w:hAnsi="Times New Roman" w:cs="Times New Roman"/>
                <w:sz w:val="24"/>
                <w:szCs w:val="24"/>
                <w:lang w:eastAsia="lv-LV"/>
              </w:rPr>
              <w:t xml:space="preserve">garums ne mazāk kā 40 cm, </w:t>
            </w:r>
            <w:r w:rsidRPr="009A7DEE">
              <w:rPr>
                <w:rFonts w:ascii="Times New Roman" w:eastAsia="Times New Roman" w:hAnsi="Times New Roman" w:cs="Times New Roman"/>
                <w:sz w:val="24"/>
                <w:szCs w:val="24"/>
                <w:lang w:eastAsia="lv-LV"/>
              </w:rPr>
              <w:t>CE marķējums;</w:t>
            </w:r>
          </w:p>
        </w:tc>
        <w:tc>
          <w:tcPr>
            <w:tcW w:w="1685" w:type="dxa"/>
            <w:tcBorders>
              <w:top w:val="nil"/>
              <w:left w:val="nil"/>
              <w:bottom w:val="single" w:sz="4" w:space="0" w:color="auto"/>
              <w:right w:val="single" w:sz="4" w:space="0" w:color="auto"/>
            </w:tcBorders>
            <w:shd w:val="clear" w:color="auto" w:fill="auto"/>
            <w:vAlign w:val="bottom"/>
            <w:hideMark/>
          </w:tcPr>
          <w:p w14:paraId="62075756"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tcBorders>
              <w:top w:val="nil"/>
              <w:left w:val="nil"/>
              <w:bottom w:val="single" w:sz="4" w:space="0" w:color="auto"/>
              <w:right w:val="single" w:sz="4" w:space="0" w:color="auto"/>
            </w:tcBorders>
            <w:shd w:val="clear" w:color="auto" w:fill="auto"/>
            <w:noWrap/>
            <w:vAlign w:val="bottom"/>
            <w:hideMark/>
          </w:tcPr>
          <w:p w14:paraId="4EAE6591" w14:textId="77777777"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gab</w:t>
            </w:r>
          </w:p>
        </w:tc>
        <w:tc>
          <w:tcPr>
            <w:tcW w:w="1119" w:type="dxa"/>
            <w:tcBorders>
              <w:top w:val="nil"/>
              <w:left w:val="nil"/>
              <w:bottom w:val="single" w:sz="4" w:space="0" w:color="auto"/>
              <w:right w:val="single" w:sz="8" w:space="0" w:color="auto"/>
            </w:tcBorders>
            <w:shd w:val="clear" w:color="auto" w:fill="auto"/>
            <w:noWrap/>
            <w:vAlign w:val="bottom"/>
            <w:hideMark/>
          </w:tcPr>
          <w:p w14:paraId="137B5806" w14:textId="70888CDD"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r w:rsidR="009A7DEE" w:rsidRPr="009A7DEE" w14:paraId="52ECC571" w14:textId="77777777" w:rsidTr="00757B9D">
        <w:trPr>
          <w:trHeight w:val="330"/>
        </w:trPr>
        <w:tc>
          <w:tcPr>
            <w:tcW w:w="852" w:type="dxa"/>
            <w:tcBorders>
              <w:top w:val="nil"/>
              <w:left w:val="single" w:sz="8" w:space="0" w:color="auto"/>
              <w:bottom w:val="single" w:sz="8" w:space="0" w:color="auto"/>
              <w:right w:val="single" w:sz="4" w:space="0" w:color="auto"/>
            </w:tcBorders>
            <w:shd w:val="clear" w:color="auto" w:fill="auto"/>
            <w:noWrap/>
            <w:vAlign w:val="bottom"/>
            <w:hideMark/>
          </w:tcPr>
          <w:p w14:paraId="7B5CC081" w14:textId="1A314F7F"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757B9D">
              <w:rPr>
                <w:rFonts w:ascii="Calibri" w:eastAsia="Times New Roman" w:hAnsi="Calibri" w:cs="Calibri"/>
                <w:sz w:val="24"/>
                <w:szCs w:val="24"/>
                <w:lang w:eastAsia="lv-LV"/>
              </w:rPr>
              <w:t>11</w:t>
            </w:r>
          </w:p>
        </w:tc>
        <w:tc>
          <w:tcPr>
            <w:tcW w:w="4639" w:type="dxa"/>
            <w:tcBorders>
              <w:top w:val="nil"/>
              <w:left w:val="nil"/>
              <w:bottom w:val="single" w:sz="8" w:space="0" w:color="auto"/>
              <w:right w:val="single" w:sz="4" w:space="0" w:color="auto"/>
            </w:tcBorders>
            <w:shd w:val="clear" w:color="auto" w:fill="auto"/>
            <w:vAlign w:val="center"/>
            <w:hideMark/>
          </w:tcPr>
          <w:p w14:paraId="30521943" w14:textId="1040C4A5" w:rsidR="009A7DEE" w:rsidRPr="009A7DEE" w:rsidRDefault="009A7DEE" w:rsidP="009A7DEE">
            <w:pPr>
              <w:spacing w:after="0" w:line="240" w:lineRule="auto"/>
              <w:rPr>
                <w:rFonts w:ascii="Times New Roman" w:eastAsia="Times New Roman" w:hAnsi="Times New Roman" w:cs="Times New Roman"/>
                <w:sz w:val="24"/>
                <w:szCs w:val="24"/>
                <w:lang w:eastAsia="lv-LV"/>
              </w:rPr>
            </w:pPr>
            <w:r w:rsidRPr="009A7DEE">
              <w:rPr>
                <w:rFonts w:ascii="Times New Roman" w:eastAsia="Times New Roman" w:hAnsi="Times New Roman" w:cs="Times New Roman"/>
                <w:sz w:val="24"/>
                <w:szCs w:val="24"/>
                <w:lang w:eastAsia="lv-LV"/>
              </w:rPr>
              <w:t xml:space="preserve">Gumijas žņaugs ar plastmasas slēdzi, </w:t>
            </w:r>
            <w:r w:rsidR="00365BA6">
              <w:rPr>
                <w:rFonts w:ascii="Times New Roman" w:eastAsia="Times New Roman" w:hAnsi="Times New Roman" w:cs="Times New Roman"/>
                <w:sz w:val="24"/>
                <w:szCs w:val="24"/>
                <w:lang w:eastAsia="lv-LV"/>
              </w:rPr>
              <w:t xml:space="preserve">garums ne mazāk kā 40 cm, </w:t>
            </w:r>
            <w:r w:rsidRPr="009A7DEE">
              <w:rPr>
                <w:rFonts w:ascii="Times New Roman" w:eastAsia="Times New Roman" w:hAnsi="Times New Roman" w:cs="Times New Roman"/>
                <w:sz w:val="24"/>
                <w:szCs w:val="24"/>
                <w:lang w:eastAsia="lv-LV"/>
              </w:rPr>
              <w:t>CE marķējums;</w:t>
            </w:r>
          </w:p>
        </w:tc>
        <w:tc>
          <w:tcPr>
            <w:tcW w:w="1685" w:type="dxa"/>
            <w:tcBorders>
              <w:top w:val="nil"/>
              <w:left w:val="nil"/>
              <w:bottom w:val="single" w:sz="8" w:space="0" w:color="auto"/>
              <w:right w:val="single" w:sz="4" w:space="0" w:color="auto"/>
            </w:tcBorders>
            <w:shd w:val="clear" w:color="auto" w:fill="auto"/>
            <w:vAlign w:val="bottom"/>
            <w:hideMark/>
          </w:tcPr>
          <w:p w14:paraId="589FF7AE" w14:textId="77777777" w:rsidR="009A7DEE" w:rsidRPr="009A7DEE" w:rsidRDefault="009A7DEE" w:rsidP="009A7DEE">
            <w:pPr>
              <w:spacing w:after="0" w:line="240" w:lineRule="auto"/>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tc>
        <w:tc>
          <w:tcPr>
            <w:tcW w:w="1192" w:type="dxa"/>
            <w:tcBorders>
              <w:top w:val="nil"/>
              <w:left w:val="nil"/>
              <w:bottom w:val="single" w:sz="8" w:space="0" w:color="auto"/>
              <w:right w:val="single" w:sz="4" w:space="0" w:color="auto"/>
            </w:tcBorders>
            <w:shd w:val="clear" w:color="auto" w:fill="auto"/>
            <w:noWrap/>
            <w:vAlign w:val="bottom"/>
            <w:hideMark/>
          </w:tcPr>
          <w:p w14:paraId="0522946B" w14:textId="77777777" w:rsid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p>
          <w:p w14:paraId="3EE4F7D5" w14:textId="43ED6403" w:rsidR="009A7DEE" w:rsidRDefault="009A7DEE" w:rsidP="009A7DEE">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p w14:paraId="0BEDADF9" w14:textId="2115081D" w:rsidR="009A7DEE" w:rsidRPr="009A7DEE" w:rsidRDefault="009A7DEE" w:rsidP="009A7DEE">
            <w:pPr>
              <w:spacing w:after="0" w:line="240" w:lineRule="auto"/>
              <w:jc w:val="center"/>
              <w:rPr>
                <w:rFonts w:ascii="Calibri" w:eastAsia="Times New Roman" w:hAnsi="Calibri" w:cs="Calibri"/>
                <w:sz w:val="24"/>
                <w:szCs w:val="24"/>
                <w:lang w:eastAsia="lv-LV"/>
              </w:rPr>
            </w:pPr>
          </w:p>
        </w:tc>
        <w:tc>
          <w:tcPr>
            <w:tcW w:w="1119" w:type="dxa"/>
            <w:tcBorders>
              <w:top w:val="nil"/>
              <w:left w:val="nil"/>
              <w:bottom w:val="single" w:sz="8" w:space="0" w:color="auto"/>
              <w:right w:val="single" w:sz="8" w:space="0" w:color="auto"/>
            </w:tcBorders>
            <w:shd w:val="clear" w:color="auto" w:fill="auto"/>
            <w:noWrap/>
            <w:vAlign w:val="bottom"/>
            <w:hideMark/>
          </w:tcPr>
          <w:p w14:paraId="3837E22E" w14:textId="724DDA80" w:rsidR="009A7DEE" w:rsidRPr="009A7DEE" w:rsidRDefault="009A7DEE" w:rsidP="009A7DEE">
            <w:pPr>
              <w:spacing w:after="0" w:line="240" w:lineRule="auto"/>
              <w:jc w:val="center"/>
              <w:rPr>
                <w:rFonts w:ascii="Calibri" w:eastAsia="Times New Roman" w:hAnsi="Calibri" w:cs="Calibri"/>
                <w:sz w:val="24"/>
                <w:szCs w:val="24"/>
                <w:lang w:eastAsia="lv-LV"/>
              </w:rPr>
            </w:pPr>
            <w:r w:rsidRPr="009A7DEE">
              <w:rPr>
                <w:rFonts w:ascii="Calibri" w:eastAsia="Times New Roman" w:hAnsi="Calibri" w:cs="Calibri"/>
                <w:sz w:val="24"/>
                <w:szCs w:val="24"/>
                <w:lang w:eastAsia="lv-LV"/>
              </w:rPr>
              <w:t> </w:t>
            </w:r>
            <w:r w:rsidR="00BE4B5A">
              <w:rPr>
                <w:rFonts w:ascii="Calibri" w:eastAsia="Times New Roman" w:hAnsi="Calibri" w:cs="Calibri"/>
                <w:sz w:val="24"/>
                <w:szCs w:val="24"/>
                <w:lang w:eastAsia="lv-LV"/>
              </w:rPr>
              <w:t>50</w:t>
            </w:r>
          </w:p>
        </w:tc>
      </w:tr>
    </w:tbl>
    <w:p w14:paraId="210313EC" w14:textId="77777777" w:rsidR="009C5389" w:rsidRDefault="009C5389" w:rsidP="00BE4B5A">
      <w:pPr>
        <w:spacing w:before="6" w:line="259" w:lineRule="auto"/>
        <w:ind w:left="360"/>
        <w:rPr>
          <w:rFonts w:ascii="Times New Roman" w:hAnsi="Times New Roman" w:cs="Times New Roman"/>
          <w:b/>
          <w:iCs/>
          <w:sz w:val="24"/>
          <w:szCs w:val="24"/>
        </w:rPr>
      </w:pPr>
    </w:p>
    <w:p w14:paraId="7EACA851" w14:textId="77777777" w:rsidR="009C5389" w:rsidRDefault="009C5389" w:rsidP="00BE4B5A">
      <w:pPr>
        <w:spacing w:before="6" w:line="259" w:lineRule="auto"/>
        <w:ind w:left="360"/>
        <w:rPr>
          <w:rFonts w:ascii="Times New Roman" w:hAnsi="Times New Roman" w:cs="Times New Roman"/>
          <w:b/>
          <w:iCs/>
          <w:sz w:val="24"/>
          <w:szCs w:val="24"/>
        </w:rPr>
      </w:pPr>
    </w:p>
    <w:p w14:paraId="74821C29" w14:textId="77777777" w:rsidR="009C5389" w:rsidRDefault="009C5389" w:rsidP="00BE4B5A">
      <w:pPr>
        <w:spacing w:before="6" w:line="259" w:lineRule="auto"/>
        <w:ind w:left="360"/>
        <w:rPr>
          <w:rFonts w:ascii="Times New Roman" w:hAnsi="Times New Roman" w:cs="Times New Roman"/>
          <w:b/>
          <w:iCs/>
          <w:sz w:val="24"/>
          <w:szCs w:val="24"/>
        </w:rPr>
      </w:pPr>
    </w:p>
    <w:p w14:paraId="01D0D43D" w14:textId="40C22E97" w:rsidR="009A7DEE" w:rsidRPr="00BE4B5A" w:rsidRDefault="00BE4B5A" w:rsidP="00BE4B5A">
      <w:pPr>
        <w:spacing w:before="6" w:line="259" w:lineRule="auto"/>
        <w:ind w:left="360"/>
        <w:rPr>
          <w:rFonts w:ascii="Times New Roman" w:hAnsi="Times New Roman" w:cs="Times New Roman"/>
          <w:b/>
          <w:iCs/>
          <w:sz w:val="24"/>
          <w:szCs w:val="24"/>
        </w:rPr>
      </w:pPr>
      <w:r>
        <w:rPr>
          <w:rFonts w:ascii="Times New Roman" w:hAnsi="Times New Roman" w:cs="Times New Roman"/>
          <w:b/>
          <w:iCs/>
          <w:sz w:val="24"/>
          <w:szCs w:val="24"/>
        </w:rPr>
        <w:lastRenderedPageBreak/>
        <w:t xml:space="preserve">II. </w:t>
      </w:r>
      <w:r w:rsidRPr="00BE4B5A">
        <w:rPr>
          <w:rFonts w:ascii="Times New Roman" w:hAnsi="Times New Roman" w:cs="Times New Roman"/>
          <w:b/>
          <w:iCs/>
          <w:sz w:val="24"/>
          <w:szCs w:val="24"/>
        </w:rPr>
        <w:t>Tehniskās prasības mācību materiāli II. daļa "Pirmās palīdzības aptieciņa".</w:t>
      </w:r>
    </w:p>
    <w:tbl>
      <w:tblPr>
        <w:tblW w:w="5319" w:type="pct"/>
        <w:tblInd w:w="-577" w:type="dxa"/>
        <w:tblLook w:val="04A0" w:firstRow="1" w:lastRow="0" w:firstColumn="1" w:lastColumn="0" w:noHBand="0" w:noVBand="1"/>
      </w:tblPr>
      <w:tblGrid>
        <w:gridCol w:w="943"/>
        <w:gridCol w:w="6224"/>
        <w:gridCol w:w="1017"/>
        <w:gridCol w:w="1444"/>
      </w:tblGrid>
      <w:tr w:rsidR="00BE4B5A" w:rsidRPr="00BE4B5A" w14:paraId="4B7D56B3" w14:textId="77777777" w:rsidTr="00FE76C6">
        <w:trPr>
          <w:trHeight w:val="1245"/>
        </w:trPr>
        <w:tc>
          <w:tcPr>
            <w:tcW w:w="44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D5E9E5A"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Nr.p.k.</w:t>
            </w:r>
          </w:p>
        </w:tc>
        <w:tc>
          <w:tcPr>
            <w:tcW w:w="3280" w:type="pct"/>
            <w:tcBorders>
              <w:top w:val="single" w:sz="8" w:space="0" w:color="auto"/>
              <w:left w:val="nil"/>
              <w:bottom w:val="single" w:sz="8" w:space="0" w:color="auto"/>
              <w:right w:val="single" w:sz="8" w:space="0" w:color="auto"/>
            </w:tcBorders>
            <w:shd w:val="clear" w:color="auto" w:fill="auto"/>
            <w:vAlign w:val="center"/>
            <w:hideMark/>
          </w:tcPr>
          <w:p w14:paraId="21EDB259"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 xml:space="preserve">Preces nosaukums / apraksts </w:t>
            </w:r>
          </w:p>
        </w:tc>
        <w:tc>
          <w:tcPr>
            <w:tcW w:w="528" w:type="pct"/>
            <w:tcBorders>
              <w:top w:val="single" w:sz="8" w:space="0" w:color="auto"/>
              <w:left w:val="nil"/>
              <w:bottom w:val="single" w:sz="8" w:space="0" w:color="auto"/>
              <w:right w:val="single" w:sz="8" w:space="0" w:color="auto"/>
            </w:tcBorders>
            <w:shd w:val="clear" w:color="auto" w:fill="auto"/>
            <w:noWrap/>
            <w:vAlign w:val="center"/>
            <w:hideMark/>
          </w:tcPr>
          <w:p w14:paraId="36DFB708"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Vienība</w:t>
            </w:r>
          </w:p>
        </w:tc>
        <w:tc>
          <w:tcPr>
            <w:tcW w:w="750" w:type="pct"/>
            <w:tcBorders>
              <w:top w:val="single" w:sz="8" w:space="0" w:color="auto"/>
              <w:left w:val="nil"/>
              <w:bottom w:val="single" w:sz="8" w:space="0" w:color="auto"/>
              <w:right w:val="single" w:sz="8" w:space="0" w:color="auto"/>
            </w:tcBorders>
            <w:shd w:val="clear" w:color="auto" w:fill="auto"/>
            <w:vAlign w:val="center"/>
            <w:hideMark/>
          </w:tcPr>
          <w:p w14:paraId="3F7D784F"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 xml:space="preserve">Indikatīvais viena pasūtījuma apjoms </w:t>
            </w:r>
          </w:p>
        </w:tc>
      </w:tr>
      <w:tr w:rsidR="00BE4B5A" w:rsidRPr="00BE4B5A" w14:paraId="0CE8DA15" w14:textId="77777777" w:rsidTr="00FE76C6">
        <w:trPr>
          <w:trHeight w:val="330"/>
        </w:trPr>
        <w:tc>
          <w:tcPr>
            <w:tcW w:w="442" w:type="pct"/>
            <w:tcBorders>
              <w:top w:val="nil"/>
              <w:left w:val="single" w:sz="8" w:space="0" w:color="auto"/>
              <w:bottom w:val="single" w:sz="8" w:space="0" w:color="auto"/>
              <w:right w:val="single" w:sz="8" w:space="0" w:color="auto"/>
            </w:tcBorders>
            <w:shd w:val="clear" w:color="auto" w:fill="auto"/>
            <w:vAlign w:val="center"/>
            <w:hideMark/>
          </w:tcPr>
          <w:p w14:paraId="2273EF5D"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1</w:t>
            </w:r>
          </w:p>
        </w:tc>
        <w:tc>
          <w:tcPr>
            <w:tcW w:w="3280" w:type="pct"/>
            <w:tcBorders>
              <w:top w:val="nil"/>
              <w:left w:val="nil"/>
              <w:bottom w:val="single" w:sz="8" w:space="0" w:color="auto"/>
              <w:right w:val="nil"/>
            </w:tcBorders>
            <w:shd w:val="clear" w:color="auto" w:fill="auto"/>
            <w:vAlign w:val="center"/>
            <w:hideMark/>
          </w:tcPr>
          <w:p w14:paraId="54B2908F"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2</w:t>
            </w:r>
          </w:p>
        </w:tc>
        <w:tc>
          <w:tcPr>
            <w:tcW w:w="528" w:type="pct"/>
            <w:tcBorders>
              <w:top w:val="nil"/>
              <w:left w:val="single" w:sz="8" w:space="0" w:color="auto"/>
              <w:bottom w:val="single" w:sz="8" w:space="0" w:color="auto"/>
              <w:right w:val="nil"/>
            </w:tcBorders>
            <w:shd w:val="clear" w:color="auto" w:fill="auto"/>
            <w:noWrap/>
            <w:vAlign w:val="center"/>
            <w:hideMark/>
          </w:tcPr>
          <w:p w14:paraId="6160AC9E"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3</w:t>
            </w:r>
          </w:p>
        </w:tc>
        <w:tc>
          <w:tcPr>
            <w:tcW w:w="750" w:type="pct"/>
            <w:tcBorders>
              <w:top w:val="nil"/>
              <w:left w:val="single" w:sz="8" w:space="0" w:color="auto"/>
              <w:bottom w:val="single" w:sz="8" w:space="0" w:color="auto"/>
              <w:right w:val="single" w:sz="8" w:space="0" w:color="auto"/>
            </w:tcBorders>
            <w:shd w:val="clear" w:color="auto" w:fill="auto"/>
            <w:vAlign w:val="center"/>
            <w:hideMark/>
          </w:tcPr>
          <w:p w14:paraId="54CB0E1A"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4</w:t>
            </w:r>
          </w:p>
        </w:tc>
      </w:tr>
      <w:tr w:rsidR="00BE4B5A" w:rsidRPr="00BE4B5A" w14:paraId="67B9BF99" w14:textId="77777777" w:rsidTr="00FE76C6">
        <w:trPr>
          <w:trHeight w:val="315"/>
        </w:trPr>
        <w:tc>
          <w:tcPr>
            <w:tcW w:w="442" w:type="pct"/>
            <w:tcBorders>
              <w:top w:val="nil"/>
              <w:left w:val="single" w:sz="8" w:space="0" w:color="auto"/>
              <w:bottom w:val="single" w:sz="4" w:space="0" w:color="auto"/>
              <w:right w:val="single" w:sz="4" w:space="0" w:color="auto"/>
            </w:tcBorders>
            <w:shd w:val="clear" w:color="auto" w:fill="auto"/>
            <w:noWrap/>
            <w:vAlign w:val="bottom"/>
            <w:hideMark/>
          </w:tcPr>
          <w:p w14:paraId="5C031AEA"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3280" w:type="pct"/>
            <w:tcBorders>
              <w:top w:val="nil"/>
              <w:left w:val="nil"/>
              <w:bottom w:val="single" w:sz="4" w:space="0" w:color="auto"/>
              <w:right w:val="single" w:sz="4" w:space="0" w:color="auto"/>
            </w:tcBorders>
            <w:shd w:val="clear" w:color="auto" w:fill="auto"/>
            <w:noWrap/>
            <w:vAlign w:val="bottom"/>
            <w:hideMark/>
          </w:tcPr>
          <w:p w14:paraId="7E2C6130" w14:textId="77777777" w:rsidR="00BE4B5A" w:rsidRPr="00BE4B5A" w:rsidRDefault="00BE4B5A" w:rsidP="00BE4B5A">
            <w:pPr>
              <w:spacing w:after="0" w:line="240" w:lineRule="auto"/>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528" w:type="pct"/>
            <w:tcBorders>
              <w:top w:val="nil"/>
              <w:left w:val="nil"/>
              <w:bottom w:val="single" w:sz="4" w:space="0" w:color="auto"/>
              <w:right w:val="single" w:sz="4" w:space="0" w:color="auto"/>
            </w:tcBorders>
            <w:shd w:val="clear" w:color="auto" w:fill="auto"/>
            <w:noWrap/>
            <w:vAlign w:val="bottom"/>
            <w:hideMark/>
          </w:tcPr>
          <w:p w14:paraId="07997B02"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750" w:type="pct"/>
            <w:tcBorders>
              <w:top w:val="nil"/>
              <w:left w:val="nil"/>
              <w:bottom w:val="single" w:sz="4" w:space="0" w:color="auto"/>
              <w:right w:val="single" w:sz="8" w:space="0" w:color="auto"/>
            </w:tcBorders>
            <w:shd w:val="clear" w:color="auto" w:fill="auto"/>
            <w:noWrap/>
            <w:vAlign w:val="bottom"/>
            <w:hideMark/>
          </w:tcPr>
          <w:p w14:paraId="2610A5EA"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r>
      <w:tr w:rsidR="00BE4B5A" w:rsidRPr="00BE4B5A" w14:paraId="49C5512C" w14:textId="77777777" w:rsidTr="00FE76C6">
        <w:trPr>
          <w:trHeight w:val="315"/>
        </w:trPr>
        <w:tc>
          <w:tcPr>
            <w:tcW w:w="442" w:type="pct"/>
            <w:tcBorders>
              <w:top w:val="nil"/>
              <w:left w:val="single" w:sz="8" w:space="0" w:color="auto"/>
              <w:bottom w:val="single" w:sz="4" w:space="0" w:color="auto"/>
              <w:right w:val="single" w:sz="4" w:space="0" w:color="auto"/>
            </w:tcBorders>
            <w:shd w:val="clear" w:color="auto" w:fill="auto"/>
            <w:noWrap/>
            <w:vAlign w:val="bottom"/>
            <w:hideMark/>
          </w:tcPr>
          <w:p w14:paraId="5BF83642"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1</w:t>
            </w:r>
          </w:p>
        </w:tc>
        <w:tc>
          <w:tcPr>
            <w:tcW w:w="3280" w:type="pct"/>
            <w:tcBorders>
              <w:top w:val="nil"/>
              <w:left w:val="nil"/>
              <w:bottom w:val="single" w:sz="4" w:space="0" w:color="auto"/>
              <w:right w:val="single" w:sz="4" w:space="0" w:color="auto"/>
            </w:tcBorders>
            <w:shd w:val="clear" w:color="auto" w:fill="auto"/>
            <w:vAlign w:val="bottom"/>
            <w:hideMark/>
          </w:tcPr>
          <w:p w14:paraId="5C466E79" w14:textId="77777777" w:rsidR="00BE4B5A" w:rsidRPr="00BE4B5A" w:rsidRDefault="00BE4B5A" w:rsidP="00BE4B5A">
            <w:pPr>
              <w:spacing w:after="0" w:line="240" w:lineRule="auto"/>
              <w:rPr>
                <w:rFonts w:ascii="Times New Roman" w:eastAsia="Times New Roman" w:hAnsi="Times New Roman" w:cs="Times New Roman"/>
                <w:sz w:val="24"/>
                <w:szCs w:val="24"/>
                <w:lang w:eastAsia="lv-LV"/>
              </w:rPr>
            </w:pPr>
            <w:r w:rsidRPr="00BE4B5A">
              <w:rPr>
                <w:rFonts w:ascii="Times New Roman" w:eastAsia="Times New Roman" w:hAnsi="Times New Roman" w:cs="Times New Roman"/>
                <w:sz w:val="24"/>
                <w:szCs w:val="24"/>
                <w:lang w:eastAsia="lv-LV"/>
              </w:rPr>
              <w:t>Pirmās palīdzības aptieciņa, komplektācija atbilstoši MK noteikumiem Nr. 713</w:t>
            </w:r>
          </w:p>
        </w:tc>
        <w:tc>
          <w:tcPr>
            <w:tcW w:w="528" w:type="pct"/>
            <w:tcBorders>
              <w:top w:val="nil"/>
              <w:left w:val="nil"/>
              <w:bottom w:val="single" w:sz="4" w:space="0" w:color="auto"/>
              <w:right w:val="single" w:sz="4" w:space="0" w:color="auto"/>
            </w:tcBorders>
            <w:shd w:val="clear" w:color="auto" w:fill="auto"/>
            <w:noWrap/>
            <w:vAlign w:val="bottom"/>
            <w:hideMark/>
          </w:tcPr>
          <w:p w14:paraId="1508F266"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gab</w:t>
            </w:r>
          </w:p>
        </w:tc>
        <w:tc>
          <w:tcPr>
            <w:tcW w:w="750" w:type="pct"/>
            <w:tcBorders>
              <w:top w:val="nil"/>
              <w:left w:val="nil"/>
              <w:bottom w:val="single" w:sz="4" w:space="0" w:color="auto"/>
              <w:right w:val="single" w:sz="8" w:space="0" w:color="auto"/>
            </w:tcBorders>
            <w:shd w:val="clear" w:color="auto" w:fill="auto"/>
            <w:noWrap/>
            <w:vAlign w:val="bottom"/>
            <w:hideMark/>
          </w:tcPr>
          <w:p w14:paraId="1347EFC0"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20</w:t>
            </w:r>
          </w:p>
        </w:tc>
      </w:tr>
      <w:tr w:rsidR="00BE4B5A" w:rsidRPr="00BE4B5A" w14:paraId="40C75E86" w14:textId="77777777" w:rsidTr="00FE76C6">
        <w:trPr>
          <w:trHeight w:val="315"/>
        </w:trPr>
        <w:tc>
          <w:tcPr>
            <w:tcW w:w="442" w:type="pct"/>
            <w:tcBorders>
              <w:top w:val="nil"/>
              <w:left w:val="single" w:sz="8" w:space="0" w:color="auto"/>
              <w:bottom w:val="single" w:sz="4" w:space="0" w:color="auto"/>
              <w:right w:val="single" w:sz="4" w:space="0" w:color="auto"/>
            </w:tcBorders>
            <w:shd w:val="clear" w:color="auto" w:fill="auto"/>
            <w:noWrap/>
            <w:vAlign w:val="bottom"/>
            <w:hideMark/>
          </w:tcPr>
          <w:p w14:paraId="31C7D635"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3280" w:type="pct"/>
            <w:tcBorders>
              <w:top w:val="nil"/>
              <w:left w:val="nil"/>
              <w:bottom w:val="single" w:sz="4" w:space="0" w:color="auto"/>
              <w:right w:val="single" w:sz="4" w:space="0" w:color="auto"/>
            </w:tcBorders>
            <w:shd w:val="clear" w:color="auto" w:fill="auto"/>
            <w:vAlign w:val="bottom"/>
            <w:hideMark/>
          </w:tcPr>
          <w:p w14:paraId="5A718532" w14:textId="77777777" w:rsidR="00BE4B5A" w:rsidRPr="00BE4B5A" w:rsidRDefault="00BE4B5A" w:rsidP="00BE4B5A">
            <w:pPr>
              <w:spacing w:after="0" w:line="240" w:lineRule="auto"/>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528" w:type="pct"/>
            <w:tcBorders>
              <w:top w:val="nil"/>
              <w:left w:val="nil"/>
              <w:bottom w:val="single" w:sz="4" w:space="0" w:color="auto"/>
              <w:right w:val="single" w:sz="4" w:space="0" w:color="auto"/>
            </w:tcBorders>
            <w:shd w:val="clear" w:color="auto" w:fill="auto"/>
            <w:noWrap/>
            <w:vAlign w:val="bottom"/>
            <w:hideMark/>
          </w:tcPr>
          <w:p w14:paraId="500FB61D"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750" w:type="pct"/>
            <w:tcBorders>
              <w:top w:val="nil"/>
              <w:left w:val="nil"/>
              <w:bottom w:val="single" w:sz="4" w:space="0" w:color="auto"/>
              <w:right w:val="single" w:sz="8" w:space="0" w:color="auto"/>
            </w:tcBorders>
            <w:shd w:val="clear" w:color="auto" w:fill="auto"/>
            <w:noWrap/>
            <w:vAlign w:val="bottom"/>
            <w:hideMark/>
          </w:tcPr>
          <w:p w14:paraId="05CA6668"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r>
      <w:tr w:rsidR="00BE4B5A" w:rsidRPr="00BE4B5A" w14:paraId="39978F08" w14:textId="77777777" w:rsidTr="00FE76C6">
        <w:trPr>
          <w:trHeight w:val="330"/>
        </w:trPr>
        <w:tc>
          <w:tcPr>
            <w:tcW w:w="442" w:type="pct"/>
            <w:tcBorders>
              <w:top w:val="nil"/>
              <w:left w:val="single" w:sz="8" w:space="0" w:color="auto"/>
              <w:bottom w:val="single" w:sz="8" w:space="0" w:color="auto"/>
              <w:right w:val="single" w:sz="4" w:space="0" w:color="auto"/>
            </w:tcBorders>
            <w:shd w:val="clear" w:color="auto" w:fill="auto"/>
            <w:noWrap/>
            <w:vAlign w:val="bottom"/>
            <w:hideMark/>
          </w:tcPr>
          <w:p w14:paraId="3B82241B"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3280" w:type="pct"/>
            <w:tcBorders>
              <w:top w:val="nil"/>
              <w:left w:val="nil"/>
              <w:bottom w:val="single" w:sz="8" w:space="0" w:color="auto"/>
              <w:right w:val="single" w:sz="4" w:space="0" w:color="auto"/>
            </w:tcBorders>
            <w:shd w:val="clear" w:color="auto" w:fill="auto"/>
            <w:noWrap/>
            <w:vAlign w:val="bottom"/>
            <w:hideMark/>
          </w:tcPr>
          <w:p w14:paraId="0AAFE918" w14:textId="77777777" w:rsidR="00BE4B5A" w:rsidRPr="00BE4B5A" w:rsidRDefault="00BE4B5A" w:rsidP="00BE4B5A">
            <w:pPr>
              <w:spacing w:after="0" w:line="240" w:lineRule="auto"/>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528" w:type="pct"/>
            <w:tcBorders>
              <w:top w:val="nil"/>
              <w:left w:val="nil"/>
              <w:bottom w:val="single" w:sz="8" w:space="0" w:color="auto"/>
              <w:right w:val="single" w:sz="4" w:space="0" w:color="auto"/>
            </w:tcBorders>
            <w:shd w:val="clear" w:color="auto" w:fill="auto"/>
            <w:noWrap/>
            <w:vAlign w:val="bottom"/>
            <w:hideMark/>
          </w:tcPr>
          <w:p w14:paraId="198DE38F"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750" w:type="pct"/>
            <w:tcBorders>
              <w:top w:val="nil"/>
              <w:left w:val="nil"/>
              <w:bottom w:val="single" w:sz="8" w:space="0" w:color="auto"/>
              <w:right w:val="single" w:sz="8" w:space="0" w:color="auto"/>
            </w:tcBorders>
            <w:shd w:val="clear" w:color="auto" w:fill="auto"/>
            <w:noWrap/>
            <w:vAlign w:val="bottom"/>
            <w:hideMark/>
          </w:tcPr>
          <w:p w14:paraId="735FB45F"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r>
    </w:tbl>
    <w:p w14:paraId="7DD057C8" w14:textId="77777777" w:rsidR="00DC34C9" w:rsidRDefault="00DC34C9" w:rsidP="0089180C">
      <w:pPr>
        <w:spacing w:before="6" w:line="259" w:lineRule="auto"/>
        <w:ind w:firstLine="720"/>
        <w:jc w:val="center"/>
        <w:rPr>
          <w:rFonts w:ascii="Times New Roman" w:hAnsi="Times New Roman" w:cs="Times New Roman"/>
          <w:b/>
          <w:iCs/>
          <w:sz w:val="24"/>
          <w:szCs w:val="24"/>
        </w:rPr>
      </w:pPr>
    </w:p>
    <w:p w14:paraId="671A90E4" w14:textId="0AF0ED71" w:rsidR="00BE4B5A" w:rsidRDefault="0089180C" w:rsidP="0089180C">
      <w:pPr>
        <w:spacing w:before="6" w:line="259" w:lineRule="auto"/>
        <w:ind w:firstLine="720"/>
        <w:jc w:val="center"/>
        <w:rPr>
          <w:rFonts w:ascii="Times New Roman" w:hAnsi="Times New Roman" w:cs="Times New Roman"/>
          <w:b/>
          <w:iCs/>
          <w:sz w:val="24"/>
          <w:szCs w:val="24"/>
        </w:rPr>
      </w:pPr>
      <w:r w:rsidRPr="0089180C">
        <w:rPr>
          <w:rFonts w:ascii="Times New Roman" w:hAnsi="Times New Roman" w:cs="Times New Roman"/>
          <w:b/>
          <w:iCs/>
          <w:sz w:val="24"/>
          <w:szCs w:val="24"/>
        </w:rPr>
        <w:t xml:space="preserve">II.  Tehniskās prasības mācību materiāli III. daļa "Pirmās palīdzības sniegšanas </w:t>
      </w:r>
      <w:r w:rsidR="00710C9E">
        <w:rPr>
          <w:rFonts w:ascii="Times New Roman" w:hAnsi="Times New Roman" w:cs="Times New Roman"/>
          <w:b/>
          <w:iCs/>
          <w:sz w:val="24"/>
          <w:szCs w:val="24"/>
        </w:rPr>
        <w:t xml:space="preserve">priekšmeti </w:t>
      </w:r>
      <w:r w:rsidRPr="0089180C">
        <w:rPr>
          <w:rFonts w:ascii="Times New Roman" w:hAnsi="Times New Roman" w:cs="Times New Roman"/>
          <w:b/>
          <w:iCs/>
          <w:sz w:val="24"/>
          <w:szCs w:val="24"/>
        </w:rPr>
        <w:t>mācību procesa nodro</w:t>
      </w:r>
      <w:r w:rsidR="006364E0">
        <w:rPr>
          <w:rFonts w:ascii="Times New Roman" w:hAnsi="Times New Roman" w:cs="Times New Roman"/>
          <w:b/>
          <w:iCs/>
          <w:sz w:val="24"/>
          <w:szCs w:val="24"/>
        </w:rPr>
        <w:t>š</w:t>
      </w:r>
      <w:r w:rsidRPr="0089180C">
        <w:rPr>
          <w:rFonts w:ascii="Times New Roman" w:hAnsi="Times New Roman" w:cs="Times New Roman"/>
          <w:b/>
          <w:iCs/>
          <w:sz w:val="24"/>
          <w:szCs w:val="24"/>
        </w:rPr>
        <w:t>ināšanai".</w:t>
      </w:r>
    </w:p>
    <w:tbl>
      <w:tblPr>
        <w:tblW w:w="0" w:type="auto"/>
        <w:tblInd w:w="-577" w:type="dxa"/>
        <w:tblLayout w:type="fixed"/>
        <w:tblLook w:val="04A0" w:firstRow="1" w:lastRow="0" w:firstColumn="1" w:lastColumn="0" w:noHBand="0" w:noVBand="1"/>
      </w:tblPr>
      <w:tblGrid>
        <w:gridCol w:w="857"/>
        <w:gridCol w:w="4813"/>
        <w:gridCol w:w="2410"/>
        <w:gridCol w:w="709"/>
        <w:gridCol w:w="839"/>
      </w:tblGrid>
      <w:tr w:rsidR="00B839FB" w:rsidRPr="00B839FB" w14:paraId="0002CF7F" w14:textId="77777777" w:rsidTr="00B839FB">
        <w:trPr>
          <w:trHeight w:val="1245"/>
        </w:trPr>
        <w:tc>
          <w:tcPr>
            <w:tcW w:w="8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C1FC3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Nr.p.k.</w:t>
            </w:r>
          </w:p>
        </w:tc>
        <w:tc>
          <w:tcPr>
            <w:tcW w:w="4813" w:type="dxa"/>
            <w:tcBorders>
              <w:top w:val="single" w:sz="8" w:space="0" w:color="auto"/>
              <w:left w:val="nil"/>
              <w:bottom w:val="single" w:sz="8" w:space="0" w:color="auto"/>
              <w:right w:val="single" w:sz="8" w:space="0" w:color="auto"/>
            </w:tcBorders>
            <w:shd w:val="clear" w:color="auto" w:fill="auto"/>
            <w:vAlign w:val="center"/>
            <w:hideMark/>
          </w:tcPr>
          <w:p w14:paraId="60F5481B"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 xml:space="preserve">Preces nosaukums / apraksts </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3CDC1F42"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Attēls</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63A7EC9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18"/>
                <w:szCs w:val="18"/>
                <w:lang w:eastAsia="lv-LV"/>
              </w:rPr>
            </w:pPr>
            <w:r w:rsidRPr="00B839FB">
              <w:rPr>
                <w:rFonts w:ascii="Times New Roman" w:eastAsia="Times New Roman" w:hAnsi="Times New Roman" w:cs="Times New Roman"/>
                <w:b/>
                <w:bCs/>
                <w:color w:val="000000"/>
                <w:sz w:val="18"/>
                <w:szCs w:val="18"/>
                <w:lang w:eastAsia="lv-LV"/>
              </w:rPr>
              <w:t>Vienība</w:t>
            </w:r>
          </w:p>
        </w:tc>
        <w:tc>
          <w:tcPr>
            <w:tcW w:w="839" w:type="dxa"/>
            <w:tcBorders>
              <w:top w:val="single" w:sz="8" w:space="0" w:color="auto"/>
              <w:left w:val="nil"/>
              <w:bottom w:val="single" w:sz="8" w:space="0" w:color="auto"/>
              <w:right w:val="single" w:sz="8" w:space="0" w:color="auto"/>
            </w:tcBorders>
            <w:shd w:val="clear" w:color="auto" w:fill="auto"/>
            <w:vAlign w:val="center"/>
            <w:hideMark/>
          </w:tcPr>
          <w:p w14:paraId="3C2C0684"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18"/>
                <w:szCs w:val="18"/>
                <w:lang w:eastAsia="lv-LV"/>
              </w:rPr>
            </w:pPr>
            <w:r w:rsidRPr="00B839FB">
              <w:rPr>
                <w:rFonts w:ascii="Times New Roman" w:eastAsia="Times New Roman" w:hAnsi="Times New Roman" w:cs="Times New Roman"/>
                <w:b/>
                <w:bCs/>
                <w:color w:val="000000"/>
                <w:sz w:val="18"/>
                <w:szCs w:val="18"/>
                <w:lang w:eastAsia="lv-LV"/>
              </w:rPr>
              <w:t xml:space="preserve">Indikatīvais viena pasūtījuma apjoms </w:t>
            </w:r>
          </w:p>
        </w:tc>
      </w:tr>
      <w:tr w:rsidR="00B839FB" w:rsidRPr="00B839FB" w14:paraId="2432CCA7" w14:textId="77777777" w:rsidTr="00B839FB">
        <w:trPr>
          <w:trHeight w:val="330"/>
        </w:trPr>
        <w:tc>
          <w:tcPr>
            <w:tcW w:w="857" w:type="dxa"/>
            <w:tcBorders>
              <w:top w:val="nil"/>
              <w:left w:val="single" w:sz="8" w:space="0" w:color="auto"/>
              <w:bottom w:val="single" w:sz="8" w:space="0" w:color="auto"/>
              <w:right w:val="single" w:sz="8" w:space="0" w:color="auto"/>
            </w:tcBorders>
            <w:shd w:val="clear" w:color="auto" w:fill="auto"/>
            <w:vAlign w:val="center"/>
            <w:hideMark/>
          </w:tcPr>
          <w:p w14:paraId="06DEF0F0"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1</w:t>
            </w:r>
          </w:p>
        </w:tc>
        <w:tc>
          <w:tcPr>
            <w:tcW w:w="4813" w:type="dxa"/>
            <w:tcBorders>
              <w:top w:val="nil"/>
              <w:left w:val="nil"/>
              <w:bottom w:val="single" w:sz="8" w:space="0" w:color="auto"/>
              <w:right w:val="nil"/>
            </w:tcBorders>
            <w:shd w:val="clear" w:color="auto" w:fill="auto"/>
            <w:vAlign w:val="center"/>
            <w:hideMark/>
          </w:tcPr>
          <w:p w14:paraId="31CDEAB3"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2</w:t>
            </w:r>
          </w:p>
        </w:tc>
        <w:tc>
          <w:tcPr>
            <w:tcW w:w="2410" w:type="dxa"/>
            <w:tcBorders>
              <w:top w:val="nil"/>
              <w:left w:val="single" w:sz="8" w:space="0" w:color="auto"/>
              <w:bottom w:val="single" w:sz="8" w:space="0" w:color="auto"/>
              <w:right w:val="single" w:sz="8" w:space="0" w:color="auto"/>
            </w:tcBorders>
            <w:shd w:val="clear" w:color="auto" w:fill="auto"/>
            <w:vAlign w:val="center"/>
            <w:hideMark/>
          </w:tcPr>
          <w:p w14:paraId="43B1AF96"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 </w:t>
            </w:r>
          </w:p>
        </w:tc>
        <w:tc>
          <w:tcPr>
            <w:tcW w:w="709" w:type="dxa"/>
            <w:tcBorders>
              <w:top w:val="nil"/>
              <w:left w:val="nil"/>
              <w:bottom w:val="single" w:sz="8" w:space="0" w:color="auto"/>
              <w:right w:val="nil"/>
            </w:tcBorders>
            <w:shd w:val="clear" w:color="auto" w:fill="auto"/>
            <w:noWrap/>
            <w:vAlign w:val="center"/>
            <w:hideMark/>
          </w:tcPr>
          <w:p w14:paraId="12A9F712"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3</w:t>
            </w:r>
          </w:p>
        </w:tc>
        <w:tc>
          <w:tcPr>
            <w:tcW w:w="839" w:type="dxa"/>
            <w:tcBorders>
              <w:top w:val="nil"/>
              <w:left w:val="single" w:sz="8" w:space="0" w:color="auto"/>
              <w:bottom w:val="single" w:sz="8" w:space="0" w:color="auto"/>
              <w:right w:val="single" w:sz="8" w:space="0" w:color="auto"/>
            </w:tcBorders>
            <w:shd w:val="clear" w:color="auto" w:fill="auto"/>
            <w:vAlign w:val="center"/>
            <w:hideMark/>
          </w:tcPr>
          <w:p w14:paraId="1D781E65" w14:textId="77777777" w:rsidR="00B839FB" w:rsidRPr="00B839FB" w:rsidRDefault="00B839FB" w:rsidP="00B839FB">
            <w:pPr>
              <w:spacing w:after="0" w:line="240" w:lineRule="auto"/>
              <w:jc w:val="center"/>
              <w:rPr>
                <w:rFonts w:ascii="Times New Roman" w:eastAsia="Times New Roman" w:hAnsi="Times New Roman" w:cs="Times New Roman"/>
                <w:b/>
                <w:bCs/>
                <w:color w:val="000000"/>
                <w:sz w:val="24"/>
                <w:szCs w:val="24"/>
                <w:lang w:eastAsia="lv-LV"/>
              </w:rPr>
            </w:pPr>
            <w:r w:rsidRPr="00B839FB">
              <w:rPr>
                <w:rFonts w:ascii="Times New Roman" w:eastAsia="Times New Roman" w:hAnsi="Times New Roman" w:cs="Times New Roman"/>
                <w:b/>
                <w:bCs/>
                <w:color w:val="000000"/>
                <w:sz w:val="24"/>
                <w:szCs w:val="24"/>
                <w:lang w:eastAsia="lv-LV"/>
              </w:rPr>
              <w:t>4</w:t>
            </w:r>
          </w:p>
        </w:tc>
      </w:tr>
      <w:tr w:rsidR="00B839FB" w:rsidRPr="00B839FB" w14:paraId="39D67A93" w14:textId="77777777" w:rsidTr="00B839FB">
        <w:trPr>
          <w:trHeight w:val="1410"/>
        </w:trPr>
        <w:tc>
          <w:tcPr>
            <w:tcW w:w="8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E1F2D7"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1</w:t>
            </w:r>
          </w:p>
        </w:tc>
        <w:tc>
          <w:tcPr>
            <w:tcW w:w="4813" w:type="dxa"/>
            <w:tcBorders>
              <w:top w:val="single" w:sz="4" w:space="0" w:color="auto"/>
              <w:left w:val="nil"/>
              <w:bottom w:val="single" w:sz="4" w:space="0" w:color="auto"/>
              <w:right w:val="single" w:sz="4" w:space="0" w:color="auto"/>
            </w:tcBorders>
            <w:shd w:val="clear" w:color="auto" w:fill="auto"/>
            <w:noWrap/>
            <w:vAlign w:val="center"/>
            <w:hideMark/>
          </w:tcPr>
          <w:p w14:paraId="362E0995" w14:textId="77777777" w:rsidR="00B839FB" w:rsidRPr="00B839FB" w:rsidRDefault="00B839FB" w:rsidP="00397846">
            <w:pPr>
              <w:spacing w:after="0" w:line="240" w:lineRule="auto"/>
              <w:rPr>
                <w:rFonts w:ascii="Times New Roman" w:eastAsia="Times New Roman" w:hAnsi="Times New Roman" w:cs="Times New Roman"/>
                <w:color w:val="3F3F33"/>
                <w:sz w:val="24"/>
                <w:szCs w:val="24"/>
                <w:lang w:eastAsia="lv-LV"/>
              </w:rPr>
            </w:pPr>
            <w:r w:rsidRPr="00397846">
              <w:rPr>
                <w:rFonts w:ascii="Times New Roman" w:eastAsia="Times New Roman" w:hAnsi="Times New Roman" w:cs="Times New Roman"/>
                <w:sz w:val="24"/>
                <w:szCs w:val="24"/>
                <w:lang w:eastAsia="lv-LV"/>
              </w:rPr>
              <w:t>Mugurkaula kakla daļas fiksācijas apkakle (attēlam ir ilustratīva nozīme);</w:t>
            </w:r>
          </w:p>
        </w:tc>
        <w:tc>
          <w:tcPr>
            <w:tcW w:w="2410" w:type="dxa"/>
            <w:tcBorders>
              <w:top w:val="nil"/>
              <w:left w:val="nil"/>
              <w:bottom w:val="single" w:sz="4" w:space="0" w:color="auto"/>
              <w:right w:val="single" w:sz="4" w:space="0" w:color="auto"/>
            </w:tcBorders>
            <w:shd w:val="clear" w:color="auto" w:fill="auto"/>
            <w:vAlign w:val="bottom"/>
            <w:hideMark/>
          </w:tcPr>
          <w:p w14:paraId="1F326D0D" w14:textId="44282350"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5168" behindDoc="0" locked="0" layoutInCell="1" allowOverlap="1" wp14:anchorId="528FE1B3" wp14:editId="5DD4B4C7">
                  <wp:simplePos x="0" y="0"/>
                  <wp:positionH relativeFrom="column">
                    <wp:posOffset>285750</wp:posOffset>
                  </wp:positionH>
                  <wp:positionV relativeFrom="paragraph">
                    <wp:posOffset>28575</wp:posOffset>
                  </wp:positionV>
                  <wp:extent cx="809625" cy="790575"/>
                  <wp:effectExtent l="0" t="0" r="0" b="9525"/>
                  <wp:wrapNone/>
                  <wp:docPr id="15" name="Picture 15">
                    <a:extLst xmlns:a="http://schemas.openxmlformats.org/drawingml/2006/main">
                      <a:ext uri="{FF2B5EF4-FFF2-40B4-BE49-F238E27FC236}">
                        <a16:creationId xmlns:a16="http://schemas.microsoft.com/office/drawing/2014/main" id="{9B905D1E-E76D-4015-8173-77D6773C7CB2}"/>
                      </a:ext>
                    </a:extLst>
                  </wp:docPr>
                  <wp:cNvGraphicFramePr/>
                  <a:graphic xmlns:a="http://schemas.openxmlformats.org/drawingml/2006/main">
                    <a:graphicData uri="http://schemas.openxmlformats.org/drawingml/2006/picture">
                      <pic:pic xmlns:pic="http://schemas.openxmlformats.org/drawingml/2006/picture">
                        <pic:nvPicPr>
                          <pic:cNvPr id="2" name="Attēls 15">
                            <a:extLst>
                              <a:ext uri="{FF2B5EF4-FFF2-40B4-BE49-F238E27FC236}">
                                <a16:creationId xmlns:a16="http://schemas.microsoft.com/office/drawing/2014/main" id="{9B905D1E-E76D-4015-8173-77D6773C7CB2}"/>
                              </a:ext>
                            </a:extLst>
                          </pic:cNvPr>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813955" cy="7966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6C8E4FFB"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nil"/>
              <w:left w:val="nil"/>
              <w:bottom w:val="single" w:sz="4" w:space="0" w:color="auto"/>
              <w:right w:val="single" w:sz="8" w:space="0" w:color="auto"/>
            </w:tcBorders>
            <w:shd w:val="clear" w:color="auto" w:fill="auto"/>
            <w:noWrap/>
            <w:vAlign w:val="bottom"/>
            <w:hideMark/>
          </w:tcPr>
          <w:p w14:paraId="2A9F3C3B" w14:textId="41D9147A"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B839FB" w:rsidRPr="00B839FB" w14:paraId="1793D89E" w14:textId="77777777" w:rsidTr="00B839FB">
        <w:trPr>
          <w:trHeight w:val="1260"/>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74293CC1"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2</w:t>
            </w:r>
          </w:p>
        </w:tc>
        <w:tc>
          <w:tcPr>
            <w:tcW w:w="4813" w:type="dxa"/>
            <w:tcBorders>
              <w:top w:val="nil"/>
              <w:left w:val="nil"/>
              <w:bottom w:val="single" w:sz="4" w:space="0" w:color="auto"/>
              <w:right w:val="single" w:sz="4" w:space="0" w:color="auto"/>
            </w:tcBorders>
            <w:shd w:val="clear" w:color="auto" w:fill="auto"/>
            <w:noWrap/>
            <w:vAlign w:val="center"/>
            <w:hideMark/>
          </w:tcPr>
          <w:p w14:paraId="6D0CB2C5" w14:textId="77777777"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Asins mākslīgās, Blood-colored fluid, 250ml (attēlam ir ilustratīva nozīme);</w:t>
            </w:r>
          </w:p>
        </w:tc>
        <w:tc>
          <w:tcPr>
            <w:tcW w:w="2410" w:type="dxa"/>
            <w:tcBorders>
              <w:top w:val="nil"/>
              <w:left w:val="nil"/>
              <w:bottom w:val="single" w:sz="4" w:space="0" w:color="auto"/>
              <w:right w:val="single" w:sz="4" w:space="0" w:color="auto"/>
            </w:tcBorders>
            <w:shd w:val="clear" w:color="auto" w:fill="auto"/>
            <w:vAlign w:val="bottom"/>
            <w:hideMark/>
          </w:tcPr>
          <w:p w14:paraId="1B3316BF" w14:textId="157B3943"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6192" behindDoc="0" locked="0" layoutInCell="1" allowOverlap="1" wp14:anchorId="74D278B3" wp14:editId="311F1625">
                  <wp:simplePos x="0" y="0"/>
                  <wp:positionH relativeFrom="column">
                    <wp:posOffset>173355</wp:posOffset>
                  </wp:positionH>
                  <wp:positionV relativeFrom="paragraph">
                    <wp:posOffset>-712470</wp:posOffset>
                  </wp:positionV>
                  <wp:extent cx="1038225" cy="581025"/>
                  <wp:effectExtent l="0" t="0" r="9525" b="0"/>
                  <wp:wrapNone/>
                  <wp:docPr id="14" name="Picture 14">
                    <a:extLst xmlns:a="http://schemas.openxmlformats.org/drawingml/2006/main">
                      <a:ext uri="{FF2B5EF4-FFF2-40B4-BE49-F238E27FC236}">
                        <a16:creationId xmlns:a16="http://schemas.microsoft.com/office/drawing/2014/main" id="{8C5CC4D7-1169-4237-8EB5-69F44993A8A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C5CC4D7-1169-4237-8EB5-69F44993A8A9}"/>
                              </a:ext>
                            </a:extLst>
                          </pic:cNvPr>
                          <pic:cNvPicPr/>
                        </pic:nvPicPr>
                        <pic:blipFill>
                          <a:blip r:embed="rId15" cstate="email">
                            <a:extLst>
                              <a:ext uri="{28A0092B-C50C-407E-A947-70E740481C1C}">
                                <a14:useLocalDpi xmlns:a14="http://schemas.microsoft.com/office/drawing/2010/main"/>
                              </a:ext>
                            </a:extLst>
                          </a:blip>
                          <a:srcRect/>
                          <a:stretch>
                            <a:fillRect/>
                          </a:stretch>
                        </pic:blipFill>
                        <pic:spPr bwMode="auto">
                          <a:xfrm rot="10800000">
                            <a:off x="0" y="0"/>
                            <a:ext cx="10382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11FC5583"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nil"/>
              <w:left w:val="nil"/>
              <w:bottom w:val="single" w:sz="4" w:space="0" w:color="auto"/>
              <w:right w:val="single" w:sz="8" w:space="0" w:color="auto"/>
            </w:tcBorders>
            <w:shd w:val="clear" w:color="auto" w:fill="auto"/>
            <w:noWrap/>
            <w:vAlign w:val="bottom"/>
            <w:hideMark/>
          </w:tcPr>
          <w:p w14:paraId="186937F1" w14:textId="698B528F"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B839FB" w:rsidRPr="00B839FB" w14:paraId="684B9EBF" w14:textId="77777777" w:rsidTr="00515B26">
        <w:trPr>
          <w:trHeight w:val="1496"/>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1DE9E47E"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3</w:t>
            </w:r>
          </w:p>
        </w:tc>
        <w:tc>
          <w:tcPr>
            <w:tcW w:w="4813" w:type="dxa"/>
            <w:tcBorders>
              <w:top w:val="nil"/>
              <w:left w:val="nil"/>
              <w:bottom w:val="single" w:sz="4" w:space="0" w:color="auto"/>
              <w:right w:val="single" w:sz="4" w:space="0" w:color="auto"/>
            </w:tcBorders>
            <w:shd w:val="clear" w:color="auto" w:fill="auto"/>
            <w:noWrap/>
            <w:vAlign w:val="center"/>
            <w:hideMark/>
          </w:tcPr>
          <w:p w14:paraId="30EF6701" w14:textId="77777777"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Elpināšanas maskas (Pocket mask) antibakteriālie filtri (attēlam ir ilustratīva nozīme);</w:t>
            </w:r>
          </w:p>
        </w:tc>
        <w:tc>
          <w:tcPr>
            <w:tcW w:w="2410" w:type="dxa"/>
            <w:vMerge w:val="restart"/>
            <w:tcBorders>
              <w:top w:val="nil"/>
              <w:left w:val="nil"/>
              <w:bottom w:val="single" w:sz="4" w:space="0" w:color="auto"/>
              <w:right w:val="single" w:sz="4" w:space="0" w:color="auto"/>
            </w:tcBorders>
            <w:shd w:val="clear" w:color="auto" w:fill="auto"/>
            <w:vAlign w:val="bottom"/>
            <w:hideMark/>
          </w:tcPr>
          <w:p w14:paraId="6B4F51CD" w14:textId="5A9AC473" w:rsidR="00B839FB" w:rsidRPr="00B839FB" w:rsidRDefault="0050416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7216" behindDoc="0" locked="0" layoutInCell="1" allowOverlap="1" wp14:anchorId="496D61B7" wp14:editId="6BF07ACF">
                  <wp:simplePos x="0" y="0"/>
                  <wp:positionH relativeFrom="column">
                    <wp:posOffset>129540</wp:posOffset>
                  </wp:positionH>
                  <wp:positionV relativeFrom="paragraph">
                    <wp:posOffset>-1766570</wp:posOffset>
                  </wp:positionV>
                  <wp:extent cx="1162050" cy="647700"/>
                  <wp:effectExtent l="0" t="0" r="0" b="0"/>
                  <wp:wrapNone/>
                  <wp:docPr id="12" name="Picture 12">
                    <a:extLst xmlns:a="http://schemas.openxmlformats.org/drawingml/2006/main">
                      <a:ext uri="{FF2B5EF4-FFF2-40B4-BE49-F238E27FC236}">
                        <a16:creationId xmlns:a16="http://schemas.microsoft.com/office/drawing/2014/main" id="{1EA69235-9770-4722-9A12-A30B30CE3954}"/>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EA69235-9770-4722-9A12-A30B30CE3954}"/>
                              </a:ext>
                            </a:extLst>
                          </pic:cNvPr>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1162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57DE" w:rsidRPr="00B839FB">
              <w:rPr>
                <w:rFonts w:ascii="Calibri" w:eastAsia="Times New Roman" w:hAnsi="Calibri" w:cs="Calibri"/>
                <w:noProof/>
                <w:sz w:val="24"/>
                <w:szCs w:val="24"/>
                <w:lang w:eastAsia="lv-LV"/>
              </w:rPr>
              <w:drawing>
                <wp:anchor distT="0" distB="0" distL="114300" distR="114300" simplePos="0" relativeHeight="251658240" behindDoc="0" locked="0" layoutInCell="1" allowOverlap="1" wp14:anchorId="044A7889" wp14:editId="3307FA99">
                  <wp:simplePos x="0" y="0"/>
                  <wp:positionH relativeFrom="column">
                    <wp:posOffset>285115</wp:posOffset>
                  </wp:positionH>
                  <wp:positionV relativeFrom="paragraph">
                    <wp:posOffset>-673100</wp:posOffset>
                  </wp:positionV>
                  <wp:extent cx="704850" cy="542925"/>
                  <wp:effectExtent l="0" t="0" r="0" b="9525"/>
                  <wp:wrapNone/>
                  <wp:docPr id="5" name="Picture 5">
                    <a:extLst xmlns:a="http://schemas.openxmlformats.org/drawingml/2006/main">
                      <a:ext uri="{FF2B5EF4-FFF2-40B4-BE49-F238E27FC236}">
                        <a16:creationId xmlns:a16="http://schemas.microsoft.com/office/drawing/2014/main" id="{31F0B2B5-790B-4C24-92CB-4E6DA44224D4}"/>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F0B2B5-790B-4C24-92CB-4E6DA44224D4}"/>
                              </a:ext>
                            </a:extLst>
                          </pic:cNvPr>
                          <pic:cNvPicPr>
                            <a:picLocks noChangeAspect="1"/>
                          </pic:cNvPicPr>
                        </pic:nvPicPr>
                        <pic:blipFill>
                          <a:blip r:embed="rId17" cstate="email">
                            <a:extLst>
                              <a:ext uri="{28A0092B-C50C-407E-A947-70E740481C1C}">
                                <a14:useLocalDpi xmlns:a14="http://schemas.microsoft.com/office/drawing/2010/main"/>
                              </a:ext>
                            </a:extLst>
                          </a:blip>
                          <a:stretch>
                            <a:fillRect/>
                          </a:stretch>
                        </pic:blipFill>
                        <pic:spPr>
                          <a:xfrm>
                            <a:off x="0" y="0"/>
                            <a:ext cx="704850" cy="542925"/>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5D020767"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nil"/>
              <w:left w:val="nil"/>
              <w:bottom w:val="single" w:sz="4" w:space="0" w:color="auto"/>
              <w:right w:val="single" w:sz="8" w:space="0" w:color="auto"/>
            </w:tcBorders>
            <w:shd w:val="clear" w:color="auto" w:fill="auto"/>
            <w:noWrap/>
            <w:vAlign w:val="bottom"/>
            <w:hideMark/>
          </w:tcPr>
          <w:p w14:paraId="31E2E3D8" w14:textId="3BB11477"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B839FB" w:rsidRPr="00B839FB" w14:paraId="20C874E7" w14:textId="77777777" w:rsidTr="00515B26">
        <w:trPr>
          <w:trHeight w:val="1514"/>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3815F7F4"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4</w:t>
            </w:r>
          </w:p>
        </w:tc>
        <w:tc>
          <w:tcPr>
            <w:tcW w:w="4813" w:type="dxa"/>
            <w:tcBorders>
              <w:top w:val="nil"/>
              <w:left w:val="nil"/>
              <w:bottom w:val="single" w:sz="4" w:space="0" w:color="auto"/>
              <w:right w:val="single" w:sz="4" w:space="0" w:color="auto"/>
            </w:tcBorders>
            <w:shd w:val="clear" w:color="auto" w:fill="auto"/>
            <w:noWrap/>
            <w:vAlign w:val="center"/>
            <w:hideMark/>
          </w:tcPr>
          <w:p w14:paraId="3DD61B11" w14:textId="08411540"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(plaušas Little ANNE, attēlam ir ilustratīva nozīme);</w:t>
            </w:r>
          </w:p>
        </w:tc>
        <w:tc>
          <w:tcPr>
            <w:tcW w:w="2410" w:type="dxa"/>
            <w:vMerge/>
            <w:tcBorders>
              <w:top w:val="nil"/>
              <w:left w:val="nil"/>
              <w:bottom w:val="single" w:sz="4" w:space="0" w:color="auto"/>
              <w:right w:val="single" w:sz="4" w:space="0" w:color="auto"/>
            </w:tcBorders>
            <w:vAlign w:val="center"/>
            <w:hideMark/>
          </w:tcPr>
          <w:p w14:paraId="59D92355" w14:textId="77777777" w:rsidR="00B839FB" w:rsidRPr="00B839FB" w:rsidRDefault="00B839FB" w:rsidP="00B839FB">
            <w:pPr>
              <w:spacing w:after="0" w:line="240" w:lineRule="auto"/>
              <w:rPr>
                <w:rFonts w:ascii="Calibri" w:eastAsia="Times New Roman" w:hAnsi="Calibri" w:cs="Calibri"/>
                <w:sz w:val="24"/>
                <w:szCs w:val="24"/>
                <w:lang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7A2D4AA5"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nil"/>
              <w:left w:val="nil"/>
              <w:bottom w:val="single" w:sz="4" w:space="0" w:color="auto"/>
              <w:right w:val="single" w:sz="8" w:space="0" w:color="auto"/>
            </w:tcBorders>
            <w:shd w:val="clear" w:color="auto" w:fill="auto"/>
            <w:noWrap/>
            <w:vAlign w:val="bottom"/>
            <w:hideMark/>
          </w:tcPr>
          <w:p w14:paraId="369582D2" w14:textId="3A84908F"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B839FB" w:rsidRPr="00B839FB" w14:paraId="5F47D796" w14:textId="77777777" w:rsidTr="00B839FB">
        <w:trPr>
          <w:trHeight w:val="1065"/>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453987C0"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w:t>
            </w:r>
          </w:p>
        </w:tc>
        <w:tc>
          <w:tcPr>
            <w:tcW w:w="4813" w:type="dxa"/>
            <w:tcBorders>
              <w:top w:val="nil"/>
              <w:left w:val="nil"/>
              <w:bottom w:val="single" w:sz="4" w:space="0" w:color="auto"/>
              <w:right w:val="single" w:sz="4" w:space="0" w:color="auto"/>
            </w:tcBorders>
            <w:shd w:val="clear" w:color="auto" w:fill="auto"/>
            <w:noWrap/>
            <w:vAlign w:val="center"/>
            <w:hideMark/>
          </w:tcPr>
          <w:p w14:paraId="4B19B5AE" w14:textId="77777777"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 xml:space="preserve">Aizvietojamās daļas manekeniem (plaušas Little Junior Airways, attēlam ir ilustratīva nozīme); </w:t>
            </w:r>
          </w:p>
        </w:tc>
        <w:tc>
          <w:tcPr>
            <w:tcW w:w="2410" w:type="dxa"/>
            <w:tcBorders>
              <w:top w:val="nil"/>
              <w:left w:val="nil"/>
              <w:bottom w:val="single" w:sz="4" w:space="0" w:color="auto"/>
              <w:right w:val="single" w:sz="4" w:space="0" w:color="auto"/>
            </w:tcBorders>
            <w:shd w:val="clear" w:color="auto" w:fill="auto"/>
            <w:vAlign w:val="bottom"/>
            <w:hideMark/>
          </w:tcPr>
          <w:p w14:paraId="345BA163" w14:textId="52F98427"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1312" behindDoc="0" locked="0" layoutInCell="1" allowOverlap="1" wp14:anchorId="37FEC516" wp14:editId="2432FBFB">
                  <wp:simplePos x="0" y="0"/>
                  <wp:positionH relativeFrom="column">
                    <wp:posOffset>123825</wp:posOffset>
                  </wp:positionH>
                  <wp:positionV relativeFrom="paragraph">
                    <wp:posOffset>28575</wp:posOffset>
                  </wp:positionV>
                  <wp:extent cx="952500" cy="638175"/>
                  <wp:effectExtent l="0" t="0" r="0" b="0"/>
                  <wp:wrapNone/>
                  <wp:docPr id="9" name="Picture 9">
                    <a:extLst xmlns:a="http://schemas.openxmlformats.org/drawingml/2006/main">
                      <a:ext uri="{FF2B5EF4-FFF2-40B4-BE49-F238E27FC236}">
                        <a16:creationId xmlns:a16="http://schemas.microsoft.com/office/drawing/2014/main" id="{F49AC16C-38F9-4BF1-BE5B-0FE343867C95}"/>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49AC16C-38F9-4BF1-BE5B-0FE343867C95}"/>
                              </a:ext>
                            </a:extLst>
                          </pic:cNvPr>
                          <pic:cNvPicPr>
                            <a:picLocks noChangeAspect="1"/>
                          </pic:cNvPicPr>
                        </pic:nvPicPr>
                        <pic:blipFill>
                          <a:blip r:embed="rId18"/>
                          <a:stretch>
                            <a:fillRect/>
                          </a:stretch>
                        </pic:blipFill>
                        <pic:spPr>
                          <a:xfrm>
                            <a:off x="0" y="0"/>
                            <a:ext cx="951058" cy="634039"/>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3A4B3040"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nil"/>
              <w:left w:val="nil"/>
              <w:bottom w:val="single" w:sz="4" w:space="0" w:color="auto"/>
              <w:right w:val="single" w:sz="8" w:space="0" w:color="auto"/>
            </w:tcBorders>
            <w:shd w:val="clear" w:color="auto" w:fill="auto"/>
            <w:noWrap/>
            <w:vAlign w:val="bottom"/>
            <w:hideMark/>
          </w:tcPr>
          <w:p w14:paraId="7186E68E" w14:textId="733E5A28" w:rsidR="00B839FB" w:rsidRPr="00B839FB" w:rsidRDefault="00264C07"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r w:rsidR="00B839FB" w:rsidRPr="00B839FB" w14:paraId="221BB97B" w14:textId="77777777" w:rsidTr="00B839FB">
        <w:trPr>
          <w:trHeight w:val="1290"/>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62267506"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lastRenderedPageBreak/>
              <w:t>6</w:t>
            </w:r>
          </w:p>
        </w:tc>
        <w:tc>
          <w:tcPr>
            <w:tcW w:w="4813" w:type="dxa"/>
            <w:tcBorders>
              <w:top w:val="nil"/>
              <w:left w:val="nil"/>
              <w:bottom w:val="single" w:sz="4" w:space="0" w:color="auto"/>
              <w:right w:val="single" w:sz="4" w:space="0" w:color="auto"/>
            </w:tcBorders>
            <w:shd w:val="clear" w:color="auto" w:fill="auto"/>
            <w:noWrap/>
            <w:vAlign w:val="center"/>
            <w:hideMark/>
          </w:tcPr>
          <w:p w14:paraId="786457B8" w14:textId="77777777"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(plaušas Little Baby, attēlam ir ilustratīva nozīme);</w:t>
            </w:r>
          </w:p>
        </w:tc>
        <w:tc>
          <w:tcPr>
            <w:tcW w:w="2410" w:type="dxa"/>
            <w:tcBorders>
              <w:top w:val="nil"/>
              <w:left w:val="nil"/>
              <w:bottom w:val="single" w:sz="4" w:space="0" w:color="auto"/>
              <w:right w:val="single" w:sz="4" w:space="0" w:color="auto"/>
            </w:tcBorders>
            <w:shd w:val="clear" w:color="auto" w:fill="auto"/>
            <w:vAlign w:val="bottom"/>
            <w:hideMark/>
          </w:tcPr>
          <w:p w14:paraId="3C86274E" w14:textId="4E7B99B3"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2336" behindDoc="0" locked="0" layoutInCell="1" allowOverlap="1" wp14:anchorId="43DBA200" wp14:editId="33BC00E8">
                  <wp:simplePos x="0" y="0"/>
                  <wp:positionH relativeFrom="column">
                    <wp:posOffset>266700</wp:posOffset>
                  </wp:positionH>
                  <wp:positionV relativeFrom="paragraph">
                    <wp:posOffset>19050</wp:posOffset>
                  </wp:positionV>
                  <wp:extent cx="904875" cy="676275"/>
                  <wp:effectExtent l="0" t="0" r="0" b="9525"/>
                  <wp:wrapNone/>
                  <wp:docPr id="10" name="Picture 10">
                    <a:extLst xmlns:a="http://schemas.openxmlformats.org/drawingml/2006/main">
                      <a:ext uri="{FF2B5EF4-FFF2-40B4-BE49-F238E27FC236}">
                        <a16:creationId xmlns:a16="http://schemas.microsoft.com/office/drawing/2014/main" id="{03D22218-F110-4520-8FBC-D8E2D16C7BF8}"/>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3D22218-F110-4520-8FBC-D8E2D16C7BF8}"/>
                              </a:ext>
                            </a:extLst>
                          </pic:cNvPr>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0" y="0"/>
                            <a:ext cx="900546" cy="675409"/>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019E9FC0"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nil"/>
              <w:left w:val="nil"/>
              <w:bottom w:val="single" w:sz="4" w:space="0" w:color="auto"/>
              <w:right w:val="single" w:sz="8" w:space="0" w:color="auto"/>
            </w:tcBorders>
            <w:shd w:val="clear" w:color="auto" w:fill="auto"/>
            <w:noWrap/>
            <w:vAlign w:val="bottom"/>
            <w:hideMark/>
          </w:tcPr>
          <w:p w14:paraId="3D633602"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B839FB" w:rsidRPr="00B839FB" w14:paraId="58B3073C" w14:textId="77777777" w:rsidTr="00B839FB">
        <w:trPr>
          <w:trHeight w:val="1290"/>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1CA75EF4"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7</w:t>
            </w:r>
          </w:p>
        </w:tc>
        <w:tc>
          <w:tcPr>
            <w:tcW w:w="4813" w:type="dxa"/>
            <w:tcBorders>
              <w:top w:val="nil"/>
              <w:left w:val="nil"/>
              <w:bottom w:val="single" w:sz="4" w:space="0" w:color="auto"/>
              <w:right w:val="single" w:sz="4" w:space="0" w:color="auto"/>
            </w:tcBorders>
            <w:shd w:val="clear" w:color="auto" w:fill="auto"/>
            <w:noWrap/>
            <w:vAlign w:val="center"/>
            <w:hideMark/>
          </w:tcPr>
          <w:p w14:paraId="5BF2841D" w14:textId="77777777"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(plaušas CPR Torso Prestan 2000 series, attēlam ir ilustratīva nozīme);</w:t>
            </w:r>
          </w:p>
        </w:tc>
        <w:tc>
          <w:tcPr>
            <w:tcW w:w="2410" w:type="dxa"/>
            <w:tcBorders>
              <w:top w:val="nil"/>
              <w:left w:val="nil"/>
              <w:bottom w:val="single" w:sz="4" w:space="0" w:color="auto"/>
              <w:right w:val="single" w:sz="4" w:space="0" w:color="auto"/>
            </w:tcBorders>
            <w:shd w:val="clear" w:color="auto" w:fill="auto"/>
            <w:vAlign w:val="bottom"/>
            <w:hideMark/>
          </w:tcPr>
          <w:p w14:paraId="01C345B3" w14:textId="391AB220"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3360" behindDoc="0" locked="0" layoutInCell="1" allowOverlap="1" wp14:anchorId="5BE2BF01" wp14:editId="190A3EDF">
                  <wp:simplePos x="0" y="0"/>
                  <wp:positionH relativeFrom="column">
                    <wp:posOffset>285750</wp:posOffset>
                  </wp:positionH>
                  <wp:positionV relativeFrom="paragraph">
                    <wp:posOffset>76200</wp:posOffset>
                  </wp:positionV>
                  <wp:extent cx="885825" cy="723900"/>
                  <wp:effectExtent l="138113" t="0" r="0" b="0"/>
                  <wp:wrapNone/>
                  <wp:docPr id="11" name="Picture 11">
                    <a:extLst xmlns:a="http://schemas.openxmlformats.org/drawingml/2006/main">
                      <a:ext uri="{FF2B5EF4-FFF2-40B4-BE49-F238E27FC236}">
                        <a16:creationId xmlns:a16="http://schemas.microsoft.com/office/drawing/2014/main" id="{AF2347AE-1A6A-4626-88DE-B7C9747F9A4B}"/>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AF2347AE-1A6A-4626-88DE-B7C9747F9A4B}"/>
                              </a:ext>
                            </a:extLst>
                          </pic:cNvPr>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rot="16200000">
                            <a:off x="0" y="0"/>
                            <a:ext cx="726129" cy="886305"/>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3B558C7D"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nil"/>
              <w:left w:val="nil"/>
              <w:bottom w:val="single" w:sz="4" w:space="0" w:color="auto"/>
              <w:right w:val="single" w:sz="8" w:space="0" w:color="auto"/>
            </w:tcBorders>
            <w:shd w:val="clear" w:color="auto" w:fill="auto"/>
            <w:noWrap/>
            <w:vAlign w:val="bottom"/>
            <w:hideMark/>
          </w:tcPr>
          <w:p w14:paraId="5BFB748C"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B839FB" w:rsidRPr="00B839FB" w14:paraId="5E175FB0" w14:textId="77777777" w:rsidTr="00B839FB">
        <w:trPr>
          <w:trHeight w:val="1290"/>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6729639C"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8</w:t>
            </w:r>
          </w:p>
        </w:tc>
        <w:tc>
          <w:tcPr>
            <w:tcW w:w="4813" w:type="dxa"/>
            <w:tcBorders>
              <w:top w:val="nil"/>
              <w:left w:val="nil"/>
              <w:bottom w:val="single" w:sz="4" w:space="0" w:color="auto"/>
              <w:right w:val="single" w:sz="4" w:space="0" w:color="auto"/>
            </w:tcBorders>
            <w:shd w:val="clear" w:color="auto" w:fill="auto"/>
            <w:noWrap/>
            <w:vAlign w:val="center"/>
            <w:hideMark/>
          </w:tcPr>
          <w:p w14:paraId="39DF3735" w14:textId="0D5DAE41"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Aizvietojamās daļas manekeniem (pieauguša cilvēka plaušas Advanced CPR training</w:t>
            </w:r>
            <w:r w:rsidR="00892253" w:rsidRPr="00397846">
              <w:rPr>
                <w:rFonts w:ascii="Times New Roman" w:eastAsia="Times New Roman" w:hAnsi="Times New Roman" w:cs="Times New Roman"/>
                <w:sz w:val="24"/>
                <w:szCs w:val="24"/>
                <w:lang w:eastAsia="lv-LV"/>
              </w:rPr>
              <w:t xml:space="preserve"> Manikin</w:t>
            </w:r>
            <w:r w:rsidRPr="00397846">
              <w:rPr>
                <w:rFonts w:ascii="Times New Roman" w:eastAsia="Times New Roman" w:hAnsi="Times New Roman" w:cs="Times New Roman"/>
                <w:sz w:val="24"/>
                <w:szCs w:val="24"/>
                <w:lang w:eastAsia="lv-LV"/>
              </w:rPr>
              <w:t>, attēlam ir ilustratīva nozīme);</w:t>
            </w:r>
          </w:p>
        </w:tc>
        <w:tc>
          <w:tcPr>
            <w:tcW w:w="2410" w:type="dxa"/>
            <w:tcBorders>
              <w:top w:val="nil"/>
              <w:left w:val="nil"/>
              <w:bottom w:val="single" w:sz="4" w:space="0" w:color="auto"/>
              <w:right w:val="single" w:sz="4" w:space="0" w:color="auto"/>
            </w:tcBorders>
            <w:shd w:val="clear" w:color="auto" w:fill="auto"/>
            <w:vAlign w:val="bottom"/>
            <w:hideMark/>
          </w:tcPr>
          <w:p w14:paraId="4355B66F" w14:textId="338B73EE"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4384" behindDoc="0" locked="0" layoutInCell="1" allowOverlap="1" wp14:anchorId="24C65D82" wp14:editId="1CC7AED9">
                  <wp:simplePos x="0" y="0"/>
                  <wp:positionH relativeFrom="column">
                    <wp:posOffset>352425</wp:posOffset>
                  </wp:positionH>
                  <wp:positionV relativeFrom="paragraph">
                    <wp:posOffset>104775</wp:posOffset>
                  </wp:positionV>
                  <wp:extent cx="647700" cy="638175"/>
                  <wp:effectExtent l="0" t="0" r="0" b="9525"/>
                  <wp:wrapNone/>
                  <wp:docPr id="13" name="Picture 13">
                    <a:extLst xmlns:a="http://schemas.openxmlformats.org/drawingml/2006/main">
                      <a:ext uri="{FF2B5EF4-FFF2-40B4-BE49-F238E27FC236}">
                        <a16:creationId xmlns:a16="http://schemas.microsoft.com/office/drawing/2014/main" id="{C262295C-1532-4665-A85A-39357B88B78D}"/>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C262295C-1532-4665-A85A-39357B88B78D}"/>
                              </a:ext>
                            </a:extLst>
                          </pic:cNvPr>
                          <pic:cNvPicPr>
                            <a:picLocks noChangeAspect="1"/>
                          </pic:cNvPicPr>
                        </pic:nvPicPr>
                        <pic:blipFill>
                          <a:blip r:embed="rId21" cstate="email">
                            <a:extLst>
                              <a:ext uri="{28A0092B-C50C-407E-A947-70E740481C1C}">
                                <a14:useLocalDpi xmlns:a14="http://schemas.microsoft.com/office/drawing/2010/main"/>
                              </a:ext>
                            </a:extLst>
                          </a:blip>
                          <a:stretch>
                            <a:fillRect/>
                          </a:stretch>
                        </pic:blipFill>
                        <pic:spPr>
                          <a:xfrm>
                            <a:off x="0" y="0"/>
                            <a:ext cx="640773" cy="640773"/>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4A44936B" w14:textId="4DA4578F" w:rsidR="00B839FB" w:rsidRPr="00B839FB" w:rsidRDefault="00DA6F29"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r w:rsidR="00B839FB" w:rsidRPr="00B839FB">
              <w:rPr>
                <w:rFonts w:ascii="Calibri" w:eastAsia="Times New Roman" w:hAnsi="Calibri" w:cs="Calibri"/>
                <w:sz w:val="24"/>
                <w:szCs w:val="24"/>
                <w:lang w:eastAsia="lv-LV"/>
              </w:rPr>
              <w:t> </w:t>
            </w:r>
          </w:p>
        </w:tc>
        <w:tc>
          <w:tcPr>
            <w:tcW w:w="839" w:type="dxa"/>
            <w:tcBorders>
              <w:top w:val="nil"/>
              <w:left w:val="nil"/>
              <w:bottom w:val="single" w:sz="4" w:space="0" w:color="auto"/>
              <w:right w:val="single" w:sz="8" w:space="0" w:color="auto"/>
            </w:tcBorders>
            <w:shd w:val="clear" w:color="auto" w:fill="auto"/>
            <w:noWrap/>
            <w:vAlign w:val="bottom"/>
            <w:hideMark/>
          </w:tcPr>
          <w:p w14:paraId="43D85A92"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50</w:t>
            </w:r>
          </w:p>
        </w:tc>
      </w:tr>
      <w:tr w:rsidR="00B839FB" w:rsidRPr="00B839FB" w14:paraId="23373EFB" w14:textId="77777777" w:rsidTr="00B839FB">
        <w:trPr>
          <w:trHeight w:val="1425"/>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41BEDC2C"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9</w:t>
            </w:r>
          </w:p>
        </w:tc>
        <w:tc>
          <w:tcPr>
            <w:tcW w:w="4813" w:type="dxa"/>
            <w:tcBorders>
              <w:top w:val="nil"/>
              <w:left w:val="nil"/>
              <w:bottom w:val="single" w:sz="4" w:space="0" w:color="auto"/>
              <w:right w:val="single" w:sz="4" w:space="0" w:color="auto"/>
            </w:tcBorders>
            <w:shd w:val="clear" w:color="auto" w:fill="auto"/>
            <w:noWrap/>
            <w:vAlign w:val="center"/>
            <w:hideMark/>
          </w:tcPr>
          <w:p w14:paraId="521159C7" w14:textId="77777777" w:rsidR="00B839FB" w:rsidRPr="00397846" w:rsidRDefault="00B839FB" w:rsidP="00B839FB">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Vienreiz lietojamās maskas - Manikin Face sHields (attēlam ir ilustratīva nozīme );</w:t>
            </w:r>
          </w:p>
        </w:tc>
        <w:tc>
          <w:tcPr>
            <w:tcW w:w="2410" w:type="dxa"/>
            <w:tcBorders>
              <w:top w:val="nil"/>
              <w:left w:val="nil"/>
              <w:bottom w:val="single" w:sz="4" w:space="0" w:color="auto"/>
              <w:right w:val="single" w:sz="4" w:space="0" w:color="auto"/>
            </w:tcBorders>
            <w:shd w:val="clear" w:color="auto" w:fill="auto"/>
            <w:vAlign w:val="bottom"/>
            <w:hideMark/>
          </w:tcPr>
          <w:p w14:paraId="7EAE004E" w14:textId="4B73CB50"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60288" behindDoc="0" locked="0" layoutInCell="1" allowOverlap="1" wp14:anchorId="68FE1D64" wp14:editId="697F15CA">
                  <wp:simplePos x="0" y="0"/>
                  <wp:positionH relativeFrom="column">
                    <wp:posOffset>209550</wp:posOffset>
                  </wp:positionH>
                  <wp:positionV relativeFrom="paragraph">
                    <wp:posOffset>95250</wp:posOffset>
                  </wp:positionV>
                  <wp:extent cx="1009650" cy="733425"/>
                  <wp:effectExtent l="0" t="0" r="0" b="9525"/>
                  <wp:wrapNone/>
                  <wp:docPr id="3" name="Picture 3">
                    <a:extLst xmlns:a="http://schemas.openxmlformats.org/drawingml/2006/main">
                      <a:ext uri="{FF2B5EF4-FFF2-40B4-BE49-F238E27FC236}">
                        <a16:creationId xmlns:a16="http://schemas.microsoft.com/office/drawing/2014/main" id="{9B8E2D47-60AF-4F8A-804A-42EA2D346DC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B8E2D47-60AF-4F8A-804A-42EA2D346DCC}"/>
                              </a:ext>
                            </a:extLst>
                          </pic:cNvPr>
                          <pic:cNvPicPr>
                            <a:picLocks noChangeAspect="1"/>
                          </pic:cNvPicPr>
                        </pic:nvPicPr>
                        <pic:blipFill>
                          <a:blip r:embed="rId22"/>
                          <a:stretch>
                            <a:fillRect/>
                          </a:stretch>
                        </pic:blipFill>
                        <pic:spPr>
                          <a:xfrm>
                            <a:off x="0" y="0"/>
                            <a:ext cx="1013114" cy="740249"/>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744EA871" w14:textId="7B4B43C7" w:rsidR="00B839FB" w:rsidRPr="00B839FB" w:rsidRDefault="003C5D07"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I</w:t>
            </w:r>
            <w:r w:rsidR="00B839FB" w:rsidRPr="00B839FB">
              <w:rPr>
                <w:rFonts w:ascii="Calibri" w:eastAsia="Times New Roman" w:hAnsi="Calibri" w:cs="Calibri"/>
                <w:sz w:val="24"/>
                <w:szCs w:val="24"/>
                <w:lang w:eastAsia="lv-LV"/>
              </w:rPr>
              <w:t>epakojums</w:t>
            </w:r>
          </w:p>
        </w:tc>
        <w:tc>
          <w:tcPr>
            <w:tcW w:w="839" w:type="dxa"/>
            <w:tcBorders>
              <w:top w:val="nil"/>
              <w:left w:val="nil"/>
              <w:bottom w:val="single" w:sz="4" w:space="0" w:color="auto"/>
              <w:right w:val="single" w:sz="8" w:space="0" w:color="auto"/>
            </w:tcBorders>
            <w:shd w:val="clear" w:color="auto" w:fill="auto"/>
            <w:noWrap/>
            <w:vAlign w:val="bottom"/>
            <w:hideMark/>
          </w:tcPr>
          <w:p w14:paraId="08A0FDDA" w14:textId="1CFA260F" w:rsidR="00B839FB" w:rsidRPr="00B839FB" w:rsidRDefault="00665BC5"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w:t>
            </w:r>
          </w:p>
        </w:tc>
      </w:tr>
      <w:tr w:rsidR="00B839FB" w:rsidRPr="00B839FB" w14:paraId="0D69B621" w14:textId="77777777" w:rsidTr="00B839FB">
        <w:trPr>
          <w:trHeight w:val="1455"/>
        </w:trPr>
        <w:tc>
          <w:tcPr>
            <w:tcW w:w="857" w:type="dxa"/>
            <w:tcBorders>
              <w:top w:val="nil"/>
              <w:left w:val="single" w:sz="8" w:space="0" w:color="auto"/>
              <w:bottom w:val="single" w:sz="4" w:space="0" w:color="auto"/>
              <w:right w:val="single" w:sz="4" w:space="0" w:color="auto"/>
            </w:tcBorders>
            <w:shd w:val="clear" w:color="auto" w:fill="auto"/>
            <w:noWrap/>
            <w:vAlign w:val="center"/>
            <w:hideMark/>
          </w:tcPr>
          <w:p w14:paraId="1977F229"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10</w:t>
            </w:r>
          </w:p>
        </w:tc>
        <w:tc>
          <w:tcPr>
            <w:tcW w:w="4813" w:type="dxa"/>
            <w:tcBorders>
              <w:top w:val="nil"/>
              <w:left w:val="nil"/>
              <w:bottom w:val="single" w:sz="4" w:space="0" w:color="auto"/>
              <w:right w:val="single" w:sz="4" w:space="0" w:color="auto"/>
            </w:tcBorders>
            <w:shd w:val="clear" w:color="auto" w:fill="auto"/>
            <w:noWrap/>
            <w:vAlign w:val="center"/>
            <w:hideMark/>
          </w:tcPr>
          <w:p w14:paraId="2991D39B" w14:textId="1EE0F538" w:rsidR="00B839FB" w:rsidRPr="00397846" w:rsidRDefault="00B839FB" w:rsidP="00397846">
            <w:pPr>
              <w:spacing w:after="0" w:line="240" w:lineRule="auto"/>
              <w:rPr>
                <w:rFonts w:ascii="Times New Roman" w:eastAsia="Times New Roman" w:hAnsi="Times New Roman" w:cs="Times New Roman"/>
                <w:sz w:val="24"/>
                <w:szCs w:val="24"/>
                <w:lang w:eastAsia="lv-LV"/>
              </w:rPr>
            </w:pPr>
            <w:r w:rsidRPr="00397846">
              <w:rPr>
                <w:rFonts w:ascii="Times New Roman" w:eastAsia="Times New Roman" w:hAnsi="Times New Roman" w:cs="Times New Roman"/>
                <w:sz w:val="24"/>
                <w:szCs w:val="24"/>
                <w:lang w:eastAsia="lv-LV"/>
              </w:rPr>
              <w:t>Folija sega, divpusēja</w:t>
            </w:r>
            <w:r w:rsidR="003A46BD">
              <w:rPr>
                <w:rFonts w:ascii="Times New Roman" w:eastAsia="Times New Roman" w:hAnsi="Times New Roman" w:cs="Times New Roman"/>
                <w:sz w:val="24"/>
                <w:szCs w:val="24"/>
                <w:lang w:eastAsia="lv-LV"/>
              </w:rPr>
              <w:t>, izmērs ne mazāks kā 1</w:t>
            </w:r>
            <w:r w:rsidR="0087777E">
              <w:rPr>
                <w:rFonts w:ascii="Times New Roman" w:eastAsia="Times New Roman" w:hAnsi="Times New Roman" w:cs="Times New Roman"/>
                <w:sz w:val="24"/>
                <w:szCs w:val="24"/>
                <w:lang w:eastAsia="lv-LV"/>
              </w:rPr>
              <w:t>5</w:t>
            </w:r>
            <w:r w:rsidR="003A46BD">
              <w:rPr>
                <w:rFonts w:ascii="Times New Roman" w:eastAsia="Times New Roman" w:hAnsi="Times New Roman" w:cs="Times New Roman"/>
                <w:sz w:val="24"/>
                <w:szCs w:val="24"/>
                <w:lang w:eastAsia="lv-LV"/>
              </w:rPr>
              <w:t xml:space="preserve">0 x </w:t>
            </w:r>
            <w:r w:rsidR="0087777E">
              <w:rPr>
                <w:rFonts w:ascii="Times New Roman" w:eastAsia="Times New Roman" w:hAnsi="Times New Roman" w:cs="Times New Roman"/>
                <w:sz w:val="24"/>
                <w:szCs w:val="24"/>
                <w:lang w:eastAsia="lv-LV"/>
              </w:rPr>
              <w:t>19</w:t>
            </w:r>
            <w:r w:rsidR="003A46BD">
              <w:rPr>
                <w:rFonts w:ascii="Times New Roman" w:eastAsia="Times New Roman" w:hAnsi="Times New Roman" w:cs="Times New Roman"/>
                <w:sz w:val="24"/>
                <w:szCs w:val="24"/>
                <w:lang w:eastAsia="lv-LV"/>
              </w:rPr>
              <w:t xml:space="preserve">0 cm </w:t>
            </w:r>
            <w:r w:rsidRPr="00397846">
              <w:rPr>
                <w:rFonts w:ascii="Times New Roman" w:eastAsia="Times New Roman" w:hAnsi="Times New Roman" w:cs="Times New Roman"/>
                <w:sz w:val="24"/>
                <w:szCs w:val="24"/>
                <w:lang w:eastAsia="lv-LV"/>
              </w:rPr>
              <w:t>(attēlam ir ilustratīva nozīme);</w:t>
            </w:r>
          </w:p>
        </w:tc>
        <w:tc>
          <w:tcPr>
            <w:tcW w:w="2410" w:type="dxa"/>
            <w:tcBorders>
              <w:top w:val="nil"/>
              <w:left w:val="nil"/>
              <w:bottom w:val="single" w:sz="4" w:space="0" w:color="auto"/>
              <w:right w:val="single" w:sz="4" w:space="0" w:color="auto"/>
            </w:tcBorders>
            <w:shd w:val="clear" w:color="auto" w:fill="auto"/>
            <w:vAlign w:val="bottom"/>
            <w:hideMark/>
          </w:tcPr>
          <w:p w14:paraId="5A6FAA70" w14:textId="199C0AB6" w:rsidR="00B839FB" w:rsidRPr="00B839FB" w:rsidRDefault="00B839FB" w:rsidP="00B839FB">
            <w:pPr>
              <w:spacing w:after="0" w:line="240" w:lineRule="auto"/>
              <w:rPr>
                <w:rFonts w:ascii="Calibri" w:eastAsia="Times New Roman" w:hAnsi="Calibri" w:cs="Calibri"/>
                <w:sz w:val="24"/>
                <w:szCs w:val="24"/>
                <w:lang w:eastAsia="lv-LV"/>
              </w:rPr>
            </w:pPr>
            <w:r w:rsidRPr="00B839FB">
              <w:rPr>
                <w:rFonts w:ascii="Calibri" w:eastAsia="Times New Roman" w:hAnsi="Calibri" w:cs="Calibri"/>
                <w:noProof/>
                <w:sz w:val="24"/>
                <w:szCs w:val="24"/>
                <w:lang w:eastAsia="lv-LV"/>
              </w:rPr>
              <w:drawing>
                <wp:anchor distT="0" distB="0" distL="114300" distR="114300" simplePos="0" relativeHeight="251659264" behindDoc="0" locked="0" layoutInCell="1" allowOverlap="1" wp14:anchorId="77BA6502" wp14:editId="7C2459F5">
                  <wp:simplePos x="0" y="0"/>
                  <wp:positionH relativeFrom="column">
                    <wp:posOffset>333375</wp:posOffset>
                  </wp:positionH>
                  <wp:positionV relativeFrom="paragraph">
                    <wp:posOffset>76200</wp:posOffset>
                  </wp:positionV>
                  <wp:extent cx="733425" cy="742950"/>
                  <wp:effectExtent l="0" t="0" r="9525" b="0"/>
                  <wp:wrapNone/>
                  <wp:docPr id="7" name="Picture 7">
                    <a:extLst xmlns:a="http://schemas.openxmlformats.org/drawingml/2006/main">
                      <a:ext uri="{FF2B5EF4-FFF2-40B4-BE49-F238E27FC236}">
                        <a16:creationId xmlns:a16="http://schemas.microsoft.com/office/drawing/2014/main" id="{2203ABE0-3B4B-4F74-A8A0-F7B5D3BF33EC}"/>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203ABE0-3B4B-4F74-A8A0-F7B5D3BF33EC}"/>
                              </a:ext>
                            </a:extLst>
                          </pic:cNvPr>
                          <pic:cNvPicPr>
                            <a:picLocks noChangeAspect="1"/>
                          </pic:cNvPicPr>
                        </pic:nvPicPr>
                        <pic:blipFill>
                          <a:blip r:embed="rId23" cstate="email">
                            <a:extLst>
                              <a:ext uri="{28A0092B-C50C-407E-A947-70E740481C1C}">
                                <a14:useLocalDpi xmlns:a14="http://schemas.microsoft.com/office/drawing/2010/main"/>
                              </a:ext>
                            </a:extLst>
                          </a:blip>
                          <a:stretch>
                            <a:fillRect/>
                          </a:stretch>
                        </pic:blipFill>
                        <pic:spPr>
                          <a:xfrm>
                            <a:off x="0" y="0"/>
                            <a:ext cx="736023" cy="736023"/>
                          </a:xfrm>
                          <a:prstGeom prst="rect">
                            <a:avLst/>
                          </a:prstGeom>
                        </pic:spPr>
                      </pic:pic>
                    </a:graphicData>
                  </a:graphic>
                  <wp14:sizeRelH relativeFrom="page">
                    <wp14:pctWidth>0</wp14:pctWidth>
                  </wp14:sizeRelH>
                  <wp14:sizeRelV relativeFrom="page">
                    <wp14:pctHeight>0</wp14:pctHeight>
                  </wp14:sizeRelV>
                </wp:anchor>
              </w:drawing>
            </w:r>
          </w:p>
        </w:tc>
        <w:tc>
          <w:tcPr>
            <w:tcW w:w="709" w:type="dxa"/>
            <w:tcBorders>
              <w:top w:val="nil"/>
              <w:left w:val="nil"/>
              <w:bottom w:val="single" w:sz="4" w:space="0" w:color="auto"/>
              <w:right w:val="single" w:sz="4" w:space="0" w:color="auto"/>
            </w:tcBorders>
            <w:shd w:val="clear" w:color="auto" w:fill="auto"/>
            <w:noWrap/>
            <w:vAlign w:val="bottom"/>
            <w:hideMark/>
          </w:tcPr>
          <w:p w14:paraId="08EA6F52" w14:textId="77777777" w:rsidR="00B839FB" w:rsidRPr="00B839FB" w:rsidRDefault="00B839FB" w:rsidP="00B839FB">
            <w:pPr>
              <w:spacing w:after="0" w:line="240" w:lineRule="auto"/>
              <w:jc w:val="center"/>
              <w:rPr>
                <w:rFonts w:ascii="Calibri" w:eastAsia="Times New Roman" w:hAnsi="Calibri" w:cs="Calibri"/>
                <w:sz w:val="24"/>
                <w:szCs w:val="24"/>
                <w:lang w:eastAsia="lv-LV"/>
              </w:rPr>
            </w:pPr>
            <w:r w:rsidRPr="00B839FB">
              <w:rPr>
                <w:rFonts w:ascii="Calibri" w:eastAsia="Times New Roman" w:hAnsi="Calibri" w:cs="Calibri"/>
                <w:sz w:val="24"/>
                <w:szCs w:val="24"/>
                <w:lang w:eastAsia="lv-LV"/>
              </w:rPr>
              <w:t>gab</w:t>
            </w:r>
          </w:p>
        </w:tc>
        <w:tc>
          <w:tcPr>
            <w:tcW w:w="839" w:type="dxa"/>
            <w:tcBorders>
              <w:top w:val="nil"/>
              <w:left w:val="nil"/>
              <w:bottom w:val="single" w:sz="4" w:space="0" w:color="auto"/>
              <w:right w:val="single" w:sz="8" w:space="0" w:color="auto"/>
            </w:tcBorders>
            <w:shd w:val="clear" w:color="auto" w:fill="auto"/>
            <w:noWrap/>
            <w:vAlign w:val="bottom"/>
            <w:hideMark/>
          </w:tcPr>
          <w:p w14:paraId="24BD4E18" w14:textId="0CFF369B" w:rsidR="00B839FB" w:rsidRPr="00B839FB" w:rsidRDefault="00665BC5" w:rsidP="00B839F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50</w:t>
            </w:r>
          </w:p>
        </w:tc>
      </w:tr>
    </w:tbl>
    <w:p w14:paraId="07608656" w14:textId="1D0E4099" w:rsidR="00BE4B5A" w:rsidRDefault="00BE4B5A" w:rsidP="00CB3299">
      <w:pPr>
        <w:spacing w:before="6" w:line="259" w:lineRule="auto"/>
        <w:rPr>
          <w:rFonts w:ascii="Times New Roman" w:hAnsi="Times New Roman" w:cs="Times New Roman"/>
          <w:b/>
          <w:iCs/>
          <w:sz w:val="24"/>
          <w:szCs w:val="24"/>
        </w:rPr>
      </w:pPr>
    </w:p>
    <w:p w14:paraId="46EB3130" w14:textId="70CCE835" w:rsidR="00894CBB" w:rsidRDefault="00894CBB" w:rsidP="00894CBB">
      <w:pPr>
        <w:pStyle w:val="ListParagraph"/>
        <w:numPr>
          <w:ilvl w:val="0"/>
          <w:numId w:val="1"/>
        </w:numPr>
        <w:spacing w:before="6" w:line="259" w:lineRule="auto"/>
        <w:rPr>
          <w:rFonts w:ascii="Times New Roman" w:hAnsi="Times New Roman" w:cs="Times New Roman"/>
          <w:b/>
          <w:iCs/>
          <w:sz w:val="24"/>
          <w:szCs w:val="24"/>
        </w:rPr>
      </w:pPr>
      <w:r w:rsidRPr="00894CBB">
        <w:rPr>
          <w:rFonts w:ascii="Times New Roman" w:hAnsi="Times New Roman" w:cs="Times New Roman"/>
          <w:b/>
          <w:iCs/>
          <w:sz w:val="24"/>
          <w:szCs w:val="24"/>
        </w:rPr>
        <w:t>Tehniskās prasības mācību materiāli IV. daļa "</w:t>
      </w:r>
      <w:r w:rsidR="00A2087B">
        <w:rPr>
          <w:rFonts w:ascii="Times New Roman" w:hAnsi="Times New Roman" w:cs="Times New Roman"/>
          <w:b/>
          <w:iCs/>
          <w:sz w:val="24"/>
          <w:szCs w:val="24"/>
        </w:rPr>
        <w:t>Medicīnas preces</w:t>
      </w:r>
      <w:r w:rsidRPr="00894CBB">
        <w:rPr>
          <w:rFonts w:ascii="Times New Roman" w:hAnsi="Times New Roman" w:cs="Times New Roman"/>
          <w:b/>
          <w:iCs/>
          <w:sz w:val="24"/>
          <w:szCs w:val="24"/>
        </w:rPr>
        <w:t>".</w:t>
      </w:r>
    </w:p>
    <w:tbl>
      <w:tblPr>
        <w:tblW w:w="0" w:type="auto"/>
        <w:tblInd w:w="-577" w:type="dxa"/>
        <w:tblLook w:val="04A0" w:firstRow="1" w:lastRow="0" w:firstColumn="1" w:lastColumn="0" w:noHBand="0" w:noVBand="1"/>
      </w:tblPr>
      <w:tblGrid>
        <w:gridCol w:w="680"/>
        <w:gridCol w:w="3342"/>
        <w:gridCol w:w="2554"/>
        <w:gridCol w:w="1381"/>
        <w:gridCol w:w="1671"/>
      </w:tblGrid>
      <w:tr w:rsidR="00245369" w:rsidRPr="00894CBB" w14:paraId="4FB5BEFB" w14:textId="77777777" w:rsidTr="00A2087B">
        <w:trPr>
          <w:trHeight w:val="1245"/>
        </w:trPr>
        <w:tc>
          <w:tcPr>
            <w:tcW w:w="686"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313F57A1"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Nr.p.k.</w:t>
            </w:r>
          </w:p>
        </w:tc>
        <w:tc>
          <w:tcPr>
            <w:tcW w:w="3384" w:type="dxa"/>
            <w:tcBorders>
              <w:top w:val="single" w:sz="8" w:space="0" w:color="auto"/>
              <w:left w:val="nil"/>
              <w:bottom w:val="single" w:sz="8" w:space="0" w:color="auto"/>
              <w:right w:val="single" w:sz="8" w:space="0" w:color="auto"/>
            </w:tcBorders>
            <w:shd w:val="clear" w:color="auto" w:fill="auto"/>
            <w:vAlign w:val="center"/>
            <w:hideMark/>
          </w:tcPr>
          <w:p w14:paraId="66119134"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 xml:space="preserve">Preces nosaukums / apraksts </w:t>
            </w:r>
          </w:p>
        </w:tc>
        <w:tc>
          <w:tcPr>
            <w:tcW w:w="2471" w:type="dxa"/>
            <w:tcBorders>
              <w:top w:val="single" w:sz="8" w:space="0" w:color="auto"/>
              <w:left w:val="nil"/>
              <w:bottom w:val="single" w:sz="8" w:space="0" w:color="auto"/>
              <w:right w:val="single" w:sz="8" w:space="0" w:color="auto"/>
            </w:tcBorders>
            <w:shd w:val="clear" w:color="auto" w:fill="auto"/>
            <w:vAlign w:val="center"/>
            <w:hideMark/>
          </w:tcPr>
          <w:p w14:paraId="4AFC704D"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Attēls</w:t>
            </w:r>
          </w:p>
        </w:tc>
        <w:tc>
          <w:tcPr>
            <w:tcW w:w="1397" w:type="dxa"/>
            <w:tcBorders>
              <w:top w:val="single" w:sz="8" w:space="0" w:color="auto"/>
              <w:left w:val="nil"/>
              <w:bottom w:val="single" w:sz="8" w:space="0" w:color="auto"/>
              <w:right w:val="single" w:sz="8" w:space="0" w:color="auto"/>
            </w:tcBorders>
            <w:shd w:val="clear" w:color="auto" w:fill="auto"/>
            <w:noWrap/>
            <w:vAlign w:val="center"/>
            <w:hideMark/>
          </w:tcPr>
          <w:p w14:paraId="516D0FD7"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Vienība</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14:paraId="60058B16"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 xml:space="preserve">Indikatīvais viena pasūtījuma apjoms </w:t>
            </w:r>
          </w:p>
        </w:tc>
      </w:tr>
      <w:tr w:rsidR="00245369" w:rsidRPr="00894CBB" w14:paraId="367B4F6A" w14:textId="77777777" w:rsidTr="00A2087B">
        <w:trPr>
          <w:trHeight w:val="330"/>
        </w:trPr>
        <w:tc>
          <w:tcPr>
            <w:tcW w:w="686" w:type="dxa"/>
            <w:tcBorders>
              <w:top w:val="nil"/>
              <w:left w:val="single" w:sz="8" w:space="0" w:color="auto"/>
              <w:bottom w:val="single" w:sz="8" w:space="0" w:color="auto"/>
              <w:right w:val="single" w:sz="8" w:space="0" w:color="auto"/>
            </w:tcBorders>
            <w:shd w:val="clear" w:color="auto" w:fill="auto"/>
            <w:vAlign w:val="center"/>
            <w:hideMark/>
          </w:tcPr>
          <w:p w14:paraId="0A6C83EB"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1</w:t>
            </w:r>
          </w:p>
        </w:tc>
        <w:tc>
          <w:tcPr>
            <w:tcW w:w="3384" w:type="dxa"/>
            <w:tcBorders>
              <w:top w:val="nil"/>
              <w:left w:val="nil"/>
              <w:bottom w:val="single" w:sz="8" w:space="0" w:color="auto"/>
              <w:right w:val="nil"/>
            </w:tcBorders>
            <w:shd w:val="clear" w:color="auto" w:fill="auto"/>
            <w:vAlign w:val="center"/>
            <w:hideMark/>
          </w:tcPr>
          <w:p w14:paraId="000D94F5"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2</w:t>
            </w:r>
          </w:p>
        </w:tc>
        <w:tc>
          <w:tcPr>
            <w:tcW w:w="2471" w:type="dxa"/>
            <w:tcBorders>
              <w:top w:val="nil"/>
              <w:left w:val="single" w:sz="8" w:space="0" w:color="auto"/>
              <w:bottom w:val="single" w:sz="8" w:space="0" w:color="auto"/>
              <w:right w:val="single" w:sz="8" w:space="0" w:color="auto"/>
            </w:tcBorders>
            <w:shd w:val="clear" w:color="auto" w:fill="auto"/>
            <w:vAlign w:val="center"/>
            <w:hideMark/>
          </w:tcPr>
          <w:p w14:paraId="24183287"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 </w:t>
            </w:r>
          </w:p>
        </w:tc>
        <w:tc>
          <w:tcPr>
            <w:tcW w:w="1397" w:type="dxa"/>
            <w:tcBorders>
              <w:top w:val="nil"/>
              <w:left w:val="nil"/>
              <w:bottom w:val="single" w:sz="8" w:space="0" w:color="auto"/>
              <w:right w:val="nil"/>
            </w:tcBorders>
            <w:shd w:val="clear" w:color="auto" w:fill="auto"/>
            <w:noWrap/>
            <w:vAlign w:val="center"/>
            <w:hideMark/>
          </w:tcPr>
          <w:p w14:paraId="4F572F5F"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3</w:t>
            </w:r>
          </w:p>
        </w:tc>
        <w:tc>
          <w:tcPr>
            <w:tcW w:w="1690" w:type="dxa"/>
            <w:tcBorders>
              <w:top w:val="nil"/>
              <w:left w:val="single" w:sz="8" w:space="0" w:color="auto"/>
              <w:bottom w:val="single" w:sz="8" w:space="0" w:color="auto"/>
              <w:right w:val="single" w:sz="8" w:space="0" w:color="auto"/>
            </w:tcBorders>
            <w:shd w:val="clear" w:color="auto" w:fill="auto"/>
            <w:vAlign w:val="center"/>
            <w:hideMark/>
          </w:tcPr>
          <w:p w14:paraId="5EC13E2E" w14:textId="77777777" w:rsidR="00894CBB" w:rsidRPr="00894CBB" w:rsidRDefault="00894CBB" w:rsidP="00894CBB">
            <w:pPr>
              <w:spacing w:after="0" w:line="240" w:lineRule="auto"/>
              <w:jc w:val="center"/>
              <w:rPr>
                <w:rFonts w:ascii="Times New Roman" w:eastAsia="Times New Roman" w:hAnsi="Times New Roman" w:cs="Times New Roman"/>
                <w:b/>
                <w:bCs/>
                <w:color w:val="000000"/>
                <w:sz w:val="24"/>
                <w:szCs w:val="24"/>
                <w:lang w:eastAsia="lv-LV"/>
              </w:rPr>
            </w:pPr>
            <w:r w:rsidRPr="00894CBB">
              <w:rPr>
                <w:rFonts w:ascii="Times New Roman" w:eastAsia="Times New Roman" w:hAnsi="Times New Roman" w:cs="Times New Roman"/>
                <w:b/>
                <w:bCs/>
                <w:color w:val="000000"/>
                <w:sz w:val="24"/>
                <w:szCs w:val="24"/>
                <w:lang w:eastAsia="lv-LV"/>
              </w:rPr>
              <w:t>4</w:t>
            </w:r>
          </w:p>
        </w:tc>
      </w:tr>
      <w:tr w:rsidR="00894CBB" w:rsidRPr="00894CBB" w14:paraId="43D78A4D" w14:textId="77777777" w:rsidTr="00A2087B">
        <w:trPr>
          <w:trHeight w:val="315"/>
        </w:trPr>
        <w:tc>
          <w:tcPr>
            <w:tcW w:w="686" w:type="dxa"/>
            <w:tcBorders>
              <w:top w:val="nil"/>
              <w:left w:val="single" w:sz="8" w:space="0" w:color="auto"/>
              <w:bottom w:val="single" w:sz="4" w:space="0" w:color="auto"/>
              <w:right w:val="single" w:sz="4" w:space="0" w:color="auto"/>
            </w:tcBorders>
            <w:shd w:val="clear" w:color="auto" w:fill="auto"/>
            <w:noWrap/>
            <w:vAlign w:val="bottom"/>
            <w:hideMark/>
          </w:tcPr>
          <w:p w14:paraId="33A27425" w14:textId="77777777" w:rsidR="00894CBB" w:rsidRPr="00894CBB" w:rsidRDefault="00894CBB" w:rsidP="00894CBB">
            <w:pPr>
              <w:spacing w:after="0" w:line="240" w:lineRule="auto"/>
              <w:jc w:val="center"/>
              <w:rPr>
                <w:rFonts w:ascii="Calibri" w:eastAsia="Times New Roman" w:hAnsi="Calibri" w:cs="Calibri"/>
                <w:sz w:val="24"/>
                <w:szCs w:val="24"/>
                <w:lang w:eastAsia="lv-LV"/>
              </w:rPr>
            </w:pPr>
            <w:r w:rsidRPr="00894CBB">
              <w:rPr>
                <w:rFonts w:ascii="Calibri" w:eastAsia="Times New Roman" w:hAnsi="Calibri" w:cs="Calibri"/>
                <w:sz w:val="24"/>
                <w:szCs w:val="24"/>
                <w:lang w:eastAsia="lv-LV"/>
              </w:rPr>
              <w:t> </w:t>
            </w:r>
          </w:p>
        </w:tc>
        <w:tc>
          <w:tcPr>
            <w:tcW w:w="3384" w:type="dxa"/>
            <w:tcBorders>
              <w:top w:val="nil"/>
              <w:left w:val="nil"/>
              <w:bottom w:val="single" w:sz="4" w:space="0" w:color="auto"/>
              <w:right w:val="single" w:sz="4" w:space="0" w:color="auto"/>
            </w:tcBorders>
            <w:shd w:val="clear" w:color="auto" w:fill="auto"/>
            <w:noWrap/>
            <w:vAlign w:val="bottom"/>
            <w:hideMark/>
          </w:tcPr>
          <w:p w14:paraId="7A4E72B9" w14:textId="77777777" w:rsidR="00894CBB" w:rsidRPr="00894CBB" w:rsidRDefault="00894CBB" w:rsidP="00894CBB">
            <w:pPr>
              <w:spacing w:after="0" w:line="240" w:lineRule="auto"/>
              <w:rPr>
                <w:rFonts w:ascii="Calibri" w:eastAsia="Times New Roman" w:hAnsi="Calibri" w:cs="Calibri"/>
                <w:sz w:val="24"/>
                <w:szCs w:val="24"/>
                <w:lang w:eastAsia="lv-LV"/>
              </w:rPr>
            </w:pPr>
            <w:r w:rsidRPr="00894CBB">
              <w:rPr>
                <w:rFonts w:ascii="Calibri" w:eastAsia="Times New Roman" w:hAnsi="Calibri" w:cs="Calibri"/>
                <w:sz w:val="24"/>
                <w:szCs w:val="24"/>
                <w:lang w:eastAsia="lv-LV"/>
              </w:rPr>
              <w:t> </w:t>
            </w:r>
          </w:p>
        </w:tc>
        <w:tc>
          <w:tcPr>
            <w:tcW w:w="2471" w:type="dxa"/>
            <w:tcBorders>
              <w:top w:val="nil"/>
              <w:left w:val="nil"/>
              <w:bottom w:val="single" w:sz="4" w:space="0" w:color="auto"/>
              <w:right w:val="single" w:sz="4" w:space="0" w:color="auto"/>
            </w:tcBorders>
            <w:shd w:val="clear" w:color="auto" w:fill="auto"/>
            <w:noWrap/>
            <w:vAlign w:val="bottom"/>
            <w:hideMark/>
          </w:tcPr>
          <w:p w14:paraId="2E9427C2" w14:textId="77777777" w:rsidR="00894CBB" w:rsidRPr="00894CBB" w:rsidRDefault="00894CBB" w:rsidP="00894CBB">
            <w:pPr>
              <w:spacing w:after="0" w:line="240" w:lineRule="auto"/>
              <w:rPr>
                <w:rFonts w:ascii="Calibri" w:eastAsia="Times New Roman" w:hAnsi="Calibri" w:cs="Calibri"/>
                <w:sz w:val="24"/>
                <w:szCs w:val="24"/>
                <w:lang w:eastAsia="lv-LV"/>
              </w:rPr>
            </w:pPr>
            <w:r w:rsidRPr="00894CBB">
              <w:rPr>
                <w:rFonts w:ascii="Calibri" w:eastAsia="Times New Roman" w:hAnsi="Calibri" w:cs="Calibri"/>
                <w:sz w:val="24"/>
                <w:szCs w:val="24"/>
                <w:lang w:eastAsia="lv-LV"/>
              </w:rPr>
              <w:t> </w:t>
            </w:r>
          </w:p>
        </w:tc>
        <w:tc>
          <w:tcPr>
            <w:tcW w:w="1397" w:type="dxa"/>
            <w:tcBorders>
              <w:top w:val="nil"/>
              <w:left w:val="nil"/>
              <w:bottom w:val="single" w:sz="4" w:space="0" w:color="auto"/>
              <w:right w:val="single" w:sz="4" w:space="0" w:color="auto"/>
            </w:tcBorders>
            <w:shd w:val="clear" w:color="auto" w:fill="auto"/>
            <w:noWrap/>
            <w:vAlign w:val="bottom"/>
            <w:hideMark/>
          </w:tcPr>
          <w:p w14:paraId="04C5FD65" w14:textId="77777777" w:rsidR="00894CBB" w:rsidRPr="00894CBB" w:rsidRDefault="00894CBB" w:rsidP="00894CBB">
            <w:pPr>
              <w:spacing w:after="0" w:line="240" w:lineRule="auto"/>
              <w:jc w:val="center"/>
              <w:rPr>
                <w:rFonts w:ascii="Calibri" w:eastAsia="Times New Roman" w:hAnsi="Calibri" w:cs="Calibri"/>
                <w:sz w:val="24"/>
                <w:szCs w:val="24"/>
                <w:lang w:eastAsia="lv-LV"/>
              </w:rPr>
            </w:pPr>
            <w:r w:rsidRPr="00894CBB">
              <w:rPr>
                <w:rFonts w:ascii="Calibri" w:eastAsia="Times New Roman" w:hAnsi="Calibri" w:cs="Calibri"/>
                <w:sz w:val="24"/>
                <w:szCs w:val="24"/>
                <w:lang w:eastAsia="lv-LV"/>
              </w:rPr>
              <w:t> </w:t>
            </w:r>
          </w:p>
        </w:tc>
        <w:tc>
          <w:tcPr>
            <w:tcW w:w="1690" w:type="dxa"/>
            <w:tcBorders>
              <w:top w:val="nil"/>
              <w:left w:val="nil"/>
              <w:bottom w:val="single" w:sz="4" w:space="0" w:color="auto"/>
              <w:right w:val="single" w:sz="8" w:space="0" w:color="auto"/>
            </w:tcBorders>
            <w:shd w:val="clear" w:color="auto" w:fill="auto"/>
            <w:noWrap/>
            <w:vAlign w:val="bottom"/>
            <w:hideMark/>
          </w:tcPr>
          <w:p w14:paraId="3A96BCD8" w14:textId="77777777" w:rsidR="00894CBB" w:rsidRPr="00894CBB" w:rsidRDefault="00894CBB" w:rsidP="00894CBB">
            <w:pPr>
              <w:spacing w:after="0" w:line="240" w:lineRule="auto"/>
              <w:jc w:val="center"/>
              <w:rPr>
                <w:rFonts w:ascii="Calibri" w:eastAsia="Times New Roman" w:hAnsi="Calibri" w:cs="Calibri"/>
                <w:sz w:val="24"/>
                <w:szCs w:val="24"/>
                <w:lang w:eastAsia="lv-LV"/>
              </w:rPr>
            </w:pPr>
            <w:r w:rsidRPr="00894CBB">
              <w:rPr>
                <w:rFonts w:ascii="Calibri" w:eastAsia="Times New Roman" w:hAnsi="Calibri" w:cs="Calibri"/>
                <w:sz w:val="24"/>
                <w:szCs w:val="24"/>
                <w:lang w:eastAsia="lv-LV"/>
              </w:rPr>
              <w:t> </w:t>
            </w:r>
          </w:p>
        </w:tc>
      </w:tr>
      <w:tr w:rsidR="00245369" w:rsidRPr="00894CBB" w14:paraId="0EE63052" w14:textId="77777777" w:rsidTr="00A2087B">
        <w:trPr>
          <w:trHeight w:val="1500"/>
        </w:trPr>
        <w:tc>
          <w:tcPr>
            <w:tcW w:w="686" w:type="dxa"/>
            <w:tcBorders>
              <w:top w:val="nil"/>
              <w:left w:val="single" w:sz="8" w:space="0" w:color="auto"/>
              <w:bottom w:val="single" w:sz="4" w:space="0" w:color="auto"/>
              <w:right w:val="single" w:sz="4" w:space="0" w:color="auto"/>
            </w:tcBorders>
            <w:shd w:val="clear" w:color="auto" w:fill="auto"/>
            <w:noWrap/>
            <w:vAlign w:val="bottom"/>
            <w:hideMark/>
          </w:tcPr>
          <w:p w14:paraId="3EE19206" w14:textId="77777777" w:rsidR="00894CBB" w:rsidRPr="00894CBB" w:rsidRDefault="00894CBB" w:rsidP="00894CBB">
            <w:pPr>
              <w:spacing w:after="0" w:line="240" w:lineRule="auto"/>
              <w:jc w:val="center"/>
              <w:rPr>
                <w:rFonts w:ascii="Calibri" w:eastAsia="Times New Roman" w:hAnsi="Calibri" w:cs="Calibri"/>
                <w:sz w:val="24"/>
                <w:szCs w:val="24"/>
                <w:lang w:eastAsia="lv-LV"/>
              </w:rPr>
            </w:pPr>
            <w:r w:rsidRPr="00894CBB">
              <w:rPr>
                <w:rFonts w:ascii="Calibri" w:eastAsia="Times New Roman" w:hAnsi="Calibri" w:cs="Calibri"/>
                <w:sz w:val="24"/>
                <w:szCs w:val="24"/>
                <w:lang w:eastAsia="lv-LV"/>
              </w:rPr>
              <w:t> </w:t>
            </w:r>
          </w:p>
        </w:tc>
        <w:tc>
          <w:tcPr>
            <w:tcW w:w="3384" w:type="dxa"/>
            <w:tcBorders>
              <w:top w:val="nil"/>
              <w:left w:val="nil"/>
              <w:bottom w:val="single" w:sz="4" w:space="0" w:color="auto"/>
              <w:right w:val="single" w:sz="4" w:space="0" w:color="auto"/>
            </w:tcBorders>
            <w:shd w:val="clear" w:color="auto" w:fill="auto"/>
            <w:vAlign w:val="center"/>
            <w:hideMark/>
          </w:tcPr>
          <w:p w14:paraId="6EABD927" w14:textId="58E53FBF" w:rsidR="00894CBB" w:rsidRPr="00894CBB" w:rsidRDefault="00894CBB" w:rsidP="00B9152E">
            <w:pPr>
              <w:spacing w:after="0" w:line="240" w:lineRule="auto"/>
              <w:jc w:val="both"/>
              <w:rPr>
                <w:rFonts w:ascii="Times New Roman" w:eastAsia="Times New Roman" w:hAnsi="Times New Roman" w:cs="Times New Roman"/>
                <w:sz w:val="24"/>
                <w:szCs w:val="24"/>
                <w:lang w:eastAsia="lv-LV"/>
              </w:rPr>
            </w:pPr>
            <w:r w:rsidRPr="00894CBB">
              <w:rPr>
                <w:rFonts w:ascii="Times New Roman" w:eastAsia="Times New Roman" w:hAnsi="Times New Roman" w:cs="Times New Roman"/>
                <w:sz w:val="24"/>
                <w:szCs w:val="24"/>
                <w:lang w:eastAsia="lv-LV"/>
              </w:rPr>
              <w:t>Asiņošanas kontroles saite/avārijas pārsējs</w:t>
            </w:r>
            <w:r w:rsidR="00B9152E">
              <w:rPr>
                <w:rFonts w:ascii="Times New Roman" w:eastAsia="Times New Roman" w:hAnsi="Times New Roman" w:cs="Times New Roman"/>
                <w:sz w:val="24"/>
                <w:szCs w:val="24"/>
                <w:lang w:eastAsia="lv-LV"/>
              </w:rPr>
              <w:t xml:space="preserve">. </w:t>
            </w:r>
            <w:r w:rsidR="00B9152E" w:rsidRPr="00B9152E">
              <w:rPr>
                <w:rFonts w:ascii="Times New Roman" w:eastAsia="Times New Roman" w:hAnsi="Times New Roman" w:cs="Times New Roman"/>
                <w:sz w:val="24"/>
                <w:szCs w:val="24"/>
                <w:lang w:eastAsia="lv-LV"/>
              </w:rPr>
              <w:t xml:space="preserve">Elastīga saite ar speciālu polsterējuma vietu iekšpusē asins uzsūkšanai, ar plastmasas saites fiksatoru ārpusē un vienā saites malā. Izmēri: garumā apmēram 180 cm, </w:t>
            </w:r>
            <w:r w:rsidR="008D2058" w:rsidRPr="00B9152E">
              <w:rPr>
                <w:rFonts w:ascii="Times New Roman" w:eastAsia="Times New Roman" w:hAnsi="Times New Roman" w:cs="Times New Roman"/>
                <w:sz w:val="24"/>
                <w:szCs w:val="24"/>
                <w:lang w:eastAsia="lv-LV"/>
              </w:rPr>
              <w:t xml:space="preserve">platumā </w:t>
            </w:r>
            <w:r w:rsidR="00B9152E" w:rsidRPr="00B9152E">
              <w:rPr>
                <w:rFonts w:ascii="Times New Roman" w:eastAsia="Times New Roman" w:hAnsi="Times New Roman" w:cs="Times New Roman"/>
                <w:sz w:val="24"/>
                <w:szCs w:val="24"/>
                <w:lang w:eastAsia="lv-LV"/>
              </w:rPr>
              <w:t>ne mazāk kā 10 cm, jebkuras krāsas.</w:t>
            </w:r>
            <w:r w:rsidRPr="00894CBB">
              <w:rPr>
                <w:rFonts w:ascii="Times New Roman" w:eastAsia="Times New Roman" w:hAnsi="Times New Roman" w:cs="Times New Roman"/>
                <w:sz w:val="24"/>
                <w:szCs w:val="24"/>
                <w:lang w:eastAsia="lv-LV"/>
              </w:rPr>
              <w:t xml:space="preserve"> (attēlam ir ilustratīva nozīme)</w:t>
            </w:r>
            <w:r w:rsidR="00712516">
              <w:rPr>
                <w:rFonts w:ascii="Times New Roman" w:eastAsia="Times New Roman" w:hAnsi="Times New Roman" w:cs="Times New Roman"/>
                <w:sz w:val="24"/>
                <w:szCs w:val="24"/>
                <w:lang w:eastAsia="lv-LV"/>
              </w:rPr>
              <w:t xml:space="preserve">  </w:t>
            </w:r>
          </w:p>
        </w:tc>
        <w:tc>
          <w:tcPr>
            <w:tcW w:w="2471" w:type="dxa"/>
            <w:tcBorders>
              <w:top w:val="nil"/>
              <w:left w:val="nil"/>
              <w:bottom w:val="single" w:sz="4" w:space="0" w:color="auto"/>
              <w:right w:val="single" w:sz="4" w:space="0" w:color="auto"/>
            </w:tcBorders>
            <w:shd w:val="clear" w:color="auto" w:fill="auto"/>
            <w:vAlign w:val="bottom"/>
            <w:hideMark/>
          </w:tcPr>
          <w:p w14:paraId="51B6995D" w14:textId="0DB74019" w:rsidR="00894CBB" w:rsidRPr="00894CBB" w:rsidRDefault="00894CBB" w:rsidP="00894CBB">
            <w:pPr>
              <w:spacing w:after="0" w:line="240" w:lineRule="auto"/>
              <w:rPr>
                <w:rFonts w:ascii="Times New Roman" w:eastAsia="Times New Roman" w:hAnsi="Times New Roman" w:cs="Times New Roman"/>
                <w:sz w:val="24"/>
                <w:szCs w:val="24"/>
                <w:lang w:eastAsia="lv-LV"/>
              </w:rPr>
            </w:pPr>
            <w:r w:rsidRPr="00894CBB">
              <w:rPr>
                <w:rFonts w:ascii="Times New Roman" w:eastAsia="Times New Roman" w:hAnsi="Times New Roman" w:cs="Times New Roman"/>
                <w:noProof/>
                <w:sz w:val="24"/>
                <w:szCs w:val="24"/>
                <w:lang w:eastAsia="lv-LV"/>
              </w:rPr>
              <w:drawing>
                <wp:anchor distT="0" distB="0" distL="114300" distR="114300" simplePos="0" relativeHeight="251666432" behindDoc="0" locked="0" layoutInCell="1" allowOverlap="1" wp14:anchorId="4C4C96BB" wp14:editId="3673D6A7">
                  <wp:simplePos x="0" y="0"/>
                  <wp:positionH relativeFrom="column">
                    <wp:posOffset>83185</wp:posOffset>
                  </wp:positionH>
                  <wp:positionV relativeFrom="paragraph">
                    <wp:posOffset>-893445</wp:posOffset>
                  </wp:positionV>
                  <wp:extent cx="1171575" cy="800100"/>
                  <wp:effectExtent l="0" t="0" r="9525" b="0"/>
                  <wp:wrapNone/>
                  <wp:docPr id="17" name="Picture 17">
                    <a:extLst xmlns:a="http://schemas.openxmlformats.org/drawingml/2006/main">
                      <a:ext uri="{FF2B5EF4-FFF2-40B4-BE49-F238E27FC236}">
                        <a16:creationId xmlns:a16="http://schemas.microsoft.com/office/drawing/2014/main" id="{D14D6BAA-99CB-48BD-9A5F-C3AF0BE123E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14D6BAA-99CB-48BD-9A5F-C3AF0BE123E9}"/>
                              </a:ext>
                            </a:extLst>
                          </pic:cNvPr>
                          <pic:cNvPicPr>
                            <a:picLocks noChangeAspect="1"/>
                          </pic:cNvPicPr>
                        </pic:nvPicPr>
                        <pic:blipFill>
                          <a:blip r:embed="rId24" cstate="email">
                            <a:extLst>
                              <a:ext uri="{28A0092B-C50C-407E-A947-70E740481C1C}">
                                <a14:useLocalDpi xmlns:a14="http://schemas.microsoft.com/office/drawing/2010/main"/>
                              </a:ext>
                            </a:extLst>
                          </a:blip>
                          <a:stretch>
                            <a:fillRect/>
                          </a:stretch>
                        </pic:blipFill>
                        <pic:spPr>
                          <a:xfrm>
                            <a:off x="0" y="0"/>
                            <a:ext cx="1171575" cy="800100"/>
                          </a:xfrm>
                          <a:prstGeom prst="rect">
                            <a:avLst/>
                          </a:prstGeom>
                        </pic:spPr>
                      </pic:pic>
                    </a:graphicData>
                  </a:graphic>
                  <wp14:sizeRelH relativeFrom="page">
                    <wp14:pctWidth>0</wp14:pctWidth>
                  </wp14:sizeRelH>
                  <wp14:sizeRelV relativeFrom="page">
                    <wp14:pctHeight>0</wp14:pctHeight>
                  </wp14:sizeRelV>
                </wp:anchor>
              </w:drawing>
            </w:r>
          </w:p>
        </w:tc>
        <w:tc>
          <w:tcPr>
            <w:tcW w:w="1397" w:type="dxa"/>
            <w:tcBorders>
              <w:top w:val="nil"/>
              <w:left w:val="nil"/>
              <w:bottom w:val="single" w:sz="4" w:space="0" w:color="auto"/>
              <w:right w:val="single" w:sz="4" w:space="0" w:color="auto"/>
            </w:tcBorders>
            <w:shd w:val="clear" w:color="auto" w:fill="auto"/>
            <w:noWrap/>
            <w:vAlign w:val="center"/>
            <w:hideMark/>
          </w:tcPr>
          <w:p w14:paraId="652669B6" w14:textId="77777777" w:rsidR="00894CBB" w:rsidRPr="00894CBB" w:rsidRDefault="00894CBB" w:rsidP="00894CBB">
            <w:pPr>
              <w:spacing w:after="0" w:line="240" w:lineRule="auto"/>
              <w:jc w:val="center"/>
              <w:rPr>
                <w:rFonts w:ascii="Calibri" w:eastAsia="Times New Roman" w:hAnsi="Calibri" w:cs="Calibri"/>
                <w:sz w:val="24"/>
                <w:szCs w:val="24"/>
                <w:lang w:eastAsia="lv-LV"/>
              </w:rPr>
            </w:pPr>
            <w:r w:rsidRPr="00894CBB">
              <w:rPr>
                <w:rFonts w:ascii="Calibri" w:eastAsia="Times New Roman" w:hAnsi="Calibri" w:cs="Calibri"/>
                <w:sz w:val="24"/>
                <w:szCs w:val="24"/>
                <w:lang w:eastAsia="lv-LV"/>
              </w:rPr>
              <w:t>gab</w:t>
            </w:r>
          </w:p>
        </w:tc>
        <w:tc>
          <w:tcPr>
            <w:tcW w:w="1690" w:type="dxa"/>
            <w:tcBorders>
              <w:top w:val="nil"/>
              <w:left w:val="nil"/>
              <w:bottom w:val="single" w:sz="4" w:space="0" w:color="auto"/>
              <w:right w:val="single" w:sz="8" w:space="0" w:color="auto"/>
            </w:tcBorders>
            <w:shd w:val="clear" w:color="auto" w:fill="auto"/>
            <w:noWrap/>
            <w:vAlign w:val="center"/>
            <w:hideMark/>
          </w:tcPr>
          <w:p w14:paraId="0DB25EA9" w14:textId="4B53C901" w:rsidR="00894CBB" w:rsidRPr="00894CBB" w:rsidRDefault="00A91A3F" w:rsidP="00894CB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w:t>
            </w:r>
            <w:r w:rsidR="00894CBB" w:rsidRPr="00894CBB">
              <w:rPr>
                <w:rFonts w:ascii="Calibri" w:eastAsia="Times New Roman" w:hAnsi="Calibri" w:cs="Calibri"/>
                <w:sz w:val="24"/>
                <w:szCs w:val="24"/>
                <w:lang w:eastAsia="lv-LV"/>
              </w:rPr>
              <w:t>0</w:t>
            </w:r>
          </w:p>
        </w:tc>
      </w:tr>
      <w:tr w:rsidR="00245369" w:rsidRPr="00894CBB" w14:paraId="465B0100" w14:textId="77777777" w:rsidTr="00DD6BBF">
        <w:trPr>
          <w:trHeight w:val="315"/>
        </w:trPr>
        <w:tc>
          <w:tcPr>
            <w:tcW w:w="686" w:type="dxa"/>
            <w:tcBorders>
              <w:top w:val="nil"/>
              <w:left w:val="single" w:sz="8" w:space="0" w:color="auto"/>
              <w:bottom w:val="single" w:sz="4" w:space="0" w:color="auto"/>
              <w:right w:val="single" w:sz="4" w:space="0" w:color="auto"/>
            </w:tcBorders>
            <w:shd w:val="clear" w:color="auto" w:fill="auto"/>
            <w:noWrap/>
            <w:vAlign w:val="bottom"/>
            <w:hideMark/>
          </w:tcPr>
          <w:p w14:paraId="2FD872BC" w14:textId="77777777" w:rsidR="00894CBB" w:rsidRPr="00894CBB" w:rsidRDefault="00894CBB" w:rsidP="00894CBB">
            <w:pPr>
              <w:spacing w:after="0" w:line="240" w:lineRule="auto"/>
              <w:jc w:val="center"/>
              <w:rPr>
                <w:rFonts w:ascii="Calibri" w:eastAsia="Times New Roman" w:hAnsi="Calibri" w:cs="Calibri"/>
                <w:sz w:val="24"/>
                <w:szCs w:val="24"/>
                <w:lang w:eastAsia="lv-LV"/>
              </w:rPr>
            </w:pPr>
            <w:r w:rsidRPr="00894CBB">
              <w:rPr>
                <w:rFonts w:ascii="Calibri" w:eastAsia="Times New Roman" w:hAnsi="Calibri" w:cs="Calibri"/>
                <w:sz w:val="24"/>
                <w:szCs w:val="24"/>
                <w:lang w:eastAsia="lv-LV"/>
              </w:rPr>
              <w:t> </w:t>
            </w:r>
          </w:p>
        </w:tc>
        <w:tc>
          <w:tcPr>
            <w:tcW w:w="3384" w:type="dxa"/>
            <w:tcBorders>
              <w:top w:val="nil"/>
              <w:left w:val="nil"/>
              <w:bottom w:val="single" w:sz="4" w:space="0" w:color="auto"/>
              <w:right w:val="single" w:sz="4" w:space="0" w:color="auto"/>
            </w:tcBorders>
            <w:shd w:val="clear" w:color="auto" w:fill="auto"/>
            <w:vAlign w:val="bottom"/>
            <w:hideMark/>
          </w:tcPr>
          <w:p w14:paraId="2E009D8E" w14:textId="60757531" w:rsidR="00A2087B" w:rsidRDefault="00894CBB" w:rsidP="00B9152E">
            <w:pPr>
              <w:spacing w:after="0" w:line="240" w:lineRule="auto"/>
              <w:jc w:val="both"/>
              <w:rPr>
                <w:rFonts w:ascii="Times New Roman" w:eastAsia="Times New Roman" w:hAnsi="Times New Roman" w:cs="Times New Roman"/>
                <w:sz w:val="24"/>
                <w:szCs w:val="24"/>
                <w:lang w:eastAsia="lv-LV"/>
              </w:rPr>
            </w:pPr>
            <w:r w:rsidRPr="00894CBB">
              <w:rPr>
                <w:rFonts w:ascii="Times New Roman" w:eastAsia="Times New Roman" w:hAnsi="Times New Roman" w:cs="Times New Roman"/>
                <w:sz w:val="24"/>
                <w:szCs w:val="24"/>
                <w:lang w:eastAsia="lv-LV"/>
              </w:rPr>
              <w:t> </w:t>
            </w:r>
            <w:r w:rsidR="00071E32" w:rsidRPr="00A65D42">
              <w:rPr>
                <w:rFonts w:ascii="Times New Roman" w:eastAsia="Times New Roman" w:hAnsi="Times New Roman" w:cs="Times New Roman"/>
                <w:sz w:val="24"/>
                <w:szCs w:val="24"/>
                <w:lang w:eastAsia="lv-LV"/>
              </w:rPr>
              <w:t>S</w:t>
            </w:r>
            <w:r w:rsidR="00071E32" w:rsidRPr="00A65D42">
              <w:rPr>
                <w:rFonts w:ascii="Times New Roman" w:eastAsia="Times New Roman" w:hAnsi="Times New Roman" w:cs="Times New Roman"/>
                <w:sz w:val="24"/>
                <w:szCs w:val="24"/>
                <w:lang w:eastAsia="lv-LV"/>
              </w:rPr>
              <w:t>terils</w:t>
            </w:r>
            <w:r w:rsidR="00071E32">
              <w:rPr>
                <w:rFonts w:ascii="Times New Roman" w:eastAsia="Times New Roman" w:hAnsi="Times New Roman" w:cs="Times New Roman"/>
                <w:sz w:val="24"/>
                <w:szCs w:val="24"/>
                <w:lang w:eastAsia="lv-LV"/>
              </w:rPr>
              <w:t xml:space="preserve"> un sauss</w:t>
            </w:r>
            <w:r w:rsidR="00071E32" w:rsidRPr="00A65D42">
              <w:rPr>
                <w:rFonts w:ascii="Times New Roman" w:eastAsia="Times New Roman" w:hAnsi="Times New Roman" w:cs="Times New Roman"/>
                <w:sz w:val="24"/>
                <w:szCs w:val="24"/>
                <w:lang w:eastAsia="lv-LV"/>
              </w:rPr>
              <w:t xml:space="preserve"> </w:t>
            </w:r>
            <w:r w:rsidR="00071E32">
              <w:rPr>
                <w:rFonts w:ascii="Times New Roman" w:eastAsia="Times New Roman" w:hAnsi="Times New Roman" w:cs="Times New Roman"/>
                <w:sz w:val="24"/>
                <w:szCs w:val="24"/>
                <w:lang w:eastAsia="lv-LV"/>
              </w:rPr>
              <w:t>v</w:t>
            </w:r>
            <w:r w:rsidR="00A2087B" w:rsidRPr="00A65D42">
              <w:rPr>
                <w:rFonts w:ascii="Times New Roman" w:eastAsia="Times New Roman" w:hAnsi="Times New Roman" w:cs="Times New Roman"/>
                <w:sz w:val="24"/>
                <w:szCs w:val="24"/>
                <w:lang w:eastAsia="lv-LV"/>
              </w:rPr>
              <w:t>ates tampons mēģenē</w:t>
            </w:r>
            <w:r w:rsidR="00A2087B">
              <w:rPr>
                <w:rFonts w:ascii="Times New Roman" w:eastAsia="Times New Roman" w:hAnsi="Times New Roman" w:cs="Times New Roman"/>
                <w:sz w:val="24"/>
                <w:szCs w:val="24"/>
                <w:lang w:eastAsia="lv-LV"/>
              </w:rPr>
              <w:t>.</w:t>
            </w:r>
            <w:r w:rsidR="00A2087B" w:rsidRPr="00A65D42">
              <w:rPr>
                <w:rFonts w:ascii="Times New Roman" w:eastAsia="Times New Roman" w:hAnsi="Times New Roman" w:cs="Times New Roman"/>
                <w:sz w:val="24"/>
                <w:szCs w:val="24"/>
                <w:lang w:eastAsia="lv-LV"/>
              </w:rPr>
              <w:t xml:space="preserve"> </w:t>
            </w:r>
            <w:r w:rsidR="007B41EA">
              <w:rPr>
                <w:rFonts w:ascii="Times New Roman" w:eastAsia="Times New Roman" w:hAnsi="Times New Roman" w:cs="Times New Roman"/>
                <w:sz w:val="24"/>
                <w:szCs w:val="24"/>
                <w:lang w:eastAsia="lv-LV"/>
              </w:rPr>
              <w:t>Caurules i</w:t>
            </w:r>
            <w:r w:rsidR="00A2087B">
              <w:rPr>
                <w:rFonts w:ascii="Times New Roman" w:eastAsia="Times New Roman" w:hAnsi="Times New Roman" w:cs="Times New Roman"/>
                <w:sz w:val="24"/>
                <w:szCs w:val="24"/>
                <w:lang w:eastAsia="lv-LV"/>
              </w:rPr>
              <w:t xml:space="preserve">zmērs: </w:t>
            </w:r>
            <w:r w:rsidR="00A7712D">
              <w:rPr>
                <w:rFonts w:ascii="Times New Roman" w:eastAsia="Times New Roman" w:hAnsi="Times New Roman" w:cs="Times New Roman"/>
                <w:sz w:val="24"/>
                <w:szCs w:val="24"/>
                <w:lang w:eastAsia="lv-LV"/>
              </w:rPr>
              <w:t>diametr</w:t>
            </w:r>
            <w:r w:rsidR="007B41EA">
              <w:rPr>
                <w:rFonts w:ascii="Times New Roman" w:eastAsia="Times New Roman" w:hAnsi="Times New Roman" w:cs="Times New Roman"/>
                <w:sz w:val="24"/>
                <w:szCs w:val="24"/>
                <w:lang w:eastAsia="lv-LV"/>
              </w:rPr>
              <w:t>s</w:t>
            </w:r>
            <w:r w:rsidR="00A7712D">
              <w:rPr>
                <w:rFonts w:ascii="Times New Roman" w:eastAsia="Times New Roman" w:hAnsi="Times New Roman" w:cs="Times New Roman"/>
                <w:sz w:val="24"/>
                <w:szCs w:val="24"/>
                <w:lang w:eastAsia="lv-LV"/>
              </w:rPr>
              <w:t xml:space="preserve"> </w:t>
            </w:r>
            <w:r w:rsidR="00A2087B">
              <w:rPr>
                <w:rFonts w:ascii="Times New Roman" w:eastAsia="Times New Roman" w:hAnsi="Times New Roman" w:cs="Times New Roman"/>
                <w:sz w:val="24"/>
                <w:szCs w:val="24"/>
                <w:lang w:eastAsia="lv-LV"/>
              </w:rPr>
              <w:t>ne mazāks k</w:t>
            </w:r>
            <w:r w:rsidR="0028792A">
              <w:rPr>
                <w:rFonts w:ascii="Times New Roman" w:eastAsia="Times New Roman" w:hAnsi="Times New Roman" w:cs="Times New Roman"/>
                <w:sz w:val="24"/>
                <w:szCs w:val="24"/>
                <w:lang w:eastAsia="lv-LV"/>
              </w:rPr>
              <w:t>ā</w:t>
            </w:r>
            <w:r w:rsidR="00A2087B">
              <w:rPr>
                <w:rFonts w:ascii="Times New Roman" w:eastAsia="Times New Roman" w:hAnsi="Times New Roman" w:cs="Times New Roman"/>
                <w:sz w:val="24"/>
                <w:szCs w:val="24"/>
                <w:lang w:eastAsia="lv-LV"/>
              </w:rPr>
              <w:t xml:space="preserve"> </w:t>
            </w:r>
            <w:r w:rsidR="00A2087B" w:rsidRPr="00A65D42">
              <w:rPr>
                <w:rFonts w:ascii="Times New Roman" w:eastAsia="Times New Roman" w:hAnsi="Times New Roman" w:cs="Times New Roman"/>
                <w:sz w:val="24"/>
                <w:szCs w:val="24"/>
                <w:lang w:eastAsia="lv-LV"/>
              </w:rPr>
              <w:t>1</w:t>
            </w:r>
            <w:r w:rsidR="00A2087B">
              <w:rPr>
                <w:rFonts w:ascii="Times New Roman" w:eastAsia="Times New Roman" w:hAnsi="Times New Roman" w:cs="Times New Roman"/>
                <w:sz w:val="24"/>
                <w:szCs w:val="24"/>
                <w:lang w:eastAsia="lv-LV"/>
              </w:rPr>
              <w:t>3</w:t>
            </w:r>
            <w:r w:rsidR="00D43279">
              <w:rPr>
                <w:rFonts w:ascii="Times New Roman" w:eastAsia="Times New Roman" w:hAnsi="Times New Roman" w:cs="Times New Roman"/>
                <w:sz w:val="24"/>
                <w:szCs w:val="24"/>
                <w:lang w:eastAsia="lv-LV"/>
              </w:rPr>
              <w:t xml:space="preserve"> mm</w:t>
            </w:r>
            <w:r w:rsidR="007B41EA">
              <w:rPr>
                <w:rFonts w:ascii="Times New Roman" w:eastAsia="Times New Roman" w:hAnsi="Times New Roman" w:cs="Times New Roman"/>
                <w:sz w:val="24"/>
                <w:szCs w:val="24"/>
                <w:lang w:eastAsia="lv-LV"/>
              </w:rPr>
              <w:t xml:space="preserve"> </w:t>
            </w:r>
            <w:r w:rsidR="00A2087B" w:rsidRPr="00A65D42">
              <w:rPr>
                <w:rFonts w:ascii="Times New Roman" w:eastAsia="Times New Roman" w:hAnsi="Times New Roman" w:cs="Times New Roman"/>
                <w:sz w:val="24"/>
                <w:szCs w:val="24"/>
                <w:lang w:eastAsia="lv-LV"/>
              </w:rPr>
              <w:t>x</w:t>
            </w:r>
            <w:r w:rsidR="007B41EA">
              <w:rPr>
                <w:rFonts w:ascii="Times New Roman" w:eastAsia="Times New Roman" w:hAnsi="Times New Roman" w:cs="Times New Roman"/>
                <w:sz w:val="24"/>
                <w:szCs w:val="24"/>
                <w:lang w:eastAsia="lv-LV"/>
              </w:rPr>
              <w:t xml:space="preserve"> garums ne mazāks kā </w:t>
            </w:r>
            <w:r w:rsidR="00A2087B" w:rsidRPr="00A65D42">
              <w:rPr>
                <w:rFonts w:ascii="Times New Roman" w:eastAsia="Times New Roman" w:hAnsi="Times New Roman" w:cs="Times New Roman"/>
                <w:sz w:val="24"/>
                <w:szCs w:val="24"/>
                <w:lang w:eastAsia="lv-LV"/>
              </w:rPr>
              <w:t xml:space="preserve">150 </w:t>
            </w:r>
            <w:r w:rsidR="00D43279">
              <w:rPr>
                <w:rFonts w:ascii="Times New Roman" w:eastAsia="Times New Roman" w:hAnsi="Times New Roman" w:cs="Times New Roman"/>
                <w:sz w:val="24"/>
                <w:szCs w:val="24"/>
                <w:lang w:eastAsia="lv-LV"/>
              </w:rPr>
              <w:t>m</w:t>
            </w:r>
            <w:r w:rsidR="00A2087B" w:rsidRPr="00A65D42">
              <w:rPr>
                <w:rFonts w:ascii="Times New Roman" w:eastAsia="Times New Roman" w:hAnsi="Times New Roman" w:cs="Times New Roman"/>
                <w:sz w:val="24"/>
                <w:szCs w:val="24"/>
                <w:lang w:eastAsia="lv-LV"/>
              </w:rPr>
              <w:t>m - paredzēts bioloģisko pēdu izņemšanai. Vates kociņš plastmasas futlārī</w:t>
            </w:r>
            <w:r w:rsidR="00A2087B">
              <w:rPr>
                <w:rFonts w:ascii="Times New Roman" w:eastAsia="Times New Roman" w:hAnsi="Times New Roman" w:cs="Times New Roman"/>
                <w:sz w:val="24"/>
                <w:szCs w:val="24"/>
                <w:lang w:eastAsia="lv-LV"/>
              </w:rPr>
              <w:t xml:space="preserve">. Iepakojums </w:t>
            </w:r>
            <w:r w:rsidR="00A2087B">
              <w:rPr>
                <w:rFonts w:ascii="Times New Roman" w:eastAsia="Times New Roman" w:hAnsi="Times New Roman" w:cs="Times New Roman"/>
                <w:sz w:val="24"/>
                <w:szCs w:val="24"/>
                <w:lang w:eastAsia="lv-LV"/>
              </w:rPr>
              <w:lastRenderedPageBreak/>
              <w:t xml:space="preserve">ne mazāk kā 100 gab </w:t>
            </w:r>
            <w:r w:rsidR="00A2087B" w:rsidRPr="00A65D42">
              <w:rPr>
                <w:rFonts w:ascii="Times New Roman" w:eastAsia="Times New Roman" w:hAnsi="Times New Roman" w:cs="Times New Roman"/>
                <w:sz w:val="24"/>
                <w:szCs w:val="24"/>
                <w:lang w:eastAsia="lv-LV"/>
              </w:rPr>
              <w:t>(attēlam ir ilustratīva nozīme).</w:t>
            </w:r>
          </w:p>
          <w:p w14:paraId="1DB671F0" w14:textId="68A926FA" w:rsidR="00894CBB" w:rsidRPr="00894CBB" w:rsidRDefault="00894CBB" w:rsidP="00B9152E">
            <w:pPr>
              <w:spacing w:after="0" w:line="240" w:lineRule="auto"/>
              <w:jc w:val="both"/>
              <w:rPr>
                <w:rFonts w:ascii="Times New Roman" w:eastAsia="Times New Roman" w:hAnsi="Times New Roman" w:cs="Times New Roman"/>
                <w:sz w:val="24"/>
                <w:szCs w:val="24"/>
                <w:lang w:eastAsia="lv-LV"/>
              </w:rPr>
            </w:pPr>
          </w:p>
        </w:tc>
        <w:tc>
          <w:tcPr>
            <w:tcW w:w="2471" w:type="dxa"/>
            <w:tcBorders>
              <w:top w:val="nil"/>
              <w:left w:val="nil"/>
              <w:bottom w:val="single" w:sz="4" w:space="0" w:color="auto"/>
              <w:right w:val="single" w:sz="4" w:space="0" w:color="auto"/>
            </w:tcBorders>
            <w:shd w:val="clear" w:color="auto" w:fill="auto"/>
            <w:vAlign w:val="bottom"/>
            <w:hideMark/>
          </w:tcPr>
          <w:p w14:paraId="7B3DBD48" w14:textId="36A474A6" w:rsidR="00894CBB" w:rsidRPr="00894CBB" w:rsidRDefault="00A2087B" w:rsidP="00894CB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lastRenderedPageBreak/>
              <w:drawing>
                <wp:anchor distT="0" distB="0" distL="114300" distR="114300" simplePos="0" relativeHeight="251668480" behindDoc="0" locked="0" layoutInCell="1" allowOverlap="1" wp14:anchorId="0B251F64" wp14:editId="32149B3A">
                  <wp:simplePos x="0" y="0"/>
                  <wp:positionH relativeFrom="column">
                    <wp:posOffset>385445</wp:posOffset>
                  </wp:positionH>
                  <wp:positionV relativeFrom="paragraph">
                    <wp:posOffset>-817245</wp:posOffset>
                  </wp:positionV>
                  <wp:extent cx="675005" cy="1494790"/>
                  <wp:effectExtent l="9208" t="0" r="952" b="953"/>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675005" cy="1494790"/>
                          </a:xfrm>
                          <a:prstGeom prst="rect">
                            <a:avLst/>
                          </a:prstGeom>
                        </pic:spPr>
                      </pic:pic>
                    </a:graphicData>
                  </a:graphic>
                  <wp14:sizeRelH relativeFrom="margin">
                    <wp14:pctWidth>0</wp14:pctWidth>
                  </wp14:sizeRelH>
                  <wp14:sizeRelV relativeFrom="margin">
                    <wp14:pctHeight>0</wp14:pctHeight>
                  </wp14:sizeRelV>
                </wp:anchor>
              </w:drawing>
            </w:r>
            <w:r w:rsidR="00894CBB" w:rsidRPr="00894CBB">
              <w:rPr>
                <w:rFonts w:ascii="Times New Roman" w:eastAsia="Times New Roman" w:hAnsi="Times New Roman" w:cs="Times New Roman"/>
                <w:sz w:val="24"/>
                <w:szCs w:val="24"/>
                <w:lang w:eastAsia="lv-LV"/>
              </w:rPr>
              <w:t> </w:t>
            </w:r>
          </w:p>
        </w:tc>
        <w:tc>
          <w:tcPr>
            <w:tcW w:w="1397" w:type="dxa"/>
            <w:tcBorders>
              <w:top w:val="nil"/>
              <w:left w:val="nil"/>
              <w:bottom w:val="single" w:sz="4" w:space="0" w:color="auto"/>
              <w:right w:val="single" w:sz="4" w:space="0" w:color="auto"/>
            </w:tcBorders>
            <w:shd w:val="clear" w:color="auto" w:fill="auto"/>
            <w:noWrap/>
            <w:vAlign w:val="bottom"/>
            <w:hideMark/>
          </w:tcPr>
          <w:p w14:paraId="0A935CBC" w14:textId="0C2E2835" w:rsidR="00894CBB" w:rsidRPr="00894CBB" w:rsidRDefault="00A2087B" w:rsidP="00894CB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iepakojums</w:t>
            </w:r>
            <w:r w:rsidR="00894CBB" w:rsidRPr="00894CBB">
              <w:rPr>
                <w:rFonts w:ascii="Calibri" w:eastAsia="Times New Roman" w:hAnsi="Calibri" w:cs="Calibri"/>
                <w:sz w:val="24"/>
                <w:szCs w:val="24"/>
                <w:lang w:eastAsia="lv-LV"/>
              </w:rPr>
              <w:t> </w:t>
            </w:r>
          </w:p>
        </w:tc>
        <w:tc>
          <w:tcPr>
            <w:tcW w:w="1690" w:type="dxa"/>
            <w:tcBorders>
              <w:top w:val="nil"/>
              <w:left w:val="nil"/>
              <w:bottom w:val="single" w:sz="4" w:space="0" w:color="auto"/>
              <w:right w:val="single" w:sz="8" w:space="0" w:color="auto"/>
            </w:tcBorders>
            <w:shd w:val="clear" w:color="auto" w:fill="auto"/>
            <w:noWrap/>
            <w:vAlign w:val="center"/>
            <w:hideMark/>
          </w:tcPr>
          <w:p w14:paraId="52594939" w14:textId="5AB48A3B" w:rsidR="00894CBB" w:rsidRPr="00894CBB" w:rsidRDefault="00DD6BBF" w:rsidP="00894CBB">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100</w:t>
            </w:r>
            <w:r w:rsidR="00894CBB" w:rsidRPr="00894CBB">
              <w:rPr>
                <w:rFonts w:ascii="Calibri" w:eastAsia="Times New Roman" w:hAnsi="Calibri" w:cs="Calibri"/>
                <w:sz w:val="24"/>
                <w:szCs w:val="24"/>
                <w:lang w:eastAsia="lv-LV"/>
              </w:rPr>
              <w:t> </w:t>
            </w:r>
          </w:p>
        </w:tc>
      </w:tr>
    </w:tbl>
    <w:p w14:paraId="56F271BA" w14:textId="17973B6B" w:rsidR="00BE4B5A" w:rsidRDefault="00665BC5" w:rsidP="00CB3299">
      <w:pPr>
        <w:spacing w:before="6" w:line="259" w:lineRule="auto"/>
        <w:rPr>
          <w:rFonts w:ascii="Times New Roman" w:hAnsi="Times New Roman" w:cs="Times New Roman"/>
          <w:b/>
          <w:iCs/>
          <w:sz w:val="24"/>
          <w:szCs w:val="24"/>
        </w:rPr>
      </w:pPr>
      <w:r w:rsidRPr="00665BC5">
        <w:rPr>
          <w:rFonts w:ascii="Times New Roman" w:hAnsi="Times New Roman" w:cs="Times New Roman"/>
          <w:b/>
          <w:iCs/>
          <w:sz w:val="24"/>
          <w:szCs w:val="24"/>
        </w:rPr>
        <w:t>II.  Tehniskās prasības mācību materiāli V. daļa "Noziedzīgu nodarījumu izmeklēšanas materiāli".</w:t>
      </w:r>
    </w:p>
    <w:tbl>
      <w:tblPr>
        <w:tblW w:w="5000" w:type="pct"/>
        <w:tblLook w:val="04A0" w:firstRow="1" w:lastRow="0" w:firstColumn="1" w:lastColumn="0" w:noHBand="0" w:noVBand="1"/>
      </w:tblPr>
      <w:tblGrid>
        <w:gridCol w:w="943"/>
        <w:gridCol w:w="5325"/>
        <w:gridCol w:w="1338"/>
        <w:gridCol w:w="1445"/>
      </w:tblGrid>
      <w:tr w:rsidR="004448E4" w:rsidRPr="004448E4" w14:paraId="2C2279C5" w14:textId="77777777" w:rsidTr="00A65D42">
        <w:trPr>
          <w:trHeight w:val="1245"/>
        </w:trPr>
        <w:tc>
          <w:tcPr>
            <w:tcW w:w="521" w:type="pct"/>
            <w:tcBorders>
              <w:top w:val="single" w:sz="8" w:space="0" w:color="auto"/>
              <w:left w:val="single" w:sz="8" w:space="0" w:color="auto"/>
              <w:bottom w:val="nil"/>
              <w:right w:val="single" w:sz="8" w:space="0" w:color="auto"/>
            </w:tcBorders>
            <w:shd w:val="clear" w:color="auto" w:fill="auto"/>
            <w:vAlign w:val="center"/>
            <w:hideMark/>
          </w:tcPr>
          <w:p w14:paraId="5D385182"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Nr.p.k.</w:t>
            </w:r>
          </w:p>
        </w:tc>
        <w:tc>
          <w:tcPr>
            <w:tcW w:w="2942" w:type="pct"/>
            <w:tcBorders>
              <w:top w:val="single" w:sz="8" w:space="0" w:color="auto"/>
              <w:left w:val="nil"/>
              <w:bottom w:val="nil"/>
              <w:right w:val="single" w:sz="8" w:space="0" w:color="auto"/>
            </w:tcBorders>
            <w:shd w:val="clear" w:color="auto" w:fill="auto"/>
            <w:vAlign w:val="center"/>
            <w:hideMark/>
          </w:tcPr>
          <w:p w14:paraId="549BC669"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 xml:space="preserve">Preces nosaukums / apraksts </w:t>
            </w:r>
          </w:p>
        </w:tc>
        <w:tc>
          <w:tcPr>
            <w:tcW w:w="739" w:type="pct"/>
            <w:tcBorders>
              <w:top w:val="single" w:sz="8" w:space="0" w:color="auto"/>
              <w:left w:val="nil"/>
              <w:bottom w:val="nil"/>
              <w:right w:val="single" w:sz="8" w:space="0" w:color="auto"/>
            </w:tcBorders>
            <w:shd w:val="clear" w:color="auto" w:fill="auto"/>
            <w:noWrap/>
            <w:vAlign w:val="center"/>
            <w:hideMark/>
          </w:tcPr>
          <w:p w14:paraId="77179058"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Vienība</w:t>
            </w:r>
          </w:p>
        </w:tc>
        <w:tc>
          <w:tcPr>
            <w:tcW w:w="798" w:type="pct"/>
            <w:tcBorders>
              <w:top w:val="single" w:sz="8" w:space="0" w:color="auto"/>
              <w:left w:val="nil"/>
              <w:bottom w:val="nil"/>
              <w:right w:val="single" w:sz="8" w:space="0" w:color="auto"/>
            </w:tcBorders>
            <w:shd w:val="clear" w:color="auto" w:fill="auto"/>
            <w:vAlign w:val="center"/>
            <w:hideMark/>
          </w:tcPr>
          <w:p w14:paraId="5E0976E1"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 xml:space="preserve">Indikatīvais viena pasūtījuma apjoms </w:t>
            </w:r>
          </w:p>
        </w:tc>
      </w:tr>
      <w:tr w:rsidR="004448E4" w:rsidRPr="004448E4" w14:paraId="64197C4B" w14:textId="77777777" w:rsidTr="00A65D42">
        <w:trPr>
          <w:trHeight w:val="330"/>
        </w:trPr>
        <w:tc>
          <w:tcPr>
            <w:tcW w:w="5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1A640D9"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1</w:t>
            </w:r>
          </w:p>
        </w:tc>
        <w:tc>
          <w:tcPr>
            <w:tcW w:w="2942" w:type="pct"/>
            <w:tcBorders>
              <w:top w:val="single" w:sz="8" w:space="0" w:color="auto"/>
              <w:left w:val="nil"/>
              <w:bottom w:val="single" w:sz="8" w:space="0" w:color="auto"/>
              <w:right w:val="single" w:sz="8" w:space="0" w:color="auto"/>
            </w:tcBorders>
            <w:shd w:val="clear" w:color="auto" w:fill="auto"/>
            <w:vAlign w:val="center"/>
            <w:hideMark/>
          </w:tcPr>
          <w:p w14:paraId="2212AD36"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2</w:t>
            </w:r>
          </w:p>
        </w:tc>
        <w:tc>
          <w:tcPr>
            <w:tcW w:w="739" w:type="pct"/>
            <w:tcBorders>
              <w:top w:val="single" w:sz="8" w:space="0" w:color="auto"/>
              <w:left w:val="nil"/>
              <w:bottom w:val="single" w:sz="8" w:space="0" w:color="auto"/>
              <w:right w:val="nil"/>
            </w:tcBorders>
            <w:shd w:val="clear" w:color="auto" w:fill="auto"/>
            <w:noWrap/>
            <w:vAlign w:val="center"/>
            <w:hideMark/>
          </w:tcPr>
          <w:p w14:paraId="418BA511"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3</w:t>
            </w:r>
          </w:p>
        </w:tc>
        <w:tc>
          <w:tcPr>
            <w:tcW w:w="79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5485CB6" w14:textId="77777777" w:rsidR="004448E4" w:rsidRPr="004448E4" w:rsidRDefault="004448E4" w:rsidP="004448E4">
            <w:pPr>
              <w:spacing w:after="0" w:line="240" w:lineRule="auto"/>
              <w:jc w:val="center"/>
              <w:rPr>
                <w:rFonts w:ascii="Times New Roman" w:eastAsia="Times New Roman" w:hAnsi="Times New Roman" w:cs="Times New Roman"/>
                <w:b/>
                <w:bCs/>
                <w:color w:val="000000"/>
                <w:sz w:val="24"/>
                <w:szCs w:val="24"/>
                <w:lang w:eastAsia="lv-LV"/>
              </w:rPr>
            </w:pPr>
            <w:r w:rsidRPr="004448E4">
              <w:rPr>
                <w:rFonts w:ascii="Times New Roman" w:eastAsia="Times New Roman" w:hAnsi="Times New Roman" w:cs="Times New Roman"/>
                <w:b/>
                <w:bCs/>
                <w:color w:val="000000"/>
                <w:sz w:val="24"/>
                <w:szCs w:val="24"/>
                <w:lang w:eastAsia="lv-LV"/>
              </w:rPr>
              <w:t>4</w:t>
            </w:r>
          </w:p>
        </w:tc>
      </w:tr>
      <w:tr w:rsidR="004448E4" w:rsidRPr="004448E4" w14:paraId="05D6B340"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40C242B5"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p>
        </w:tc>
        <w:tc>
          <w:tcPr>
            <w:tcW w:w="2942" w:type="pct"/>
            <w:tcBorders>
              <w:top w:val="nil"/>
              <w:left w:val="nil"/>
              <w:bottom w:val="single" w:sz="4" w:space="0" w:color="auto"/>
              <w:right w:val="single" w:sz="8" w:space="0" w:color="auto"/>
            </w:tcBorders>
            <w:shd w:val="clear" w:color="auto" w:fill="auto"/>
            <w:noWrap/>
            <w:vAlign w:val="bottom"/>
            <w:hideMark/>
          </w:tcPr>
          <w:p w14:paraId="7785DE16" w14:textId="77777777" w:rsidR="004448E4" w:rsidRPr="004448E4" w:rsidRDefault="004448E4" w:rsidP="004448E4">
            <w:pPr>
              <w:spacing w:after="0" w:line="240" w:lineRule="auto"/>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p>
        </w:tc>
        <w:tc>
          <w:tcPr>
            <w:tcW w:w="739" w:type="pct"/>
            <w:tcBorders>
              <w:top w:val="nil"/>
              <w:left w:val="nil"/>
              <w:bottom w:val="single" w:sz="4" w:space="0" w:color="auto"/>
              <w:right w:val="nil"/>
            </w:tcBorders>
            <w:shd w:val="clear" w:color="auto" w:fill="auto"/>
            <w:noWrap/>
            <w:vAlign w:val="bottom"/>
            <w:hideMark/>
          </w:tcPr>
          <w:p w14:paraId="65A5E501"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284F50AD"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p>
        </w:tc>
      </w:tr>
      <w:tr w:rsidR="004448E4" w:rsidRPr="004448E4" w14:paraId="61985732"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8A74CC8"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w:t>
            </w:r>
          </w:p>
        </w:tc>
        <w:tc>
          <w:tcPr>
            <w:tcW w:w="2942" w:type="pct"/>
            <w:tcBorders>
              <w:top w:val="nil"/>
              <w:left w:val="nil"/>
              <w:bottom w:val="single" w:sz="4" w:space="0" w:color="auto"/>
              <w:right w:val="single" w:sz="8" w:space="0" w:color="auto"/>
            </w:tcBorders>
            <w:shd w:val="clear" w:color="auto" w:fill="auto"/>
            <w:vAlign w:val="center"/>
            <w:hideMark/>
          </w:tcPr>
          <w:p w14:paraId="653966C7" w14:textId="416543D9" w:rsidR="004448E4" w:rsidRPr="009C5389" w:rsidRDefault="004448E4" w:rsidP="009C5389">
            <w:pPr>
              <w:spacing w:after="0" w:line="240" w:lineRule="auto"/>
              <w:jc w:val="both"/>
              <w:rPr>
                <w:rFonts w:ascii="Times New Roman" w:eastAsia="Times New Roman" w:hAnsi="Times New Roman" w:cs="Times New Roman"/>
                <w:sz w:val="24"/>
                <w:szCs w:val="24"/>
                <w:lang w:eastAsia="lv-LV"/>
              </w:rPr>
            </w:pPr>
            <w:r w:rsidRPr="009C5389">
              <w:rPr>
                <w:rFonts w:ascii="Times New Roman" w:eastAsia="Times New Roman" w:hAnsi="Times New Roman" w:cs="Times New Roman"/>
                <w:sz w:val="24"/>
                <w:szCs w:val="24"/>
                <w:lang w:eastAsia="lv-LV"/>
              </w:rPr>
              <w:t>Reaktīvs mazgāto asins pēdu noteikšanai BlueStar Forencis</w:t>
            </w:r>
            <w:r w:rsidR="00A4706C" w:rsidRPr="009C5389">
              <w:rPr>
                <w:rFonts w:ascii="Times New Roman" w:eastAsia="Times New Roman" w:hAnsi="Times New Roman" w:cs="Times New Roman"/>
                <w:sz w:val="24"/>
                <w:szCs w:val="24"/>
                <w:lang w:eastAsia="lv-LV"/>
              </w:rPr>
              <w:t xml:space="preserve"> - reaģents asins pēdu meklēšanai, vizualizēšanai.</w:t>
            </w:r>
          </w:p>
        </w:tc>
        <w:tc>
          <w:tcPr>
            <w:tcW w:w="739" w:type="pct"/>
            <w:tcBorders>
              <w:top w:val="nil"/>
              <w:left w:val="nil"/>
              <w:bottom w:val="single" w:sz="4" w:space="0" w:color="auto"/>
              <w:right w:val="nil"/>
            </w:tcBorders>
            <w:shd w:val="clear" w:color="auto" w:fill="auto"/>
            <w:noWrap/>
            <w:vAlign w:val="center"/>
            <w:hideMark/>
          </w:tcPr>
          <w:p w14:paraId="6628BD21" w14:textId="62A10BBA" w:rsidR="004448E4" w:rsidRPr="004448E4" w:rsidRDefault="00E03F5B"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komplekts</w:t>
            </w:r>
          </w:p>
        </w:tc>
        <w:tc>
          <w:tcPr>
            <w:tcW w:w="798" w:type="pct"/>
            <w:tcBorders>
              <w:top w:val="nil"/>
              <w:left w:val="single" w:sz="8" w:space="0" w:color="auto"/>
              <w:bottom w:val="single" w:sz="4" w:space="0" w:color="auto"/>
              <w:right w:val="single" w:sz="8" w:space="0" w:color="auto"/>
            </w:tcBorders>
            <w:shd w:val="clear" w:color="auto" w:fill="auto"/>
            <w:noWrap/>
            <w:vAlign w:val="center"/>
            <w:hideMark/>
          </w:tcPr>
          <w:p w14:paraId="43EC76DA" w14:textId="3460C6CD" w:rsidR="004448E4" w:rsidRPr="004448E4" w:rsidRDefault="004448E4"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30</w:t>
            </w:r>
            <w:r w:rsidRPr="004448E4">
              <w:rPr>
                <w:rFonts w:ascii="Calibri" w:eastAsia="Times New Roman" w:hAnsi="Calibri" w:cs="Calibri"/>
                <w:sz w:val="24"/>
                <w:szCs w:val="24"/>
                <w:lang w:eastAsia="lv-LV"/>
              </w:rPr>
              <w:t> </w:t>
            </w:r>
          </w:p>
        </w:tc>
      </w:tr>
      <w:tr w:rsidR="004448E4" w:rsidRPr="004448E4" w14:paraId="0A30B4DD"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2C55F660" w14:textId="77777777" w:rsidR="004448E4" w:rsidRPr="004448E4" w:rsidRDefault="004448E4" w:rsidP="009D37B7">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2</w:t>
            </w:r>
          </w:p>
        </w:tc>
        <w:tc>
          <w:tcPr>
            <w:tcW w:w="2942" w:type="pct"/>
            <w:tcBorders>
              <w:top w:val="nil"/>
              <w:left w:val="nil"/>
              <w:bottom w:val="single" w:sz="4" w:space="0" w:color="auto"/>
              <w:right w:val="single" w:sz="8" w:space="0" w:color="auto"/>
            </w:tcBorders>
            <w:shd w:val="clear" w:color="auto" w:fill="auto"/>
            <w:vAlign w:val="center"/>
            <w:hideMark/>
          </w:tcPr>
          <w:p w14:paraId="78D99936" w14:textId="5A7760E7"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Tīrīšanas līdzeklis tintes stiklta pudelē  apmēram 100 ml</w:t>
            </w:r>
            <w:r w:rsidR="009A406B">
              <w:rPr>
                <w:rFonts w:ascii="Times New Roman" w:eastAsia="Times New Roman" w:hAnsi="Times New Roman" w:cs="Times New Roman"/>
                <w:sz w:val="24"/>
                <w:szCs w:val="24"/>
                <w:lang w:eastAsia="lv-LV"/>
              </w:rPr>
              <w:t xml:space="preserve"> - </w:t>
            </w:r>
            <w:r w:rsidR="009A406B" w:rsidRPr="009C5389">
              <w:rPr>
                <w:rFonts w:ascii="Times New Roman" w:eastAsia="Times New Roman" w:hAnsi="Times New Roman" w:cs="Times New Roman"/>
                <w:sz w:val="24"/>
                <w:szCs w:val="24"/>
                <w:lang w:eastAsia="lv-LV"/>
              </w:rPr>
              <w:t>daktiloskopiskās krāsas tītrīšanai no darba virsmām (daktiloskopijas galda stikla)</w:t>
            </w:r>
            <w:r w:rsidR="001C257E">
              <w:rPr>
                <w:rFonts w:ascii="Times New Roman" w:eastAsia="Times New Roman" w:hAnsi="Times New Roman" w:cs="Times New Roman"/>
                <w:sz w:val="24"/>
                <w:szCs w:val="24"/>
                <w:lang w:eastAsia="lv-LV"/>
              </w:rPr>
              <w:t>.</w:t>
            </w:r>
          </w:p>
        </w:tc>
        <w:tc>
          <w:tcPr>
            <w:tcW w:w="739" w:type="pct"/>
            <w:tcBorders>
              <w:top w:val="nil"/>
              <w:left w:val="nil"/>
              <w:bottom w:val="single" w:sz="4" w:space="0" w:color="auto"/>
              <w:right w:val="nil"/>
            </w:tcBorders>
            <w:shd w:val="clear" w:color="auto" w:fill="auto"/>
            <w:noWrap/>
            <w:vAlign w:val="center"/>
            <w:hideMark/>
          </w:tcPr>
          <w:p w14:paraId="4ED7B2BD" w14:textId="1DFBB948" w:rsidR="004448E4" w:rsidRPr="004448E4" w:rsidRDefault="00662065"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center"/>
            <w:hideMark/>
          </w:tcPr>
          <w:p w14:paraId="43F0DBE5" w14:textId="3EFBA0A3"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0AF60605"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9973F81"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3</w:t>
            </w:r>
          </w:p>
        </w:tc>
        <w:tc>
          <w:tcPr>
            <w:tcW w:w="2942" w:type="pct"/>
            <w:tcBorders>
              <w:top w:val="nil"/>
              <w:left w:val="nil"/>
              <w:bottom w:val="single" w:sz="4" w:space="0" w:color="auto"/>
              <w:right w:val="single" w:sz="8" w:space="0" w:color="auto"/>
            </w:tcBorders>
            <w:shd w:val="clear" w:color="auto" w:fill="auto"/>
            <w:vAlign w:val="bottom"/>
            <w:hideMark/>
          </w:tcPr>
          <w:p w14:paraId="0A6BFAB4" w14:textId="508A4027"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Daktokrāsa tūbiņā</w:t>
            </w:r>
            <w:r w:rsidR="009A406B">
              <w:rPr>
                <w:rFonts w:ascii="Times New Roman" w:eastAsia="Times New Roman" w:hAnsi="Times New Roman" w:cs="Times New Roman"/>
                <w:sz w:val="24"/>
                <w:szCs w:val="24"/>
                <w:lang w:eastAsia="lv-LV"/>
              </w:rPr>
              <w:t xml:space="preserve"> - </w:t>
            </w:r>
            <w:r w:rsidR="009A406B" w:rsidRPr="009C5389">
              <w:rPr>
                <w:rFonts w:ascii="Times New Roman" w:eastAsia="Times New Roman" w:hAnsi="Times New Roman" w:cs="Times New Roman"/>
                <w:sz w:val="24"/>
                <w:szCs w:val="24"/>
                <w:lang w:eastAsia="lv-LV"/>
              </w:rPr>
              <w:t>krāsa tūbijā, paredzēta personas daktiloskopēšanai (roku noņemšanai no personas)</w:t>
            </w:r>
            <w:r w:rsidR="00662065">
              <w:rPr>
                <w:rFonts w:ascii="Times New Roman" w:eastAsia="Times New Roman" w:hAnsi="Times New Roman" w:cs="Times New Roman"/>
                <w:sz w:val="24"/>
                <w:szCs w:val="24"/>
                <w:lang w:eastAsia="lv-LV"/>
              </w:rPr>
              <w:t xml:space="preserve"> apmēram 55 gr</w:t>
            </w:r>
            <w:r w:rsidR="00F95A01">
              <w:rPr>
                <w:rFonts w:ascii="Times New Roman" w:eastAsia="Times New Roman" w:hAnsi="Times New Roman" w:cs="Times New Roman"/>
                <w:sz w:val="24"/>
                <w:szCs w:val="24"/>
                <w:lang w:eastAsia="lv-LV"/>
              </w:rPr>
              <w:t>.</w:t>
            </w:r>
          </w:p>
        </w:tc>
        <w:tc>
          <w:tcPr>
            <w:tcW w:w="739" w:type="pct"/>
            <w:tcBorders>
              <w:top w:val="nil"/>
              <w:left w:val="nil"/>
              <w:bottom w:val="single" w:sz="4" w:space="0" w:color="auto"/>
              <w:right w:val="nil"/>
            </w:tcBorders>
            <w:shd w:val="clear" w:color="auto" w:fill="auto"/>
            <w:noWrap/>
            <w:vAlign w:val="bottom"/>
            <w:hideMark/>
          </w:tcPr>
          <w:p w14:paraId="6B7D7FC3"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489B5AC5" w14:textId="1A724323"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77EAB881"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B51A81D"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4</w:t>
            </w:r>
          </w:p>
        </w:tc>
        <w:tc>
          <w:tcPr>
            <w:tcW w:w="2942" w:type="pct"/>
            <w:tcBorders>
              <w:top w:val="nil"/>
              <w:left w:val="nil"/>
              <w:bottom w:val="single" w:sz="4" w:space="0" w:color="auto"/>
              <w:right w:val="single" w:sz="8" w:space="0" w:color="auto"/>
            </w:tcBorders>
            <w:shd w:val="clear" w:color="auto" w:fill="auto"/>
            <w:vAlign w:val="bottom"/>
            <w:hideMark/>
          </w:tcPr>
          <w:p w14:paraId="26AB2027" w14:textId="17C7834E"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 xml:space="preserve">DNS paraugu izņemšanas komplekts ( min. </w:t>
            </w:r>
            <w:r w:rsidR="00662065">
              <w:rPr>
                <w:rFonts w:ascii="Times New Roman" w:eastAsia="Times New Roman" w:hAnsi="Times New Roman" w:cs="Times New Roman"/>
                <w:sz w:val="24"/>
                <w:szCs w:val="24"/>
                <w:lang w:eastAsia="lv-LV"/>
              </w:rPr>
              <w:t>5</w:t>
            </w:r>
            <w:r w:rsidRPr="004448E4">
              <w:rPr>
                <w:rFonts w:ascii="Times New Roman" w:eastAsia="Times New Roman" w:hAnsi="Times New Roman" w:cs="Times New Roman"/>
                <w:sz w:val="24"/>
                <w:szCs w:val="24"/>
                <w:lang w:eastAsia="lv-LV"/>
              </w:rPr>
              <w:t>0 gab.)</w:t>
            </w:r>
            <w:r w:rsidR="009A406B">
              <w:rPr>
                <w:rFonts w:ascii="Times New Roman" w:eastAsia="Times New Roman" w:hAnsi="Times New Roman" w:cs="Times New Roman"/>
                <w:sz w:val="24"/>
                <w:szCs w:val="24"/>
                <w:lang w:eastAsia="lv-LV"/>
              </w:rPr>
              <w:t xml:space="preserve"> - </w:t>
            </w:r>
            <w:r w:rsidR="009A406B" w:rsidRPr="009C5389">
              <w:rPr>
                <w:rFonts w:ascii="Times New Roman" w:eastAsia="Times New Roman" w:hAnsi="Times New Roman" w:cs="Times New Roman"/>
                <w:sz w:val="24"/>
                <w:szCs w:val="24"/>
                <w:lang w:eastAsia="lv-LV"/>
              </w:rPr>
              <w:t>paraugs, kurš paredzēts DNS paraugu izņemšanai no aizdomās turamajām personām</w:t>
            </w:r>
            <w:r w:rsidR="001C257E">
              <w:rPr>
                <w:rFonts w:ascii="Times New Roman" w:eastAsia="Times New Roman" w:hAnsi="Times New Roman" w:cs="Times New Roman"/>
                <w:sz w:val="24"/>
                <w:szCs w:val="24"/>
                <w:lang w:eastAsia="lv-LV"/>
              </w:rPr>
              <w:t>.</w:t>
            </w:r>
          </w:p>
        </w:tc>
        <w:tc>
          <w:tcPr>
            <w:tcW w:w="739" w:type="pct"/>
            <w:tcBorders>
              <w:top w:val="nil"/>
              <w:left w:val="nil"/>
              <w:bottom w:val="single" w:sz="4" w:space="0" w:color="auto"/>
              <w:right w:val="nil"/>
            </w:tcBorders>
            <w:shd w:val="clear" w:color="auto" w:fill="auto"/>
            <w:noWrap/>
            <w:vAlign w:val="bottom"/>
            <w:hideMark/>
          </w:tcPr>
          <w:p w14:paraId="0DFD33D0" w14:textId="497B8C35" w:rsidR="004448E4" w:rsidRPr="004448E4" w:rsidRDefault="00662065"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45B97C84" w14:textId="39AF4C13"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5C1AF5EE"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2B523EE"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5</w:t>
            </w:r>
          </w:p>
        </w:tc>
        <w:tc>
          <w:tcPr>
            <w:tcW w:w="2942" w:type="pct"/>
            <w:tcBorders>
              <w:top w:val="nil"/>
              <w:left w:val="nil"/>
              <w:bottom w:val="single" w:sz="4" w:space="0" w:color="auto"/>
              <w:right w:val="single" w:sz="8" w:space="0" w:color="auto"/>
            </w:tcBorders>
            <w:shd w:val="clear" w:color="auto" w:fill="auto"/>
            <w:vAlign w:val="bottom"/>
            <w:hideMark/>
          </w:tcPr>
          <w:p w14:paraId="7A3006B2" w14:textId="33B16D03"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Šavienu pēdu noņemšanas komplekts</w:t>
            </w:r>
            <w:r w:rsidR="001C257E">
              <w:rPr>
                <w:rFonts w:ascii="Times New Roman" w:eastAsia="Times New Roman" w:hAnsi="Times New Roman" w:cs="Times New Roman"/>
                <w:sz w:val="24"/>
                <w:szCs w:val="24"/>
                <w:lang w:eastAsia="lv-LV"/>
              </w:rPr>
              <w:t>.</w:t>
            </w:r>
          </w:p>
        </w:tc>
        <w:tc>
          <w:tcPr>
            <w:tcW w:w="739" w:type="pct"/>
            <w:tcBorders>
              <w:top w:val="nil"/>
              <w:left w:val="nil"/>
              <w:bottom w:val="single" w:sz="4" w:space="0" w:color="auto"/>
              <w:right w:val="nil"/>
            </w:tcBorders>
            <w:shd w:val="clear" w:color="auto" w:fill="auto"/>
            <w:noWrap/>
            <w:vAlign w:val="bottom"/>
            <w:hideMark/>
          </w:tcPr>
          <w:p w14:paraId="1F7DE570"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komplekts</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3BD7AD2A" w14:textId="2AA9477F"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2F671180"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15984DB"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6</w:t>
            </w:r>
          </w:p>
        </w:tc>
        <w:tc>
          <w:tcPr>
            <w:tcW w:w="2942" w:type="pct"/>
            <w:tcBorders>
              <w:top w:val="nil"/>
              <w:left w:val="nil"/>
              <w:bottom w:val="single" w:sz="4" w:space="0" w:color="auto"/>
              <w:right w:val="single" w:sz="8" w:space="0" w:color="auto"/>
            </w:tcBorders>
            <w:shd w:val="clear" w:color="auto" w:fill="auto"/>
            <w:vAlign w:val="bottom"/>
            <w:hideMark/>
          </w:tcPr>
          <w:p w14:paraId="324A6D6C" w14:textId="38AFD36C"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Pasta silikona Mikrotrack</w:t>
            </w:r>
            <w:r w:rsidR="009A406B">
              <w:rPr>
                <w:rFonts w:ascii="Times New Roman" w:eastAsia="Times New Roman" w:hAnsi="Times New Roman" w:cs="Times New Roman"/>
                <w:sz w:val="24"/>
                <w:szCs w:val="24"/>
                <w:lang w:eastAsia="lv-LV"/>
              </w:rPr>
              <w:t xml:space="preserve"> - </w:t>
            </w:r>
            <w:r w:rsidR="009A406B" w:rsidRPr="009C5389">
              <w:rPr>
                <w:rFonts w:ascii="Times New Roman" w:eastAsia="Times New Roman" w:hAnsi="Times New Roman" w:cs="Times New Roman"/>
                <w:sz w:val="24"/>
                <w:szCs w:val="24"/>
                <w:lang w:eastAsia="lv-LV"/>
              </w:rPr>
              <w:t>"Mikrosil"silikona pasta. Vizualizētu roku pēdu (balta silikona pasta), uzlauzuma rīku pēdu un apjoma roku pēdu (brūna, vai pelēka silikona pasta) izņemšanai.</w:t>
            </w:r>
          </w:p>
        </w:tc>
        <w:tc>
          <w:tcPr>
            <w:tcW w:w="739" w:type="pct"/>
            <w:tcBorders>
              <w:top w:val="nil"/>
              <w:left w:val="nil"/>
              <w:bottom w:val="single" w:sz="4" w:space="0" w:color="auto"/>
              <w:right w:val="nil"/>
            </w:tcBorders>
            <w:shd w:val="clear" w:color="auto" w:fill="auto"/>
            <w:noWrap/>
            <w:vAlign w:val="bottom"/>
            <w:hideMark/>
          </w:tcPr>
          <w:p w14:paraId="6C5493FC"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03BE1CE4" w14:textId="1DFD387C"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60AEDE3B"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20171798"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7</w:t>
            </w:r>
          </w:p>
        </w:tc>
        <w:tc>
          <w:tcPr>
            <w:tcW w:w="2942" w:type="pct"/>
            <w:tcBorders>
              <w:top w:val="nil"/>
              <w:left w:val="nil"/>
              <w:bottom w:val="single" w:sz="4" w:space="0" w:color="auto"/>
              <w:right w:val="single" w:sz="8" w:space="0" w:color="auto"/>
            </w:tcBorders>
            <w:shd w:val="clear" w:color="auto" w:fill="auto"/>
            <w:vAlign w:val="bottom"/>
            <w:hideMark/>
          </w:tcPr>
          <w:p w14:paraId="30F0EF9F" w14:textId="29F08F39" w:rsidR="004448E4" w:rsidRPr="009C5389" w:rsidRDefault="004448E4" w:rsidP="009C5389">
            <w:pPr>
              <w:spacing w:after="0" w:line="240" w:lineRule="auto"/>
              <w:jc w:val="both"/>
              <w:rPr>
                <w:rFonts w:ascii="Times New Roman" w:eastAsia="Times New Roman" w:hAnsi="Times New Roman" w:cs="Times New Roman"/>
                <w:sz w:val="24"/>
                <w:szCs w:val="24"/>
                <w:lang w:eastAsia="lv-LV"/>
              </w:rPr>
            </w:pPr>
            <w:r w:rsidRPr="009C5389">
              <w:rPr>
                <w:rFonts w:ascii="Times New Roman" w:eastAsia="Times New Roman" w:hAnsi="Times New Roman" w:cs="Times New Roman"/>
                <w:sz w:val="24"/>
                <w:szCs w:val="24"/>
                <w:lang w:eastAsia="lv-LV"/>
              </w:rPr>
              <w:t>Vasks sniega</w:t>
            </w:r>
            <w:r w:rsidR="006F1236" w:rsidRPr="009C5389">
              <w:rPr>
                <w:rFonts w:ascii="Times New Roman" w:eastAsia="Times New Roman" w:hAnsi="Times New Roman" w:cs="Times New Roman"/>
                <w:sz w:val="24"/>
                <w:szCs w:val="24"/>
                <w:lang w:eastAsia="lv-LV"/>
              </w:rPr>
              <w:t xml:space="preserve"> - paredzēts apavu pēdu izņemšanai sniegā. Pēda tiek iekrāsota un daļēji nofiksēta.</w:t>
            </w:r>
          </w:p>
        </w:tc>
        <w:tc>
          <w:tcPr>
            <w:tcW w:w="739" w:type="pct"/>
            <w:tcBorders>
              <w:top w:val="nil"/>
              <w:left w:val="nil"/>
              <w:bottom w:val="single" w:sz="4" w:space="0" w:color="auto"/>
              <w:right w:val="nil"/>
            </w:tcBorders>
            <w:shd w:val="clear" w:color="auto" w:fill="auto"/>
            <w:noWrap/>
            <w:vAlign w:val="bottom"/>
            <w:hideMark/>
          </w:tcPr>
          <w:p w14:paraId="26257297"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05A9DDCE" w14:textId="6153FAF8"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303FEF6B"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2F9078B1"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8</w:t>
            </w:r>
          </w:p>
        </w:tc>
        <w:tc>
          <w:tcPr>
            <w:tcW w:w="2942" w:type="pct"/>
            <w:tcBorders>
              <w:top w:val="nil"/>
              <w:left w:val="nil"/>
              <w:bottom w:val="single" w:sz="4" w:space="0" w:color="auto"/>
              <w:right w:val="single" w:sz="8" w:space="0" w:color="auto"/>
            </w:tcBorders>
            <w:shd w:val="clear" w:color="auto" w:fill="auto"/>
            <w:vAlign w:val="bottom"/>
            <w:hideMark/>
          </w:tcPr>
          <w:p w14:paraId="5472F06C" w14:textId="743FD98F"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Pulvera trauciņi</w:t>
            </w:r>
            <w:r w:rsidR="00D57C8A">
              <w:rPr>
                <w:rFonts w:ascii="Times New Roman" w:eastAsia="Times New Roman" w:hAnsi="Times New Roman" w:cs="Times New Roman"/>
                <w:sz w:val="24"/>
                <w:szCs w:val="24"/>
                <w:lang w:eastAsia="lv-LV"/>
              </w:rPr>
              <w:t xml:space="preserve"> - </w:t>
            </w:r>
            <w:r w:rsidR="00D57C8A" w:rsidRPr="009C5389">
              <w:rPr>
                <w:rFonts w:ascii="Times New Roman" w:eastAsia="Times New Roman" w:hAnsi="Times New Roman" w:cs="Times New Roman"/>
                <w:sz w:val="24"/>
                <w:szCs w:val="24"/>
                <w:lang w:eastAsia="lv-LV"/>
              </w:rPr>
              <w:t>t</w:t>
            </w:r>
            <w:r w:rsidR="009C5389" w:rsidRPr="009C5389">
              <w:rPr>
                <w:rFonts w:ascii="Times New Roman" w:eastAsia="Times New Roman" w:hAnsi="Times New Roman" w:cs="Times New Roman"/>
                <w:sz w:val="24"/>
                <w:szCs w:val="24"/>
                <w:lang w:eastAsia="lv-LV"/>
              </w:rPr>
              <w:t>ra</w:t>
            </w:r>
            <w:r w:rsidR="00D57C8A" w:rsidRPr="009C5389">
              <w:rPr>
                <w:rFonts w:ascii="Times New Roman" w:eastAsia="Times New Roman" w:hAnsi="Times New Roman" w:cs="Times New Roman"/>
                <w:sz w:val="24"/>
                <w:szCs w:val="24"/>
                <w:lang w:eastAsia="lv-LV"/>
              </w:rPr>
              <w:t xml:space="preserve">uciņi paredzēti daktiloskopiskajiem pulveriem, darbā ar roku pēdām, </w:t>
            </w:r>
            <w:r w:rsidR="009C5389" w:rsidRPr="009C5389">
              <w:rPr>
                <w:rFonts w:ascii="Times New Roman" w:eastAsia="Times New Roman" w:hAnsi="Times New Roman" w:cs="Times New Roman"/>
                <w:sz w:val="24"/>
                <w:szCs w:val="24"/>
                <w:lang w:eastAsia="lv-LV"/>
              </w:rPr>
              <w:t>tra</w:t>
            </w:r>
            <w:r w:rsidR="00D57C8A" w:rsidRPr="009C5389">
              <w:rPr>
                <w:rFonts w:ascii="Times New Roman" w:eastAsia="Times New Roman" w:hAnsi="Times New Roman" w:cs="Times New Roman"/>
                <w:sz w:val="24"/>
                <w:szCs w:val="24"/>
                <w:lang w:eastAsia="lv-LV"/>
              </w:rPr>
              <w:t>uciņi vēlams plastmasas ar vāciņa atvērumu ~ 5cm</w:t>
            </w:r>
            <w:r w:rsidR="00662065">
              <w:rPr>
                <w:rFonts w:ascii="Times New Roman" w:eastAsia="Times New Roman" w:hAnsi="Times New Roman" w:cs="Times New Roman"/>
                <w:sz w:val="24"/>
                <w:szCs w:val="24"/>
                <w:lang w:eastAsia="lv-LV"/>
              </w:rPr>
              <w:t xml:space="preserve"> apm</w:t>
            </w:r>
            <w:r w:rsidR="00F95A01">
              <w:rPr>
                <w:rFonts w:ascii="Times New Roman" w:eastAsia="Times New Roman" w:hAnsi="Times New Roman" w:cs="Times New Roman"/>
                <w:sz w:val="24"/>
                <w:szCs w:val="24"/>
                <w:lang w:eastAsia="lv-LV"/>
              </w:rPr>
              <w:t>ē</w:t>
            </w:r>
            <w:r w:rsidR="00662065">
              <w:rPr>
                <w:rFonts w:ascii="Times New Roman" w:eastAsia="Times New Roman" w:hAnsi="Times New Roman" w:cs="Times New Roman"/>
                <w:sz w:val="24"/>
                <w:szCs w:val="24"/>
                <w:lang w:eastAsia="lv-LV"/>
              </w:rPr>
              <w:t>ram 100 gr</w:t>
            </w:r>
            <w:r w:rsidR="00D57C8A" w:rsidRPr="009C5389">
              <w:rPr>
                <w:rFonts w:ascii="Times New Roman" w:eastAsia="Times New Roman" w:hAnsi="Times New Roman" w:cs="Times New Roman"/>
                <w:sz w:val="24"/>
                <w:szCs w:val="24"/>
                <w:lang w:eastAsia="lv-LV"/>
              </w:rPr>
              <w:t>.</w:t>
            </w:r>
          </w:p>
        </w:tc>
        <w:tc>
          <w:tcPr>
            <w:tcW w:w="739" w:type="pct"/>
            <w:tcBorders>
              <w:top w:val="nil"/>
              <w:left w:val="nil"/>
              <w:bottom w:val="single" w:sz="4" w:space="0" w:color="auto"/>
              <w:right w:val="nil"/>
            </w:tcBorders>
            <w:shd w:val="clear" w:color="auto" w:fill="auto"/>
            <w:noWrap/>
            <w:vAlign w:val="bottom"/>
            <w:hideMark/>
          </w:tcPr>
          <w:p w14:paraId="587E3C12"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7DD35A66" w14:textId="5C62A00F"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657B9541"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1FD0B929"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9</w:t>
            </w:r>
          </w:p>
        </w:tc>
        <w:tc>
          <w:tcPr>
            <w:tcW w:w="2942" w:type="pct"/>
            <w:tcBorders>
              <w:top w:val="nil"/>
              <w:left w:val="nil"/>
              <w:bottom w:val="single" w:sz="4" w:space="0" w:color="auto"/>
              <w:right w:val="single" w:sz="8" w:space="0" w:color="auto"/>
            </w:tcBorders>
            <w:shd w:val="clear" w:color="auto" w:fill="auto"/>
            <w:vAlign w:val="bottom"/>
            <w:hideMark/>
          </w:tcPr>
          <w:p w14:paraId="255C12D8" w14:textId="3EC8A745" w:rsidR="004448E4" w:rsidRPr="009C5389" w:rsidRDefault="004448E4" w:rsidP="009C5389">
            <w:pPr>
              <w:spacing w:after="0" w:line="240" w:lineRule="auto"/>
              <w:jc w:val="both"/>
              <w:rPr>
                <w:rFonts w:ascii="Times New Roman" w:eastAsia="Times New Roman" w:hAnsi="Times New Roman" w:cs="Times New Roman"/>
                <w:sz w:val="24"/>
                <w:szCs w:val="24"/>
                <w:lang w:eastAsia="lv-LV"/>
              </w:rPr>
            </w:pPr>
            <w:r w:rsidRPr="009C5389">
              <w:rPr>
                <w:rFonts w:ascii="Times New Roman" w:eastAsia="Times New Roman" w:hAnsi="Times New Roman" w:cs="Times New Roman"/>
                <w:sz w:val="24"/>
                <w:szCs w:val="24"/>
                <w:lang w:eastAsia="lv-LV"/>
              </w:rPr>
              <w:t>Asins cilvēka, dabīgas izcelsmes</w:t>
            </w:r>
            <w:r w:rsidR="00660E91" w:rsidRPr="009C5389">
              <w:rPr>
                <w:rFonts w:ascii="Times New Roman" w:eastAsia="Times New Roman" w:hAnsi="Times New Roman" w:cs="Times New Roman"/>
                <w:sz w:val="24"/>
                <w:szCs w:val="24"/>
                <w:lang w:eastAsia="lv-LV"/>
              </w:rPr>
              <w:t xml:space="preserve"> - paredzētas notikuma vietu inscenēšanai. Nepieciešams, lai asinis būtu ne tikai pēc krāsas un viskozitātes līdzīgas cilvēka asinīm, bet lai viņas reaģētu ar "Blue star forensic" (vai </w:t>
            </w:r>
            <w:r w:rsidR="00B7535F" w:rsidRPr="009C5389">
              <w:rPr>
                <w:rFonts w:ascii="Times New Roman" w:eastAsia="Times New Roman" w:hAnsi="Times New Roman" w:cs="Times New Roman"/>
                <w:sz w:val="24"/>
                <w:szCs w:val="24"/>
                <w:lang w:eastAsia="lv-LV"/>
              </w:rPr>
              <w:t>ekvivalentu</w:t>
            </w:r>
            <w:r w:rsidR="00660E91" w:rsidRPr="009C5389">
              <w:rPr>
                <w:rFonts w:ascii="Times New Roman" w:eastAsia="Times New Roman" w:hAnsi="Times New Roman" w:cs="Times New Roman"/>
                <w:sz w:val="24"/>
                <w:szCs w:val="24"/>
                <w:lang w:eastAsia="lv-LV"/>
              </w:rPr>
              <w:t xml:space="preserve">) un "Obti test" (vai </w:t>
            </w:r>
            <w:r w:rsidR="00B7535F" w:rsidRPr="009C5389">
              <w:rPr>
                <w:rFonts w:ascii="Times New Roman" w:eastAsia="Times New Roman" w:hAnsi="Times New Roman" w:cs="Times New Roman"/>
                <w:sz w:val="24"/>
                <w:szCs w:val="24"/>
                <w:lang w:eastAsia="lv-LV"/>
              </w:rPr>
              <w:t>ekvivalentu</w:t>
            </w:r>
            <w:r w:rsidR="00660E91" w:rsidRPr="009C5389">
              <w:rPr>
                <w:rFonts w:ascii="Times New Roman" w:eastAsia="Times New Roman" w:hAnsi="Times New Roman" w:cs="Times New Roman"/>
                <w:sz w:val="24"/>
                <w:szCs w:val="24"/>
                <w:lang w:eastAsia="lv-LV"/>
              </w:rPr>
              <w:t>) reaģentiem. Šo, minēto reaģentu sastāvā ir luminols, kas reaģē ar h</w:t>
            </w:r>
            <w:r w:rsidR="00C758D3" w:rsidRPr="009C5389">
              <w:rPr>
                <w:rFonts w:ascii="Times New Roman" w:eastAsia="Times New Roman" w:hAnsi="Times New Roman" w:cs="Times New Roman"/>
                <w:sz w:val="24"/>
                <w:szCs w:val="24"/>
                <w:lang w:eastAsia="lv-LV"/>
              </w:rPr>
              <w:t>e</w:t>
            </w:r>
            <w:r w:rsidR="00660E91" w:rsidRPr="009C5389">
              <w:rPr>
                <w:rFonts w:ascii="Times New Roman" w:eastAsia="Times New Roman" w:hAnsi="Times New Roman" w:cs="Times New Roman"/>
                <w:sz w:val="24"/>
                <w:szCs w:val="24"/>
                <w:lang w:eastAsia="lv-LV"/>
              </w:rPr>
              <w:t>moglobīnu asinīs, tāpēc nepieciešams, la</w:t>
            </w:r>
            <w:r w:rsidR="009D37B7" w:rsidRPr="009C5389">
              <w:rPr>
                <w:rFonts w:ascii="Times New Roman" w:eastAsia="Times New Roman" w:hAnsi="Times New Roman" w:cs="Times New Roman"/>
                <w:sz w:val="24"/>
                <w:szCs w:val="24"/>
                <w:lang w:eastAsia="lv-LV"/>
              </w:rPr>
              <w:t>i</w:t>
            </w:r>
            <w:r w:rsidR="00660E91" w:rsidRPr="009C5389">
              <w:rPr>
                <w:rFonts w:ascii="Times New Roman" w:eastAsia="Times New Roman" w:hAnsi="Times New Roman" w:cs="Times New Roman"/>
                <w:sz w:val="24"/>
                <w:szCs w:val="24"/>
                <w:lang w:eastAsia="lv-LV"/>
              </w:rPr>
              <w:t xml:space="preserve"> mākslīgās asinīs būtu viela, kas reaģē, kā hemoglobīns.</w:t>
            </w:r>
            <w:r w:rsidR="007F166C">
              <w:rPr>
                <w:rFonts w:ascii="Times New Roman" w:eastAsia="Times New Roman" w:hAnsi="Times New Roman" w:cs="Times New Roman"/>
                <w:sz w:val="24"/>
                <w:szCs w:val="24"/>
                <w:lang w:eastAsia="lv-LV"/>
              </w:rPr>
              <w:t xml:space="preserve"> </w:t>
            </w:r>
          </w:p>
        </w:tc>
        <w:tc>
          <w:tcPr>
            <w:tcW w:w="739" w:type="pct"/>
            <w:tcBorders>
              <w:top w:val="nil"/>
              <w:left w:val="nil"/>
              <w:bottom w:val="single" w:sz="4" w:space="0" w:color="auto"/>
              <w:right w:val="nil"/>
            </w:tcBorders>
            <w:shd w:val="clear" w:color="auto" w:fill="auto"/>
            <w:noWrap/>
            <w:vAlign w:val="bottom"/>
            <w:hideMark/>
          </w:tcPr>
          <w:p w14:paraId="584B9DBE" w14:textId="185466BE" w:rsidR="004448E4" w:rsidRPr="004448E4" w:rsidRDefault="007F166C"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67EF617B" w14:textId="6A09F8D3"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31BBDC6A"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5119DC31"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10</w:t>
            </w:r>
          </w:p>
        </w:tc>
        <w:tc>
          <w:tcPr>
            <w:tcW w:w="2942" w:type="pct"/>
            <w:tcBorders>
              <w:top w:val="nil"/>
              <w:left w:val="nil"/>
              <w:bottom w:val="single" w:sz="4" w:space="0" w:color="auto"/>
              <w:right w:val="single" w:sz="8" w:space="0" w:color="auto"/>
            </w:tcBorders>
            <w:shd w:val="clear" w:color="auto" w:fill="auto"/>
            <w:vAlign w:val="bottom"/>
            <w:hideMark/>
          </w:tcPr>
          <w:p w14:paraId="68212E1F" w14:textId="5013B87F" w:rsidR="004448E4" w:rsidRPr="009C5389" w:rsidRDefault="004448E4" w:rsidP="009C5389">
            <w:pPr>
              <w:spacing w:after="0" w:line="240" w:lineRule="auto"/>
              <w:jc w:val="both"/>
              <w:rPr>
                <w:rFonts w:ascii="Times New Roman" w:eastAsia="Times New Roman" w:hAnsi="Times New Roman" w:cs="Times New Roman"/>
                <w:sz w:val="24"/>
                <w:szCs w:val="24"/>
                <w:lang w:eastAsia="lv-LV"/>
              </w:rPr>
            </w:pPr>
            <w:r w:rsidRPr="009C5389">
              <w:rPr>
                <w:rFonts w:ascii="Times New Roman" w:eastAsia="Times New Roman" w:hAnsi="Times New Roman" w:cs="Times New Roman"/>
                <w:sz w:val="24"/>
                <w:szCs w:val="24"/>
                <w:lang w:eastAsia="lv-LV"/>
              </w:rPr>
              <w:t xml:space="preserve">Daktopulveris magnētiskais </w:t>
            </w:r>
            <w:r w:rsidR="001A2D97">
              <w:rPr>
                <w:rFonts w:ascii="Times New Roman" w:eastAsia="Times New Roman" w:hAnsi="Times New Roman" w:cs="Times New Roman"/>
                <w:sz w:val="24"/>
                <w:szCs w:val="24"/>
                <w:lang w:eastAsia="lv-LV"/>
              </w:rPr>
              <w:t xml:space="preserve">min. </w:t>
            </w:r>
            <w:r w:rsidRPr="009C5389">
              <w:rPr>
                <w:rFonts w:ascii="Times New Roman" w:eastAsia="Times New Roman" w:hAnsi="Times New Roman" w:cs="Times New Roman"/>
                <w:sz w:val="24"/>
                <w:szCs w:val="24"/>
                <w:lang w:eastAsia="lv-LV"/>
              </w:rPr>
              <w:t>200 g</w:t>
            </w:r>
            <w:r w:rsidR="00AA674D" w:rsidRPr="009C5389">
              <w:rPr>
                <w:rFonts w:ascii="Times New Roman" w:eastAsia="Times New Roman" w:hAnsi="Times New Roman" w:cs="Times New Roman"/>
                <w:sz w:val="24"/>
                <w:szCs w:val="24"/>
                <w:lang w:eastAsia="lv-LV"/>
              </w:rPr>
              <w:t xml:space="preserve"> - magnētisk</w:t>
            </w:r>
            <w:r w:rsidR="00436922" w:rsidRPr="009C5389">
              <w:rPr>
                <w:rFonts w:ascii="Times New Roman" w:eastAsia="Times New Roman" w:hAnsi="Times New Roman" w:cs="Times New Roman"/>
                <w:sz w:val="24"/>
                <w:szCs w:val="24"/>
                <w:lang w:eastAsia="lv-LV"/>
              </w:rPr>
              <w:t>ais</w:t>
            </w:r>
            <w:r w:rsidR="00AA674D" w:rsidRPr="009C5389">
              <w:rPr>
                <w:rFonts w:ascii="Times New Roman" w:eastAsia="Times New Roman" w:hAnsi="Times New Roman" w:cs="Times New Roman"/>
                <w:sz w:val="24"/>
                <w:szCs w:val="24"/>
                <w:lang w:eastAsia="lv-LV"/>
              </w:rPr>
              <w:t xml:space="preserve"> daktiloskopisk</w:t>
            </w:r>
            <w:r w:rsidR="00436922" w:rsidRPr="009C5389">
              <w:rPr>
                <w:rFonts w:ascii="Times New Roman" w:eastAsia="Times New Roman" w:hAnsi="Times New Roman" w:cs="Times New Roman"/>
                <w:sz w:val="24"/>
                <w:szCs w:val="24"/>
                <w:lang w:eastAsia="lv-LV"/>
              </w:rPr>
              <w:t>ais</w:t>
            </w:r>
            <w:r w:rsidR="00AA674D" w:rsidRPr="009C5389">
              <w:rPr>
                <w:rFonts w:ascii="Times New Roman" w:eastAsia="Times New Roman" w:hAnsi="Times New Roman" w:cs="Times New Roman"/>
                <w:sz w:val="24"/>
                <w:szCs w:val="24"/>
                <w:lang w:eastAsia="lv-LV"/>
              </w:rPr>
              <w:t xml:space="preserve"> pulveri melnā krāsā, paredzēts roku pēdu vizualizēšanai uz izpētes objektiem.</w:t>
            </w:r>
          </w:p>
        </w:tc>
        <w:tc>
          <w:tcPr>
            <w:tcW w:w="739" w:type="pct"/>
            <w:tcBorders>
              <w:top w:val="nil"/>
              <w:left w:val="nil"/>
              <w:bottom w:val="single" w:sz="4" w:space="0" w:color="auto"/>
              <w:right w:val="nil"/>
            </w:tcBorders>
            <w:shd w:val="clear" w:color="auto" w:fill="auto"/>
            <w:noWrap/>
            <w:vAlign w:val="bottom"/>
            <w:hideMark/>
          </w:tcPr>
          <w:p w14:paraId="5BF351CC" w14:textId="09B42F5A" w:rsidR="004448E4" w:rsidRPr="004448E4" w:rsidRDefault="007F166C"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2095E696" w14:textId="3CC623A2"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75BA4416"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F0392C5"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11</w:t>
            </w:r>
          </w:p>
        </w:tc>
        <w:tc>
          <w:tcPr>
            <w:tcW w:w="2942" w:type="pct"/>
            <w:tcBorders>
              <w:top w:val="nil"/>
              <w:left w:val="nil"/>
              <w:bottom w:val="single" w:sz="4" w:space="0" w:color="auto"/>
              <w:right w:val="single" w:sz="8" w:space="0" w:color="auto"/>
            </w:tcBorders>
            <w:shd w:val="clear" w:color="auto" w:fill="auto"/>
            <w:vAlign w:val="bottom"/>
            <w:hideMark/>
          </w:tcPr>
          <w:p w14:paraId="17225541" w14:textId="54AEC16D"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Daktopulveris magnētiskais  balts B4-3000   min. 200 g</w:t>
            </w:r>
            <w:r w:rsidR="00831BC9">
              <w:rPr>
                <w:rFonts w:ascii="Times New Roman" w:eastAsia="Times New Roman" w:hAnsi="Times New Roman" w:cs="Times New Roman"/>
                <w:sz w:val="24"/>
                <w:szCs w:val="24"/>
                <w:lang w:eastAsia="lv-LV"/>
              </w:rPr>
              <w:t xml:space="preserve"> - </w:t>
            </w:r>
            <w:r w:rsidR="00831BC9" w:rsidRPr="009C5389">
              <w:rPr>
                <w:rFonts w:ascii="Times New Roman" w:eastAsia="Times New Roman" w:hAnsi="Times New Roman" w:cs="Times New Roman"/>
                <w:sz w:val="24"/>
                <w:szCs w:val="24"/>
                <w:lang w:eastAsia="lv-LV"/>
              </w:rPr>
              <w:t>paredzēts roku pēdu vizualizēšanai uz izpētes objektiem.</w:t>
            </w:r>
          </w:p>
        </w:tc>
        <w:tc>
          <w:tcPr>
            <w:tcW w:w="739" w:type="pct"/>
            <w:tcBorders>
              <w:top w:val="nil"/>
              <w:left w:val="nil"/>
              <w:bottom w:val="single" w:sz="4" w:space="0" w:color="auto"/>
              <w:right w:val="nil"/>
            </w:tcBorders>
            <w:shd w:val="clear" w:color="auto" w:fill="auto"/>
            <w:noWrap/>
            <w:vAlign w:val="bottom"/>
            <w:hideMark/>
          </w:tcPr>
          <w:p w14:paraId="1B2D4F3F" w14:textId="3EC77879" w:rsidR="004448E4" w:rsidRPr="004448E4" w:rsidRDefault="007F166C"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3445D2F1" w14:textId="14488FF2"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2DC1F79F"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5D2E659"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lastRenderedPageBreak/>
              <w:t>12</w:t>
            </w:r>
          </w:p>
        </w:tc>
        <w:tc>
          <w:tcPr>
            <w:tcW w:w="2942" w:type="pct"/>
            <w:tcBorders>
              <w:top w:val="nil"/>
              <w:left w:val="nil"/>
              <w:bottom w:val="single" w:sz="4" w:space="0" w:color="auto"/>
              <w:right w:val="single" w:sz="8" w:space="0" w:color="auto"/>
            </w:tcBorders>
            <w:shd w:val="clear" w:color="auto" w:fill="auto"/>
            <w:vAlign w:val="bottom"/>
            <w:hideMark/>
          </w:tcPr>
          <w:p w14:paraId="06DB9C9B" w14:textId="28C5FE3E"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Daktopulveris magnētiskais  brūns   min. 200 g</w:t>
            </w:r>
            <w:r w:rsidR="00AA674D">
              <w:rPr>
                <w:rFonts w:ascii="Times New Roman" w:eastAsia="Times New Roman" w:hAnsi="Times New Roman" w:cs="Times New Roman"/>
                <w:sz w:val="24"/>
                <w:szCs w:val="24"/>
                <w:lang w:eastAsia="lv-LV"/>
              </w:rPr>
              <w:t xml:space="preserve"> - </w:t>
            </w:r>
            <w:r w:rsidR="00AA674D" w:rsidRPr="009C5389">
              <w:rPr>
                <w:rFonts w:ascii="Times New Roman" w:eastAsia="Times New Roman" w:hAnsi="Times New Roman" w:cs="Times New Roman"/>
                <w:sz w:val="24"/>
                <w:szCs w:val="24"/>
                <w:lang w:eastAsia="lv-LV"/>
              </w:rPr>
              <w:t>magnētiskais daktiloskopiskais pulveri pelēkā krāsā, paredzēts roku pēdu vizualizēšanai uz izpētes objektiem.</w:t>
            </w:r>
          </w:p>
        </w:tc>
        <w:tc>
          <w:tcPr>
            <w:tcW w:w="739" w:type="pct"/>
            <w:tcBorders>
              <w:top w:val="nil"/>
              <w:left w:val="nil"/>
              <w:bottom w:val="single" w:sz="4" w:space="0" w:color="auto"/>
              <w:right w:val="nil"/>
            </w:tcBorders>
            <w:shd w:val="clear" w:color="auto" w:fill="auto"/>
            <w:noWrap/>
            <w:vAlign w:val="bottom"/>
            <w:hideMark/>
          </w:tcPr>
          <w:p w14:paraId="3213A998" w14:textId="5A8538F1" w:rsidR="004448E4" w:rsidRPr="004448E4" w:rsidRDefault="007F166C"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375E0A68" w14:textId="70658CA3"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756C58AA"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05455F50"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13</w:t>
            </w:r>
          </w:p>
        </w:tc>
        <w:tc>
          <w:tcPr>
            <w:tcW w:w="2942" w:type="pct"/>
            <w:tcBorders>
              <w:top w:val="nil"/>
              <w:left w:val="nil"/>
              <w:bottom w:val="single" w:sz="4" w:space="0" w:color="auto"/>
              <w:right w:val="single" w:sz="8" w:space="0" w:color="auto"/>
            </w:tcBorders>
            <w:shd w:val="clear" w:color="auto" w:fill="auto"/>
            <w:vAlign w:val="bottom"/>
            <w:hideMark/>
          </w:tcPr>
          <w:p w14:paraId="51663DA7" w14:textId="33187869"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Dakto ota magnētiskā</w:t>
            </w:r>
            <w:r w:rsidR="00486236">
              <w:rPr>
                <w:rFonts w:ascii="Times New Roman" w:eastAsia="Times New Roman" w:hAnsi="Times New Roman" w:cs="Times New Roman"/>
                <w:sz w:val="24"/>
                <w:szCs w:val="24"/>
                <w:lang w:eastAsia="lv-LV"/>
              </w:rPr>
              <w:t xml:space="preserve"> - </w:t>
            </w:r>
            <w:r w:rsidR="00486236" w:rsidRPr="009C5389">
              <w:rPr>
                <w:rFonts w:ascii="Times New Roman" w:eastAsia="Times New Roman" w:hAnsi="Times New Roman" w:cs="Times New Roman"/>
                <w:sz w:val="24"/>
                <w:szCs w:val="24"/>
                <w:lang w:eastAsia="lv-LV"/>
              </w:rPr>
              <w:t>ota paredzēts darbam ar magnētiskajiem daktiloskopiskajiem pulveriem, roku pēdu vizualizēšanai.</w:t>
            </w:r>
          </w:p>
        </w:tc>
        <w:tc>
          <w:tcPr>
            <w:tcW w:w="739" w:type="pct"/>
            <w:tcBorders>
              <w:top w:val="nil"/>
              <w:left w:val="nil"/>
              <w:bottom w:val="single" w:sz="4" w:space="0" w:color="auto"/>
              <w:right w:val="nil"/>
            </w:tcBorders>
            <w:shd w:val="clear" w:color="auto" w:fill="auto"/>
            <w:noWrap/>
            <w:vAlign w:val="bottom"/>
            <w:hideMark/>
          </w:tcPr>
          <w:p w14:paraId="5A581558"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0037BD78" w14:textId="2D5A14E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7D4748DC"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5FBC13A9" w14:textId="2718B394"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w:t>
            </w:r>
            <w:r w:rsidR="001A2D97">
              <w:rPr>
                <w:rFonts w:ascii="Calibri" w:eastAsia="Times New Roman" w:hAnsi="Calibri" w:cs="Calibri"/>
                <w:sz w:val="24"/>
                <w:szCs w:val="24"/>
                <w:lang w:eastAsia="lv-LV"/>
              </w:rPr>
              <w:t>4</w:t>
            </w:r>
          </w:p>
        </w:tc>
        <w:tc>
          <w:tcPr>
            <w:tcW w:w="2942" w:type="pct"/>
            <w:tcBorders>
              <w:top w:val="nil"/>
              <w:left w:val="nil"/>
              <w:bottom w:val="single" w:sz="4" w:space="0" w:color="auto"/>
              <w:right w:val="single" w:sz="8" w:space="0" w:color="auto"/>
            </w:tcBorders>
            <w:shd w:val="clear" w:color="auto" w:fill="auto"/>
            <w:vAlign w:val="bottom"/>
            <w:hideMark/>
          </w:tcPr>
          <w:p w14:paraId="4D4B1150" w14:textId="1563C2CE"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4448E4">
              <w:rPr>
                <w:rFonts w:ascii="Times New Roman" w:eastAsia="Times New Roman" w:hAnsi="Times New Roman" w:cs="Times New Roman"/>
                <w:sz w:val="24"/>
                <w:szCs w:val="24"/>
                <w:lang w:eastAsia="lv-LV"/>
              </w:rPr>
              <w:t>Mikrosils brūns</w:t>
            </w:r>
            <w:r w:rsidR="009D6EFD">
              <w:rPr>
                <w:rFonts w:ascii="Times New Roman" w:eastAsia="Times New Roman" w:hAnsi="Times New Roman" w:cs="Times New Roman"/>
                <w:sz w:val="24"/>
                <w:szCs w:val="24"/>
                <w:lang w:eastAsia="lv-LV"/>
              </w:rPr>
              <w:t xml:space="preserve"> - </w:t>
            </w:r>
            <w:r w:rsidR="009D6EFD" w:rsidRPr="009C5389">
              <w:rPr>
                <w:rFonts w:ascii="Times New Roman" w:eastAsia="Times New Roman" w:hAnsi="Times New Roman" w:cs="Times New Roman"/>
                <w:sz w:val="24"/>
                <w:szCs w:val="24"/>
                <w:lang w:eastAsia="lv-LV"/>
              </w:rPr>
              <w:t>paredzēts apjoma pēdu  izņemšanai.</w:t>
            </w:r>
          </w:p>
        </w:tc>
        <w:tc>
          <w:tcPr>
            <w:tcW w:w="739" w:type="pct"/>
            <w:tcBorders>
              <w:top w:val="nil"/>
              <w:left w:val="nil"/>
              <w:bottom w:val="single" w:sz="4" w:space="0" w:color="auto"/>
              <w:right w:val="nil"/>
            </w:tcBorders>
            <w:shd w:val="clear" w:color="auto" w:fill="auto"/>
            <w:noWrap/>
            <w:vAlign w:val="bottom"/>
            <w:hideMark/>
          </w:tcPr>
          <w:p w14:paraId="53E3F883" w14:textId="70C37B0E" w:rsidR="004448E4" w:rsidRPr="004448E4" w:rsidRDefault="007F166C"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6BC19A3F" w14:textId="23FFF261"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03F7439E"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32C3285E" w14:textId="20403DDC"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w:t>
            </w:r>
            <w:r w:rsidR="001A2D97">
              <w:rPr>
                <w:rFonts w:ascii="Calibri" w:eastAsia="Times New Roman" w:hAnsi="Calibri" w:cs="Calibri"/>
                <w:sz w:val="24"/>
                <w:szCs w:val="24"/>
                <w:lang w:eastAsia="lv-LV"/>
              </w:rPr>
              <w:t>5</w:t>
            </w:r>
          </w:p>
        </w:tc>
        <w:tc>
          <w:tcPr>
            <w:tcW w:w="2942" w:type="pct"/>
            <w:tcBorders>
              <w:top w:val="nil"/>
              <w:left w:val="nil"/>
              <w:bottom w:val="single" w:sz="4" w:space="0" w:color="auto"/>
              <w:right w:val="single" w:sz="8" w:space="0" w:color="auto"/>
            </w:tcBorders>
            <w:shd w:val="clear" w:color="auto" w:fill="auto"/>
            <w:vAlign w:val="bottom"/>
            <w:hideMark/>
          </w:tcPr>
          <w:p w14:paraId="03F06F26" w14:textId="791801D7" w:rsidR="004448E4" w:rsidRPr="009C5389" w:rsidRDefault="004448E4" w:rsidP="009C5389">
            <w:pPr>
              <w:spacing w:after="0" w:line="240" w:lineRule="auto"/>
              <w:jc w:val="both"/>
              <w:rPr>
                <w:rFonts w:ascii="Times New Roman" w:eastAsia="Times New Roman" w:hAnsi="Times New Roman" w:cs="Times New Roman"/>
                <w:sz w:val="24"/>
                <w:szCs w:val="24"/>
                <w:lang w:eastAsia="lv-LV"/>
              </w:rPr>
            </w:pPr>
            <w:r w:rsidRPr="009C5389">
              <w:rPr>
                <w:rFonts w:ascii="Times New Roman" w:eastAsia="Times New Roman" w:hAnsi="Times New Roman" w:cs="Times New Roman"/>
                <w:sz w:val="24"/>
                <w:szCs w:val="24"/>
                <w:lang w:eastAsia="lv-LV"/>
              </w:rPr>
              <w:t>Mikrosils balts</w:t>
            </w:r>
            <w:r w:rsidR="009D6EFD" w:rsidRPr="009C5389">
              <w:rPr>
                <w:rFonts w:ascii="Times New Roman" w:eastAsia="Times New Roman" w:hAnsi="Times New Roman" w:cs="Times New Roman"/>
                <w:sz w:val="24"/>
                <w:szCs w:val="24"/>
                <w:lang w:eastAsia="lv-LV"/>
              </w:rPr>
              <w:t xml:space="preserve"> - paredzēts vizualizētu ar tumšo daktiloskopisko p</w:t>
            </w:r>
            <w:r w:rsidR="00A20A4A">
              <w:rPr>
                <w:rFonts w:ascii="Times New Roman" w:eastAsia="Times New Roman" w:hAnsi="Times New Roman" w:cs="Times New Roman"/>
                <w:sz w:val="24"/>
                <w:szCs w:val="24"/>
                <w:lang w:eastAsia="lv-LV"/>
              </w:rPr>
              <w:t>u</w:t>
            </w:r>
            <w:r w:rsidR="009D6EFD" w:rsidRPr="009C5389">
              <w:rPr>
                <w:rFonts w:ascii="Times New Roman" w:eastAsia="Times New Roman" w:hAnsi="Times New Roman" w:cs="Times New Roman"/>
                <w:sz w:val="24"/>
                <w:szCs w:val="24"/>
                <w:lang w:eastAsia="lv-LV"/>
              </w:rPr>
              <w:t>lveri  roku pēdu izņemšanai.</w:t>
            </w:r>
          </w:p>
        </w:tc>
        <w:tc>
          <w:tcPr>
            <w:tcW w:w="739" w:type="pct"/>
            <w:tcBorders>
              <w:top w:val="nil"/>
              <w:left w:val="nil"/>
              <w:bottom w:val="single" w:sz="4" w:space="0" w:color="auto"/>
              <w:right w:val="nil"/>
            </w:tcBorders>
            <w:shd w:val="clear" w:color="auto" w:fill="auto"/>
            <w:noWrap/>
            <w:vAlign w:val="bottom"/>
            <w:hideMark/>
          </w:tcPr>
          <w:p w14:paraId="39E4C5D8" w14:textId="2A7F51F6" w:rsidR="004448E4" w:rsidRPr="004448E4" w:rsidRDefault="007F166C" w:rsidP="004448E4">
            <w:pPr>
              <w:spacing w:after="0" w:line="240" w:lineRule="auto"/>
              <w:jc w:val="center"/>
              <w:rPr>
                <w:rFonts w:ascii="Calibri" w:eastAsia="Times New Roman" w:hAnsi="Calibri" w:cs="Calibri"/>
                <w:sz w:val="24"/>
                <w:szCs w:val="24"/>
                <w:lang w:eastAsia="lv-LV"/>
              </w:rPr>
            </w:pPr>
            <w:r>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1886BC6C" w14:textId="47886129"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r w:rsidR="004448E4" w:rsidRPr="004448E4" w14:paraId="6CA6C664" w14:textId="77777777" w:rsidTr="00A65D42">
        <w:trPr>
          <w:trHeight w:val="315"/>
        </w:trPr>
        <w:tc>
          <w:tcPr>
            <w:tcW w:w="521" w:type="pct"/>
            <w:tcBorders>
              <w:top w:val="nil"/>
              <w:left w:val="single" w:sz="8" w:space="0" w:color="auto"/>
              <w:bottom w:val="single" w:sz="4" w:space="0" w:color="auto"/>
              <w:right w:val="single" w:sz="8" w:space="0" w:color="auto"/>
            </w:tcBorders>
            <w:shd w:val="clear" w:color="auto" w:fill="auto"/>
            <w:noWrap/>
            <w:vAlign w:val="bottom"/>
            <w:hideMark/>
          </w:tcPr>
          <w:p w14:paraId="3FE9C9B5" w14:textId="08BB6E9F"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1</w:t>
            </w:r>
            <w:r w:rsidR="001A2D97">
              <w:rPr>
                <w:rFonts w:ascii="Calibri" w:eastAsia="Times New Roman" w:hAnsi="Calibri" w:cs="Calibri"/>
                <w:sz w:val="24"/>
                <w:szCs w:val="24"/>
                <w:lang w:eastAsia="lv-LV"/>
              </w:rPr>
              <w:t>6</w:t>
            </w:r>
          </w:p>
        </w:tc>
        <w:tc>
          <w:tcPr>
            <w:tcW w:w="2942" w:type="pct"/>
            <w:tcBorders>
              <w:top w:val="nil"/>
              <w:left w:val="nil"/>
              <w:bottom w:val="single" w:sz="4" w:space="0" w:color="auto"/>
              <w:right w:val="single" w:sz="8" w:space="0" w:color="auto"/>
            </w:tcBorders>
            <w:shd w:val="clear" w:color="auto" w:fill="auto"/>
            <w:vAlign w:val="bottom"/>
            <w:hideMark/>
          </w:tcPr>
          <w:p w14:paraId="06EBFF45" w14:textId="04814274" w:rsidR="004448E4" w:rsidRPr="004448E4" w:rsidRDefault="004448E4" w:rsidP="009C5389">
            <w:pPr>
              <w:spacing w:after="0" w:line="240" w:lineRule="auto"/>
              <w:jc w:val="both"/>
              <w:rPr>
                <w:rFonts w:ascii="Times New Roman" w:eastAsia="Times New Roman" w:hAnsi="Times New Roman" w:cs="Times New Roman"/>
                <w:sz w:val="24"/>
                <w:szCs w:val="24"/>
                <w:lang w:eastAsia="lv-LV"/>
              </w:rPr>
            </w:pPr>
            <w:r w:rsidRPr="00D42A5C">
              <w:rPr>
                <w:rFonts w:ascii="Times New Roman" w:eastAsia="Times New Roman" w:hAnsi="Times New Roman" w:cs="Times New Roman"/>
                <w:sz w:val="24"/>
                <w:szCs w:val="24"/>
                <w:lang w:eastAsia="lv-LV"/>
              </w:rPr>
              <w:t>Mikrosils brūns, balts (jaunā paaudze)</w:t>
            </w:r>
            <w:r w:rsidR="009D6EFD" w:rsidRPr="00D42A5C">
              <w:rPr>
                <w:rFonts w:ascii="Times New Roman" w:eastAsia="Times New Roman" w:hAnsi="Times New Roman" w:cs="Times New Roman"/>
                <w:sz w:val="24"/>
                <w:szCs w:val="24"/>
                <w:lang w:eastAsia="lv-LV"/>
              </w:rPr>
              <w:t xml:space="preserve"> - mikrosila konteiners, jeb kartridžs. Komplektā </w:t>
            </w:r>
            <w:r w:rsidR="00D42A5C" w:rsidRPr="00D42A5C">
              <w:rPr>
                <w:rFonts w:ascii="Times New Roman" w:eastAsia="Times New Roman" w:hAnsi="Times New Roman" w:cs="Times New Roman"/>
                <w:sz w:val="24"/>
                <w:szCs w:val="24"/>
                <w:lang w:eastAsia="lv-LV"/>
              </w:rPr>
              <w:t>nāk</w:t>
            </w:r>
            <w:r w:rsidR="009D6EFD" w:rsidRPr="00D42A5C">
              <w:rPr>
                <w:rFonts w:ascii="Times New Roman" w:eastAsia="Times New Roman" w:hAnsi="Times New Roman" w:cs="Times New Roman"/>
                <w:sz w:val="24"/>
                <w:szCs w:val="24"/>
                <w:lang w:eastAsia="lv-LV"/>
              </w:rPr>
              <w:t xml:space="preserve"> klāt gan pistole, gan uzgaļi. Brūns vai pelēks</w:t>
            </w:r>
          </w:p>
        </w:tc>
        <w:tc>
          <w:tcPr>
            <w:tcW w:w="739" w:type="pct"/>
            <w:tcBorders>
              <w:top w:val="nil"/>
              <w:left w:val="nil"/>
              <w:bottom w:val="single" w:sz="4" w:space="0" w:color="auto"/>
              <w:right w:val="nil"/>
            </w:tcBorders>
            <w:shd w:val="clear" w:color="auto" w:fill="auto"/>
            <w:noWrap/>
            <w:vAlign w:val="bottom"/>
            <w:hideMark/>
          </w:tcPr>
          <w:p w14:paraId="26ACBDBB" w14:textId="77777777"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gab</w:t>
            </w:r>
          </w:p>
        </w:tc>
        <w:tc>
          <w:tcPr>
            <w:tcW w:w="798" w:type="pct"/>
            <w:tcBorders>
              <w:top w:val="nil"/>
              <w:left w:val="single" w:sz="8" w:space="0" w:color="auto"/>
              <w:bottom w:val="single" w:sz="4" w:space="0" w:color="auto"/>
              <w:right w:val="single" w:sz="8" w:space="0" w:color="auto"/>
            </w:tcBorders>
            <w:shd w:val="clear" w:color="auto" w:fill="auto"/>
            <w:noWrap/>
            <w:vAlign w:val="bottom"/>
            <w:hideMark/>
          </w:tcPr>
          <w:p w14:paraId="4BF7633C" w14:textId="7AA29668" w:rsidR="004448E4" w:rsidRPr="004448E4" w:rsidRDefault="004448E4" w:rsidP="004448E4">
            <w:pPr>
              <w:spacing w:after="0" w:line="240" w:lineRule="auto"/>
              <w:jc w:val="center"/>
              <w:rPr>
                <w:rFonts w:ascii="Calibri" w:eastAsia="Times New Roman" w:hAnsi="Calibri" w:cs="Calibri"/>
                <w:sz w:val="24"/>
                <w:szCs w:val="24"/>
                <w:lang w:eastAsia="lv-LV"/>
              </w:rPr>
            </w:pPr>
            <w:r w:rsidRPr="004448E4">
              <w:rPr>
                <w:rFonts w:ascii="Calibri" w:eastAsia="Times New Roman" w:hAnsi="Calibri" w:cs="Calibri"/>
                <w:sz w:val="24"/>
                <w:szCs w:val="24"/>
                <w:lang w:eastAsia="lv-LV"/>
              </w:rPr>
              <w:t> </w:t>
            </w:r>
            <w:r>
              <w:rPr>
                <w:rFonts w:ascii="Calibri" w:eastAsia="Times New Roman" w:hAnsi="Calibri" w:cs="Calibri"/>
                <w:sz w:val="24"/>
                <w:szCs w:val="24"/>
                <w:lang w:eastAsia="lv-LV"/>
              </w:rPr>
              <w:t>30</w:t>
            </w:r>
          </w:p>
        </w:tc>
      </w:tr>
    </w:tbl>
    <w:p w14:paraId="75679D09" w14:textId="7BD3970B" w:rsidR="009A7DEE" w:rsidRDefault="009A7DEE" w:rsidP="00CB3299">
      <w:pPr>
        <w:spacing w:before="6" w:line="259" w:lineRule="auto"/>
        <w:rPr>
          <w:rFonts w:ascii="Times New Roman" w:hAnsi="Times New Roman" w:cs="Times New Roman"/>
          <w:b/>
          <w:iCs/>
          <w:sz w:val="24"/>
          <w:szCs w:val="24"/>
        </w:rPr>
      </w:pPr>
    </w:p>
    <w:p w14:paraId="442F7872" w14:textId="44CFFCB3" w:rsidR="00B839FB" w:rsidRDefault="00B839FB" w:rsidP="00577C32">
      <w:pPr>
        <w:jc w:val="both"/>
        <w:rPr>
          <w:rFonts w:ascii="Times New Roman" w:hAnsi="Times New Roman" w:cs="Times New Roman"/>
          <w:bCs/>
          <w:iCs/>
          <w:sz w:val="24"/>
          <w:szCs w:val="24"/>
        </w:rPr>
      </w:pPr>
      <w:r w:rsidRPr="00B839FB">
        <w:rPr>
          <w:rFonts w:ascii="Times New Roman" w:hAnsi="Times New Roman" w:cs="Times New Roman"/>
          <w:bCs/>
          <w:iCs/>
          <w:sz w:val="24"/>
          <w:szCs w:val="24"/>
        </w:rPr>
        <w:t xml:space="preserve">**Norādītajam mācību materiālu  daudzumam ir informatīvs raksturs un tas tiek izvirzīts viszemākās cenas noteikšanai. Līguma ietvaros, </w:t>
      </w:r>
      <w:r w:rsidR="006364E0">
        <w:rPr>
          <w:rFonts w:ascii="Times New Roman" w:hAnsi="Times New Roman" w:cs="Times New Roman"/>
          <w:bCs/>
          <w:iCs/>
          <w:sz w:val="24"/>
          <w:szCs w:val="24"/>
        </w:rPr>
        <w:t>mācību materiālu</w:t>
      </w:r>
      <w:r w:rsidRPr="00B839FB">
        <w:rPr>
          <w:rFonts w:ascii="Times New Roman" w:hAnsi="Times New Roman" w:cs="Times New Roman"/>
          <w:bCs/>
          <w:iCs/>
          <w:sz w:val="24"/>
          <w:szCs w:val="24"/>
        </w:rPr>
        <w:t xml:space="preserve"> veids var atšķirties no tabulā norādītajām prasībām.</w:t>
      </w:r>
    </w:p>
    <w:p w14:paraId="64BCB393" w14:textId="123FC015" w:rsidR="00132934" w:rsidRPr="00507179" w:rsidRDefault="00B839FB" w:rsidP="00507179">
      <w:pPr>
        <w:rPr>
          <w:rFonts w:ascii="Times New Roman" w:hAnsi="Times New Roman" w:cs="Times New Roman"/>
          <w:bCs/>
          <w:iCs/>
          <w:sz w:val="24"/>
          <w:szCs w:val="24"/>
        </w:rPr>
      </w:pPr>
      <w:r w:rsidRPr="00B839FB">
        <w:rPr>
          <w:rFonts w:ascii="Times New Roman" w:hAnsi="Times New Roman" w:cs="Times New Roman"/>
          <w:bCs/>
          <w:iCs/>
          <w:sz w:val="24"/>
          <w:szCs w:val="24"/>
        </w:rPr>
        <w:t>** Mācību materiāli, kuri nepieciešami Pasūtītājam, bet nav norādīti specifikācijā vai būtiski atšķiras no tabulā uzskaitītajām precēm, Pasūtītājs un Piegādātājs ir tiesīgi vienoties atsevišķi, rakstiski noformējot pasūtījuma prasības un kopējās izmaksas.</w:t>
      </w:r>
    </w:p>
    <w:p w14:paraId="6F52F812" w14:textId="77777777" w:rsidR="00132934" w:rsidRDefault="00132934" w:rsidP="001C257E">
      <w:pPr>
        <w:shd w:val="clear" w:color="auto" w:fill="FFFFFF" w:themeFill="background1"/>
        <w:spacing w:after="0" w:line="240" w:lineRule="auto"/>
        <w:ind w:right="-340"/>
        <w:jc w:val="both"/>
        <w:rPr>
          <w:rFonts w:ascii="Times New Roman" w:hAnsi="Times New Roman" w:cs="Times New Roman"/>
          <w:color w:val="FF0000"/>
          <w:sz w:val="24"/>
          <w:szCs w:val="24"/>
        </w:rPr>
      </w:pPr>
    </w:p>
    <w:p w14:paraId="75045E0D" w14:textId="77777777" w:rsidR="00132934" w:rsidRDefault="00132934" w:rsidP="0064597A">
      <w:pPr>
        <w:shd w:val="clear" w:color="auto" w:fill="FFFFFF" w:themeFill="background1"/>
        <w:spacing w:after="0" w:line="240" w:lineRule="auto"/>
        <w:ind w:right="-340" w:firstLine="720"/>
        <w:jc w:val="both"/>
        <w:rPr>
          <w:rFonts w:ascii="Times New Roman" w:hAnsi="Times New Roman" w:cs="Times New Roman"/>
          <w:color w:val="FF0000"/>
          <w:sz w:val="24"/>
          <w:szCs w:val="24"/>
        </w:rPr>
      </w:pPr>
    </w:p>
    <w:p w14:paraId="0BE45687" w14:textId="5D03C75F" w:rsidR="0064597A" w:rsidRPr="00D67868" w:rsidRDefault="0064597A" w:rsidP="0064597A">
      <w:pPr>
        <w:shd w:val="clear" w:color="auto" w:fill="FFFFFF" w:themeFill="background1"/>
        <w:spacing w:after="0" w:line="240" w:lineRule="auto"/>
        <w:ind w:right="-340" w:firstLine="720"/>
        <w:jc w:val="both"/>
        <w:rPr>
          <w:rFonts w:ascii="Times New Roman" w:eastAsia="Times New Roman" w:hAnsi="Times New Roman" w:cs="Times New Roman"/>
          <w:sz w:val="24"/>
          <w:szCs w:val="24"/>
          <w:lang w:eastAsia="lv-LV"/>
        </w:rPr>
      </w:pPr>
      <w:r w:rsidRPr="00D67868">
        <w:rPr>
          <w:rFonts w:ascii="Times New Roman" w:hAnsi="Times New Roman" w:cs="Times New Roman"/>
          <w:sz w:val="24"/>
          <w:szCs w:val="24"/>
        </w:rPr>
        <w:t>Ja Tehniskajā specifikācijā norādīts konkrēts Preces vai standarta nosaukums vai kāda cita norāde uz specifisku Preces izcelsmi, īpašu procesu, zīmolu vai veidu, Pretendents var piedāvāt ekvivalentas preces vai atbilstību ekvivalentiem standartiem, kas atbilst Tehniskās specifikācijas prasībām un parametriem. Piedāvājot ekvivalentu standartu, Pretendentam ir jāsniedz pierādījumi par iesniegtā piedāvājuma ekvivalenci Pasūtītāja izvirzītajām specifiskajām prasībām. Pēc piedāvājumu iesniegšanas termiņa pierādījumi netiek pieņemti.</w:t>
      </w:r>
    </w:p>
    <w:p w14:paraId="7C731040" w14:textId="65435CA9" w:rsidR="00B839FB" w:rsidRPr="0064597A" w:rsidRDefault="00B839FB" w:rsidP="00864A68">
      <w:pPr>
        <w:rPr>
          <w:rFonts w:ascii="Times New Roman" w:hAnsi="Times New Roman" w:cs="Times New Roman"/>
          <w:bCs/>
          <w:color w:val="FF0000"/>
          <w:sz w:val="24"/>
          <w:szCs w:val="24"/>
        </w:rPr>
      </w:pPr>
    </w:p>
    <w:p w14:paraId="6446B182" w14:textId="77777777" w:rsidR="00B839FB" w:rsidRDefault="00B839FB"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1EE6B57"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2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2747F"/>
    <w:rsid w:val="00053667"/>
    <w:rsid w:val="00053BCE"/>
    <w:rsid w:val="000657DE"/>
    <w:rsid w:val="00071E32"/>
    <w:rsid w:val="000942A5"/>
    <w:rsid w:val="0009487B"/>
    <w:rsid w:val="000C5287"/>
    <w:rsid w:val="000D6AC7"/>
    <w:rsid w:val="000F793B"/>
    <w:rsid w:val="00106443"/>
    <w:rsid w:val="00111747"/>
    <w:rsid w:val="00132934"/>
    <w:rsid w:val="001367B2"/>
    <w:rsid w:val="00170028"/>
    <w:rsid w:val="001748D3"/>
    <w:rsid w:val="00181BEA"/>
    <w:rsid w:val="00186B6D"/>
    <w:rsid w:val="001A2D97"/>
    <w:rsid w:val="001C1BA8"/>
    <w:rsid w:val="001C257E"/>
    <w:rsid w:val="001D2145"/>
    <w:rsid w:val="002227B8"/>
    <w:rsid w:val="00245369"/>
    <w:rsid w:val="00264C07"/>
    <w:rsid w:val="00287289"/>
    <w:rsid w:val="0028792A"/>
    <w:rsid w:val="00290811"/>
    <w:rsid w:val="002B439C"/>
    <w:rsid w:val="002C20C3"/>
    <w:rsid w:val="002F2B6F"/>
    <w:rsid w:val="002F69DE"/>
    <w:rsid w:val="0034187C"/>
    <w:rsid w:val="00365BA6"/>
    <w:rsid w:val="003844D6"/>
    <w:rsid w:val="00397846"/>
    <w:rsid w:val="003A46BD"/>
    <w:rsid w:val="003B115A"/>
    <w:rsid w:val="003B52A4"/>
    <w:rsid w:val="003C5D07"/>
    <w:rsid w:val="003E03B3"/>
    <w:rsid w:val="003F5DB8"/>
    <w:rsid w:val="00405888"/>
    <w:rsid w:val="00436922"/>
    <w:rsid w:val="00443884"/>
    <w:rsid w:val="004448E4"/>
    <w:rsid w:val="00466BEC"/>
    <w:rsid w:val="00486236"/>
    <w:rsid w:val="00486CD4"/>
    <w:rsid w:val="004A67C4"/>
    <w:rsid w:val="004C3A86"/>
    <w:rsid w:val="004E2EAE"/>
    <w:rsid w:val="004E7C00"/>
    <w:rsid w:val="00503345"/>
    <w:rsid w:val="0050416B"/>
    <w:rsid w:val="005048B9"/>
    <w:rsid w:val="00507179"/>
    <w:rsid w:val="00515B26"/>
    <w:rsid w:val="00526471"/>
    <w:rsid w:val="00531083"/>
    <w:rsid w:val="00577C32"/>
    <w:rsid w:val="00593E76"/>
    <w:rsid w:val="005A5592"/>
    <w:rsid w:val="005B7640"/>
    <w:rsid w:val="005C1CDC"/>
    <w:rsid w:val="00617A44"/>
    <w:rsid w:val="006364E0"/>
    <w:rsid w:val="0064597A"/>
    <w:rsid w:val="00646904"/>
    <w:rsid w:val="006477D1"/>
    <w:rsid w:val="00660E91"/>
    <w:rsid w:val="00662065"/>
    <w:rsid w:val="00665BC5"/>
    <w:rsid w:val="00697FD8"/>
    <w:rsid w:val="006E3401"/>
    <w:rsid w:val="006F1236"/>
    <w:rsid w:val="00710C9E"/>
    <w:rsid w:val="00712516"/>
    <w:rsid w:val="0072729A"/>
    <w:rsid w:val="007408C5"/>
    <w:rsid w:val="00757B9D"/>
    <w:rsid w:val="00772F7C"/>
    <w:rsid w:val="007B41EA"/>
    <w:rsid w:val="007C0048"/>
    <w:rsid w:val="007C7EDB"/>
    <w:rsid w:val="007D1F02"/>
    <w:rsid w:val="007E448A"/>
    <w:rsid w:val="007F166C"/>
    <w:rsid w:val="007F5B29"/>
    <w:rsid w:val="007F5FB5"/>
    <w:rsid w:val="008138BC"/>
    <w:rsid w:val="00823ED2"/>
    <w:rsid w:val="00831BC9"/>
    <w:rsid w:val="00841212"/>
    <w:rsid w:val="008415FF"/>
    <w:rsid w:val="00846136"/>
    <w:rsid w:val="00863D23"/>
    <w:rsid w:val="00864A68"/>
    <w:rsid w:val="0087777E"/>
    <w:rsid w:val="0089180C"/>
    <w:rsid w:val="00892253"/>
    <w:rsid w:val="00894CBB"/>
    <w:rsid w:val="008A5FB7"/>
    <w:rsid w:val="008D2058"/>
    <w:rsid w:val="008D61D5"/>
    <w:rsid w:val="008E5042"/>
    <w:rsid w:val="00915DDA"/>
    <w:rsid w:val="009171D5"/>
    <w:rsid w:val="00925B29"/>
    <w:rsid w:val="00936798"/>
    <w:rsid w:val="009A406B"/>
    <w:rsid w:val="009A7DEE"/>
    <w:rsid w:val="009B466D"/>
    <w:rsid w:val="009B5411"/>
    <w:rsid w:val="009C5389"/>
    <w:rsid w:val="009D37B7"/>
    <w:rsid w:val="009D5AB9"/>
    <w:rsid w:val="009D6EFD"/>
    <w:rsid w:val="009F4603"/>
    <w:rsid w:val="00A2087B"/>
    <w:rsid w:val="00A20A4A"/>
    <w:rsid w:val="00A26459"/>
    <w:rsid w:val="00A4706C"/>
    <w:rsid w:val="00A65D42"/>
    <w:rsid w:val="00A725D9"/>
    <w:rsid w:val="00A7712D"/>
    <w:rsid w:val="00A91A3F"/>
    <w:rsid w:val="00AA674D"/>
    <w:rsid w:val="00AA6FA0"/>
    <w:rsid w:val="00AC0ADE"/>
    <w:rsid w:val="00AF29EB"/>
    <w:rsid w:val="00B15346"/>
    <w:rsid w:val="00B6486B"/>
    <w:rsid w:val="00B7535F"/>
    <w:rsid w:val="00B839FB"/>
    <w:rsid w:val="00B9152E"/>
    <w:rsid w:val="00B93E9D"/>
    <w:rsid w:val="00BA3B82"/>
    <w:rsid w:val="00BE4B5A"/>
    <w:rsid w:val="00C33947"/>
    <w:rsid w:val="00C758D3"/>
    <w:rsid w:val="00C96CF2"/>
    <w:rsid w:val="00CB3299"/>
    <w:rsid w:val="00CB5AA2"/>
    <w:rsid w:val="00CD5187"/>
    <w:rsid w:val="00CF205B"/>
    <w:rsid w:val="00CF5527"/>
    <w:rsid w:val="00D03070"/>
    <w:rsid w:val="00D34BCA"/>
    <w:rsid w:val="00D42A5C"/>
    <w:rsid w:val="00D43279"/>
    <w:rsid w:val="00D54BE1"/>
    <w:rsid w:val="00D57C8A"/>
    <w:rsid w:val="00D663E2"/>
    <w:rsid w:val="00D67868"/>
    <w:rsid w:val="00DA6F29"/>
    <w:rsid w:val="00DB4E5A"/>
    <w:rsid w:val="00DC34C9"/>
    <w:rsid w:val="00DC387B"/>
    <w:rsid w:val="00DD6BBF"/>
    <w:rsid w:val="00E03F5B"/>
    <w:rsid w:val="00E31CC5"/>
    <w:rsid w:val="00E3562E"/>
    <w:rsid w:val="00EC372F"/>
    <w:rsid w:val="00EC67F2"/>
    <w:rsid w:val="00EF68E5"/>
    <w:rsid w:val="00F002CD"/>
    <w:rsid w:val="00F63939"/>
    <w:rsid w:val="00F64C32"/>
    <w:rsid w:val="00F77D14"/>
    <w:rsid w:val="00F80EF1"/>
    <w:rsid w:val="00F8637A"/>
    <w:rsid w:val="00F95A01"/>
    <w:rsid w:val="00FA18CD"/>
    <w:rsid w:val="00FD4096"/>
    <w:rsid w:val="00FE76C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character" w:styleId="FollowedHyperlink">
    <w:name w:val="FollowedHyperlink"/>
    <w:basedOn w:val="DefaultParagraphFont"/>
    <w:uiPriority w:val="99"/>
    <w:semiHidden/>
    <w:unhideWhenUsed/>
    <w:rsid w:val="00B75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545678545">
      <w:bodyDiv w:val="1"/>
      <w:marLeft w:val="0"/>
      <w:marRight w:val="0"/>
      <w:marTop w:val="0"/>
      <w:marBottom w:val="0"/>
      <w:divBdr>
        <w:top w:val="none" w:sz="0" w:space="0" w:color="auto"/>
        <w:left w:val="none" w:sz="0" w:space="0" w:color="auto"/>
        <w:bottom w:val="none" w:sz="0" w:space="0" w:color="auto"/>
        <w:right w:val="none" w:sz="0" w:space="0" w:color="auto"/>
      </w:divBdr>
    </w:div>
    <w:div w:id="757140901">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29204671">
      <w:bodyDiv w:val="1"/>
      <w:marLeft w:val="0"/>
      <w:marRight w:val="0"/>
      <w:marTop w:val="0"/>
      <w:marBottom w:val="0"/>
      <w:divBdr>
        <w:top w:val="none" w:sz="0" w:space="0" w:color="auto"/>
        <w:left w:val="none" w:sz="0" w:space="0" w:color="auto"/>
        <w:bottom w:val="none" w:sz="0" w:space="0" w:color="auto"/>
        <w:right w:val="none" w:sz="0" w:space="0" w:color="auto"/>
      </w:divBdr>
    </w:div>
    <w:div w:id="1200894652">
      <w:bodyDiv w:val="1"/>
      <w:marLeft w:val="0"/>
      <w:marRight w:val="0"/>
      <w:marTop w:val="0"/>
      <w:marBottom w:val="0"/>
      <w:divBdr>
        <w:top w:val="none" w:sz="0" w:space="0" w:color="auto"/>
        <w:left w:val="none" w:sz="0" w:space="0" w:color="auto"/>
        <w:bottom w:val="none" w:sz="0" w:space="0" w:color="auto"/>
        <w:right w:val="none" w:sz="0" w:space="0" w:color="auto"/>
      </w:divBdr>
    </w:div>
    <w:div w:id="1208839555">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73275580">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60915506">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43551239">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82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9</Pages>
  <Words>9836</Words>
  <Characters>5607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113</cp:revision>
  <dcterms:created xsi:type="dcterms:W3CDTF">2024-02-22T13:32:00Z</dcterms:created>
  <dcterms:modified xsi:type="dcterms:W3CDTF">2024-04-17T09:14:00Z</dcterms:modified>
</cp:coreProperties>
</file>