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380CF" w14:textId="77777777" w:rsidR="005F4CA9" w:rsidRPr="00687D23" w:rsidRDefault="00687D23" w:rsidP="00687D23">
      <w:pPr>
        <w:jc w:val="right"/>
        <w:rPr>
          <w:rFonts w:ascii="Times New Roman" w:hAnsi="Times New Roman" w:cs="Times New Roman"/>
        </w:rPr>
      </w:pPr>
      <w:r w:rsidRPr="00687D23">
        <w:rPr>
          <w:rFonts w:ascii="Times New Roman" w:hAnsi="Times New Roman" w:cs="Times New Roman"/>
        </w:rPr>
        <w:t>Apstiprināts</w:t>
      </w:r>
    </w:p>
    <w:p w14:paraId="5E514137" w14:textId="77777777" w:rsidR="00687D23" w:rsidRPr="00687D23" w:rsidRDefault="00687D23" w:rsidP="00687D23">
      <w:pPr>
        <w:jc w:val="right"/>
        <w:rPr>
          <w:rFonts w:ascii="Times New Roman" w:hAnsi="Times New Roman" w:cs="Times New Roman"/>
        </w:rPr>
      </w:pPr>
      <w:r w:rsidRPr="00687D23">
        <w:rPr>
          <w:rFonts w:ascii="Times New Roman" w:hAnsi="Times New Roman" w:cs="Times New Roman"/>
        </w:rPr>
        <w:t>Valsts policijas koledžas</w:t>
      </w:r>
    </w:p>
    <w:p w14:paraId="6E3FC7C6" w14:textId="583A2D94" w:rsidR="00687D23" w:rsidRPr="00687D23" w:rsidRDefault="00687D23" w:rsidP="00687D23">
      <w:pPr>
        <w:jc w:val="right"/>
        <w:rPr>
          <w:rFonts w:ascii="Times New Roman" w:hAnsi="Times New Roman" w:cs="Times New Roman"/>
        </w:rPr>
      </w:pPr>
      <w:r w:rsidRPr="00687D23">
        <w:rPr>
          <w:rFonts w:ascii="Times New Roman" w:hAnsi="Times New Roman" w:cs="Times New Roman"/>
        </w:rPr>
        <w:t>domes sēdē</w:t>
      </w:r>
    </w:p>
    <w:p w14:paraId="1FDFED3E" w14:textId="5319DBBD" w:rsidR="00687D23" w:rsidRPr="00687D23" w:rsidRDefault="00687D23" w:rsidP="00687D23">
      <w:pPr>
        <w:jc w:val="right"/>
        <w:rPr>
          <w:rFonts w:ascii="Times New Roman" w:hAnsi="Times New Roman" w:cs="Times New Roman"/>
        </w:rPr>
      </w:pPr>
      <w:r w:rsidRPr="00687D23">
        <w:rPr>
          <w:rFonts w:ascii="Times New Roman" w:hAnsi="Times New Roman" w:cs="Times New Roman"/>
        </w:rPr>
        <w:t>202</w:t>
      </w:r>
      <w:r w:rsidR="00540E91">
        <w:rPr>
          <w:rFonts w:ascii="Times New Roman" w:hAnsi="Times New Roman" w:cs="Times New Roman"/>
        </w:rPr>
        <w:t>4</w:t>
      </w:r>
      <w:r w:rsidRPr="00687D23">
        <w:rPr>
          <w:rFonts w:ascii="Times New Roman" w:hAnsi="Times New Roman" w:cs="Times New Roman"/>
        </w:rPr>
        <w:t xml:space="preserve">.gada </w:t>
      </w:r>
      <w:r w:rsidR="003032EE">
        <w:rPr>
          <w:rFonts w:ascii="Times New Roman" w:hAnsi="Times New Roman" w:cs="Times New Roman"/>
        </w:rPr>
        <w:t>6</w:t>
      </w:r>
      <w:r w:rsidRPr="00687D23">
        <w:rPr>
          <w:rFonts w:ascii="Times New Roman" w:hAnsi="Times New Roman" w:cs="Times New Roman"/>
        </w:rPr>
        <w:t>.februārī</w:t>
      </w:r>
    </w:p>
    <w:p w14:paraId="6C9D362B" w14:textId="1A12438E" w:rsidR="00687D23" w:rsidRPr="00687D23" w:rsidRDefault="008F1BAD" w:rsidP="00687D23">
      <w:pPr>
        <w:jc w:val="right"/>
        <w:rPr>
          <w:rFonts w:ascii="Times New Roman" w:hAnsi="Times New Roman" w:cs="Times New Roman"/>
        </w:rPr>
      </w:pPr>
      <w:r>
        <w:rPr>
          <w:rFonts w:ascii="Times New Roman" w:hAnsi="Times New Roman" w:cs="Times New Roman"/>
        </w:rPr>
        <w:t>(protokols Nr.</w:t>
      </w:r>
      <w:r w:rsidR="003032EE">
        <w:rPr>
          <w:rFonts w:ascii="Times New Roman" w:hAnsi="Times New Roman" w:cs="Times New Roman"/>
        </w:rPr>
        <w:t>2</w:t>
      </w:r>
      <w:r w:rsidR="00687D23" w:rsidRPr="00687D23">
        <w:rPr>
          <w:rFonts w:ascii="Times New Roman" w:hAnsi="Times New Roman" w:cs="Times New Roman"/>
        </w:rPr>
        <w:t>)</w:t>
      </w:r>
    </w:p>
    <w:p w14:paraId="6633F6DF" w14:textId="77777777" w:rsidR="00072133" w:rsidRDefault="00072133" w:rsidP="00783642">
      <w:pPr>
        <w:rPr>
          <w:rFonts w:ascii="Times New Roman" w:hAnsi="Times New Roman" w:cs="Times New Roman"/>
          <w:b/>
        </w:rPr>
      </w:pPr>
    </w:p>
    <w:p w14:paraId="7292AE89" w14:textId="77777777" w:rsidR="00072133" w:rsidRDefault="00072133" w:rsidP="00783642">
      <w:pPr>
        <w:rPr>
          <w:rFonts w:ascii="Times New Roman" w:hAnsi="Times New Roman" w:cs="Times New Roman"/>
          <w:b/>
        </w:rPr>
      </w:pPr>
    </w:p>
    <w:p w14:paraId="003EC2B2" w14:textId="77777777" w:rsidR="00587BD7" w:rsidRDefault="00CE7AD7" w:rsidP="00CE7AD7">
      <w:pPr>
        <w:jc w:val="center"/>
        <w:rPr>
          <w:rFonts w:ascii="Times New Roman" w:hAnsi="Times New Roman" w:cs="Times New Roman"/>
          <w:b/>
          <w:sz w:val="96"/>
          <w:szCs w:val="96"/>
        </w:rPr>
      </w:pPr>
      <w:r w:rsidRPr="00CE7AD7">
        <w:rPr>
          <w:rFonts w:ascii="Times New Roman" w:hAnsi="Times New Roman" w:cs="Times New Roman"/>
          <w:b/>
          <w:noProof/>
          <w:sz w:val="96"/>
          <w:szCs w:val="96"/>
          <w:lang w:eastAsia="lv-LV"/>
        </w:rPr>
        <w:drawing>
          <wp:inline distT="0" distB="0" distL="0" distR="0" wp14:anchorId="0C48C248" wp14:editId="5E5202A5">
            <wp:extent cx="4523740" cy="2892056"/>
            <wp:effectExtent l="0" t="0" r="0" b="3810"/>
            <wp:docPr id="1" name="Picture 1" descr="C:\Users\aldis.somka\Desktop\FRONTEX NAUDA\KOLEDŽAS LOGO\Logo mājas lapai_130123\Liels noklusējuma logoti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s.somka\Desktop\FRONTEX NAUDA\KOLEDŽAS LOGO\Logo mājas lapai_130123\Liels noklusējuma logotip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092" cy="2920411"/>
                    </a:xfrm>
                    <a:prstGeom prst="rect">
                      <a:avLst/>
                    </a:prstGeom>
                    <a:noFill/>
                    <a:ln>
                      <a:noFill/>
                    </a:ln>
                  </pic:spPr>
                </pic:pic>
              </a:graphicData>
            </a:graphic>
          </wp:inline>
        </w:drawing>
      </w:r>
    </w:p>
    <w:p w14:paraId="02BFE323" w14:textId="77777777" w:rsidR="00CE7AD7" w:rsidRDefault="00CE7AD7" w:rsidP="00CE7AD7">
      <w:pPr>
        <w:jc w:val="center"/>
        <w:rPr>
          <w:rFonts w:ascii="Times New Roman" w:hAnsi="Times New Roman" w:cs="Times New Roman"/>
          <w:b/>
          <w:sz w:val="96"/>
          <w:szCs w:val="96"/>
        </w:rPr>
      </w:pPr>
    </w:p>
    <w:p w14:paraId="1679593C" w14:textId="77777777" w:rsidR="007E2463" w:rsidRPr="00EB4A2D" w:rsidRDefault="007E2463" w:rsidP="00CE7AD7">
      <w:pPr>
        <w:jc w:val="center"/>
        <w:rPr>
          <w:rFonts w:ascii="Times New Roman" w:hAnsi="Times New Roman" w:cs="Times New Roman"/>
          <w:b/>
          <w:sz w:val="44"/>
          <w:szCs w:val="44"/>
        </w:rPr>
      </w:pPr>
    </w:p>
    <w:p w14:paraId="48611865" w14:textId="135BC3DF" w:rsidR="00072133" w:rsidRPr="00F30E36" w:rsidRDefault="00072133" w:rsidP="000B1648">
      <w:pPr>
        <w:jc w:val="center"/>
        <w:rPr>
          <w:rFonts w:ascii="Times New Roman" w:hAnsi="Times New Roman" w:cs="Times New Roman"/>
          <w:sz w:val="40"/>
          <w:szCs w:val="40"/>
        </w:rPr>
      </w:pPr>
      <w:r w:rsidRPr="00F30E36">
        <w:rPr>
          <w:rFonts w:ascii="Times New Roman" w:hAnsi="Times New Roman" w:cs="Times New Roman"/>
          <w:sz w:val="40"/>
          <w:szCs w:val="40"/>
        </w:rPr>
        <w:t>Pārskats</w:t>
      </w:r>
    </w:p>
    <w:p w14:paraId="41913701" w14:textId="77777777" w:rsidR="000B1648" w:rsidRPr="00F30E36" w:rsidRDefault="00072133" w:rsidP="000B1648">
      <w:pPr>
        <w:jc w:val="center"/>
        <w:rPr>
          <w:rFonts w:ascii="Times New Roman" w:hAnsi="Times New Roman" w:cs="Times New Roman"/>
          <w:sz w:val="40"/>
          <w:szCs w:val="40"/>
        </w:rPr>
      </w:pPr>
      <w:r w:rsidRPr="00F30E36">
        <w:rPr>
          <w:rFonts w:ascii="Times New Roman" w:hAnsi="Times New Roman" w:cs="Times New Roman"/>
          <w:sz w:val="40"/>
          <w:szCs w:val="40"/>
        </w:rPr>
        <w:t xml:space="preserve">par Valsts policijas koledžas darbību </w:t>
      </w:r>
    </w:p>
    <w:p w14:paraId="4FF1AAD4" w14:textId="4275F051" w:rsidR="00072133" w:rsidRPr="00F30E36" w:rsidRDefault="00072133" w:rsidP="000B1648">
      <w:pPr>
        <w:jc w:val="center"/>
        <w:rPr>
          <w:rFonts w:ascii="Times New Roman" w:hAnsi="Times New Roman" w:cs="Times New Roman"/>
        </w:rPr>
      </w:pPr>
      <w:r w:rsidRPr="00F30E36">
        <w:rPr>
          <w:rFonts w:ascii="Times New Roman" w:hAnsi="Times New Roman" w:cs="Times New Roman"/>
          <w:sz w:val="40"/>
          <w:szCs w:val="40"/>
        </w:rPr>
        <w:t>202</w:t>
      </w:r>
      <w:r w:rsidR="00B07488" w:rsidRPr="00F30E36">
        <w:rPr>
          <w:rFonts w:ascii="Times New Roman" w:hAnsi="Times New Roman" w:cs="Times New Roman"/>
          <w:sz w:val="40"/>
          <w:szCs w:val="40"/>
        </w:rPr>
        <w:t>3</w:t>
      </w:r>
      <w:r w:rsidRPr="00F30E36">
        <w:rPr>
          <w:rFonts w:ascii="Times New Roman" w:hAnsi="Times New Roman" w:cs="Times New Roman"/>
          <w:sz w:val="40"/>
          <w:szCs w:val="40"/>
        </w:rPr>
        <w:t>.gadā</w:t>
      </w:r>
    </w:p>
    <w:p w14:paraId="053357CB" w14:textId="77777777" w:rsidR="00072133" w:rsidRDefault="00072133" w:rsidP="00783642">
      <w:pPr>
        <w:rPr>
          <w:rFonts w:ascii="Times New Roman" w:hAnsi="Times New Roman" w:cs="Times New Roman"/>
          <w:b/>
        </w:rPr>
      </w:pPr>
    </w:p>
    <w:p w14:paraId="1DBBB2E2" w14:textId="77777777" w:rsidR="00072133" w:rsidRDefault="00072133" w:rsidP="00783642">
      <w:pPr>
        <w:rPr>
          <w:rFonts w:ascii="Times New Roman" w:hAnsi="Times New Roman" w:cs="Times New Roman"/>
          <w:b/>
        </w:rPr>
      </w:pPr>
    </w:p>
    <w:p w14:paraId="44CA3B0E" w14:textId="77777777" w:rsidR="00E5147D" w:rsidRDefault="00E5147D" w:rsidP="00783642">
      <w:pPr>
        <w:rPr>
          <w:rFonts w:ascii="Times New Roman" w:hAnsi="Times New Roman" w:cs="Times New Roman"/>
          <w:b/>
        </w:rPr>
      </w:pPr>
    </w:p>
    <w:p w14:paraId="1D484F58" w14:textId="77777777" w:rsidR="007E2463" w:rsidRDefault="007E2463" w:rsidP="00783642">
      <w:pPr>
        <w:rPr>
          <w:rFonts w:ascii="Times New Roman" w:hAnsi="Times New Roman" w:cs="Times New Roman"/>
          <w:b/>
        </w:rPr>
      </w:pPr>
    </w:p>
    <w:p w14:paraId="7A18B2D7" w14:textId="77777777" w:rsidR="007E2463" w:rsidRDefault="007E2463" w:rsidP="00783642">
      <w:pPr>
        <w:rPr>
          <w:rFonts w:ascii="Times New Roman" w:hAnsi="Times New Roman" w:cs="Times New Roman"/>
          <w:b/>
        </w:rPr>
      </w:pPr>
    </w:p>
    <w:p w14:paraId="2091D413" w14:textId="77777777" w:rsidR="007E2463" w:rsidRDefault="007E2463" w:rsidP="00783642">
      <w:pPr>
        <w:rPr>
          <w:rFonts w:ascii="Times New Roman" w:hAnsi="Times New Roman" w:cs="Times New Roman"/>
          <w:b/>
        </w:rPr>
      </w:pPr>
    </w:p>
    <w:p w14:paraId="15819B05" w14:textId="77777777" w:rsidR="00CE7AD7" w:rsidRDefault="00CE7AD7" w:rsidP="00783642">
      <w:pPr>
        <w:rPr>
          <w:rFonts w:ascii="Times New Roman" w:hAnsi="Times New Roman" w:cs="Times New Roman"/>
          <w:b/>
        </w:rPr>
      </w:pPr>
    </w:p>
    <w:p w14:paraId="2824D88C" w14:textId="1FFDDE4C" w:rsidR="00EB4A2D" w:rsidRDefault="00EB4A2D" w:rsidP="00783642">
      <w:pPr>
        <w:rPr>
          <w:rFonts w:ascii="Times New Roman" w:hAnsi="Times New Roman" w:cs="Times New Roman"/>
          <w:b/>
        </w:rPr>
      </w:pPr>
    </w:p>
    <w:p w14:paraId="6945C852" w14:textId="3522F344" w:rsidR="00FA250F" w:rsidRDefault="00FA250F" w:rsidP="00783642">
      <w:pPr>
        <w:rPr>
          <w:rFonts w:ascii="Times New Roman" w:hAnsi="Times New Roman" w:cs="Times New Roman"/>
          <w:b/>
        </w:rPr>
      </w:pPr>
    </w:p>
    <w:p w14:paraId="18DB4CC0" w14:textId="301C1B72" w:rsidR="00FA250F" w:rsidRDefault="00FA250F" w:rsidP="00783642">
      <w:pPr>
        <w:rPr>
          <w:rFonts w:ascii="Times New Roman" w:hAnsi="Times New Roman" w:cs="Times New Roman"/>
          <w:b/>
        </w:rPr>
      </w:pPr>
    </w:p>
    <w:p w14:paraId="4155B902" w14:textId="10A75E57" w:rsidR="00FA250F" w:rsidRDefault="00FA250F" w:rsidP="00783642">
      <w:pPr>
        <w:rPr>
          <w:rFonts w:ascii="Times New Roman" w:hAnsi="Times New Roman" w:cs="Times New Roman"/>
          <w:b/>
        </w:rPr>
      </w:pPr>
    </w:p>
    <w:p w14:paraId="7FDAF68F" w14:textId="77777777" w:rsidR="00FA250F" w:rsidRDefault="00FA250F" w:rsidP="00783642">
      <w:pPr>
        <w:rPr>
          <w:rFonts w:ascii="Times New Roman" w:hAnsi="Times New Roman" w:cs="Times New Roman"/>
          <w:b/>
        </w:rPr>
      </w:pPr>
    </w:p>
    <w:p w14:paraId="28944283" w14:textId="3EA94773" w:rsidR="00E5147D" w:rsidRPr="007E2463" w:rsidRDefault="00CE7AD7" w:rsidP="007E2463">
      <w:pPr>
        <w:jc w:val="center"/>
        <w:rPr>
          <w:rFonts w:ascii="Times New Roman" w:hAnsi="Times New Roman" w:cs="Times New Roman"/>
          <w:b/>
          <w:sz w:val="48"/>
          <w:szCs w:val="48"/>
        </w:rPr>
      </w:pPr>
      <w:r w:rsidRPr="00CE7AD7">
        <w:rPr>
          <w:rFonts w:ascii="Times New Roman" w:hAnsi="Times New Roman" w:cs="Times New Roman"/>
          <w:b/>
          <w:sz w:val="48"/>
          <w:szCs w:val="48"/>
        </w:rPr>
        <w:t>RĪGA, 202</w:t>
      </w:r>
      <w:r w:rsidR="00B07488">
        <w:rPr>
          <w:rFonts w:ascii="Times New Roman" w:hAnsi="Times New Roman" w:cs="Times New Roman"/>
          <w:b/>
          <w:sz w:val="48"/>
          <w:szCs w:val="48"/>
        </w:rPr>
        <w:t>4</w:t>
      </w:r>
    </w:p>
    <w:p w14:paraId="5AC85249" w14:textId="77777777" w:rsidR="00587BD7" w:rsidRDefault="00587BD7" w:rsidP="00783642">
      <w:pPr>
        <w:rPr>
          <w:rFonts w:ascii="Times New Roman" w:hAnsi="Times New Roman" w:cs="Times New Roman"/>
          <w:b/>
        </w:rPr>
      </w:pPr>
    </w:p>
    <w:sdt>
      <w:sdtPr>
        <w:rPr>
          <w:rFonts w:asciiTheme="minorHAnsi" w:eastAsiaTheme="minorHAnsi" w:hAnsiTheme="minorHAnsi" w:cstheme="minorBidi"/>
          <w:b w:val="0"/>
          <w:bCs w:val="0"/>
          <w:sz w:val="22"/>
          <w:szCs w:val="22"/>
          <w:lang w:val="lv-LV" w:eastAsia="en-US"/>
        </w:rPr>
        <w:id w:val="1708979575"/>
        <w:docPartObj>
          <w:docPartGallery w:val="Table of Contents"/>
          <w:docPartUnique/>
        </w:docPartObj>
      </w:sdtPr>
      <w:sdtEndPr>
        <w:rPr>
          <w:noProof/>
          <w:sz w:val="28"/>
          <w:szCs w:val="28"/>
        </w:rPr>
      </w:sdtEndPr>
      <w:sdtContent>
        <w:p w14:paraId="5209AB49" w14:textId="77777777" w:rsidR="008F7790" w:rsidRPr="00C046A2" w:rsidRDefault="00AA25FD" w:rsidP="0021048E">
          <w:pPr>
            <w:pStyle w:val="TOCHeading"/>
            <w:rPr>
              <w:lang w:val="lv-LV"/>
            </w:rPr>
          </w:pPr>
          <w:r w:rsidRPr="00C046A2">
            <w:rPr>
              <w:lang w:val="lv-LV"/>
            </w:rPr>
            <w:t>Saturs</w:t>
          </w:r>
        </w:p>
        <w:p w14:paraId="57FCF785" w14:textId="24E23A4D" w:rsidR="0065307D" w:rsidRPr="0065307D" w:rsidRDefault="008F7790">
          <w:pPr>
            <w:pStyle w:val="TOC1"/>
            <w:tabs>
              <w:tab w:val="right" w:leader="dot" w:pos="8538"/>
            </w:tabs>
            <w:rPr>
              <w:rFonts w:ascii="Times New Roman" w:eastAsiaTheme="minorEastAsia" w:hAnsi="Times New Roman" w:cs="Times New Roman"/>
              <w:noProof/>
              <w:sz w:val="24"/>
              <w:szCs w:val="24"/>
              <w:lang w:eastAsia="lv-LV"/>
            </w:rPr>
          </w:pPr>
          <w:r w:rsidRPr="007F0C37">
            <w:rPr>
              <w:rFonts w:ascii="Times New Roman" w:hAnsi="Times New Roman" w:cs="Times New Roman"/>
            </w:rPr>
            <w:fldChar w:fldCharType="begin"/>
          </w:r>
          <w:r w:rsidRPr="007F0C37">
            <w:rPr>
              <w:rFonts w:ascii="Times New Roman" w:hAnsi="Times New Roman" w:cs="Times New Roman"/>
            </w:rPr>
            <w:instrText xml:space="preserve"> TOC \o "1-3" \h \z \u </w:instrText>
          </w:r>
          <w:r w:rsidRPr="007F0C37">
            <w:rPr>
              <w:rFonts w:ascii="Times New Roman" w:hAnsi="Times New Roman" w:cs="Times New Roman"/>
            </w:rPr>
            <w:fldChar w:fldCharType="separate"/>
          </w:r>
          <w:hyperlink w:anchor="_Toc93569067" w:history="1">
            <w:r w:rsidR="0065307D" w:rsidRPr="0065307D">
              <w:rPr>
                <w:rStyle w:val="Hyperlink"/>
                <w:rFonts w:ascii="Times New Roman" w:hAnsi="Times New Roman" w:cs="Times New Roman"/>
                <w:noProof/>
                <w:sz w:val="24"/>
                <w:szCs w:val="24"/>
              </w:rPr>
              <w:t>1.Pamatinformācija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_Toc93569067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1EB087A7" w14:textId="77826B2A"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68"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.1. Koledžas juridiskais statuss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7550DF71" w14:textId="69AE9244"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69" w:history="1">
            <w:r w:rsidR="0065307D" w:rsidRPr="00FA0EA6">
              <w:rPr>
                <w:rStyle w:val="Hyperlink"/>
                <w:rFonts w:ascii="Times New Roman" w:hAnsi="Times New Roman" w:cs="Times New Roman"/>
                <w:noProof/>
                <w:sz w:val="24"/>
                <w:szCs w:val="24"/>
              </w:rPr>
              <w:t>1.2. Koledžas struktūrshēma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3A98E0B8" w14:textId="56F2AC5D"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70" w:history="1">
            <w:r w:rsidR="0065307D" w:rsidRPr="0065307D">
              <w:rPr>
                <w:rStyle w:val="Hyperlink"/>
                <w:rFonts w:ascii="Times New Roman" w:hAnsi="Times New Roman" w:cs="Times New Roman"/>
                <w:noProof/>
                <w:sz w:val="24"/>
                <w:szCs w:val="24"/>
              </w:rPr>
              <w:t xml:space="preserve">1.3. </w:t>
            </w:r>
            <w:r w:rsidR="0065307D" w:rsidRPr="00FA0EA6">
              <w:rPr>
                <w:rStyle w:val="Hyperlink"/>
                <w:rFonts w:ascii="Times New Roman" w:hAnsi="Times New Roman" w:cs="Times New Roman"/>
                <w:noProof/>
                <w:sz w:val="24"/>
                <w:szCs w:val="24"/>
              </w:rPr>
              <w:t>Politikas jomas vai funkcijas, par kurām Koledža ir atbildīga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15F1D7A0" w14:textId="6E3D872C"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71"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.4. Koledžas darbības virzieni un uzdevumi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79E9D45C" w14:textId="5DC406BE"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72" w:history="1">
            <w:r w:rsidR="0065307D" w:rsidRPr="0065307D">
              <w:rPr>
                <w:rStyle w:val="Hyperlink"/>
                <w:rFonts w:ascii="Times New Roman" w:hAnsi="Times New Roman" w:cs="Times New Roman"/>
                <w:noProof/>
                <w:sz w:val="24"/>
                <w:szCs w:val="24"/>
              </w:rPr>
              <w:t>1.5.Pārskata gada galvenie uzdevumi (prioritātes, pasākumi)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_Toc93569072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912B5C">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1A84D951" w14:textId="444392FF" w:rsidR="0065307D" w:rsidRPr="0065307D" w:rsidRDefault="00F47130">
          <w:pPr>
            <w:pStyle w:val="TOC1"/>
            <w:tabs>
              <w:tab w:val="right" w:leader="dot" w:pos="8538"/>
            </w:tabs>
            <w:rPr>
              <w:rFonts w:ascii="Times New Roman" w:eastAsiaTheme="minorEastAsia" w:hAnsi="Times New Roman" w:cs="Times New Roman"/>
              <w:noProof/>
              <w:sz w:val="24"/>
              <w:szCs w:val="24"/>
              <w:lang w:eastAsia="lv-LV"/>
            </w:rPr>
          </w:pPr>
          <w:hyperlink w:anchor="_Toc93569073" w:history="1">
            <w:r w:rsidR="0065307D" w:rsidRPr="0065307D">
              <w:rPr>
                <w:rStyle w:val="Hyperlink"/>
                <w:rFonts w:ascii="Times New Roman" w:hAnsi="Times New Roman" w:cs="Times New Roman"/>
                <w:noProof/>
                <w:sz w:val="24"/>
                <w:szCs w:val="24"/>
              </w:rPr>
              <w:t>2.Finanšu resursi un iestādes darbības rezultāti</w:t>
            </w:r>
            <w:r w:rsidR="0065307D" w:rsidRPr="0065307D">
              <w:rPr>
                <w:rFonts w:ascii="Times New Roman" w:hAnsi="Times New Roman" w:cs="Times New Roman"/>
                <w:noProof/>
                <w:webHidden/>
                <w:sz w:val="24"/>
                <w:szCs w:val="24"/>
              </w:rPr>
              <w:tab/>
            </w:r>
            <w:r w:rsidR="004A01A4" w:rsidRPr="00DD1E1C">
              <w:rPr>
                <w:rFonts w:ascii="Times New Roman" w:hAnsi="Times New Roman" w:cs="Times New Roman"/>
                <w:noProof/>
                <w:webHidden/>
                <w:sz w:val="24"/>
                <w:szCs w:val="24"/>
              </w:rPr>
              <w:t>8</w:t>
            </w:r>
          </w:hyperlink>
        </w:p>
        <w:p w14:paraId="7591B0B2" w14:textId="6F6B10A8"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74" w:history="1">
            <w:r w:rsidR="0065307D" w:rsidRPr="00FA0EA6">
              <w:rPr>
                <w:rStyle w:val="Hyperlink"/>
                <w:rFonts w:ascii="Times New Roman" w:hAnsi="Times New Roman" w:cs="Times New Roman"/>
                <w:noProof/>
                <w:sz w:val="24"/>
                <w:szCs w:val="24"/>
              </w:rPr>
              <w:t>2.1. Valsts budžeta finansējums un tā izlietojums</w:t>
            </w:r>
            <w:r w:rsidR="0065307D" w:rsidRPr="0065307D">
              <w:rPr>
                <w:rFonts w:ascii="Times New Roman" w:hAnsi="Times New Roman" w:cs="Times New Roman"/>
                <w:noProof/>
                <w:webHidden/>
                <w:sz w:val="24"/>
                <w:szCs w:val="24"/>
              </w:rPr>
              <w:tab/>
            </w:r>
            <w:r w:rsidR="004A01A4">
              <w:rPr>
                <w:rFonts w:ascii="Times New Roman" w:hAnsi="Times New Roman" w:cs="Times New Roman"/>
                <w:noProof/>
                <w:webHidden/>
                <w:sz w:val="24"/>
                <w:szCs w:val="24"/>
              </w:rPr>
              <w:t>8</w:t>
            </w:r>
          </w:hyperlink>
        </w:p>
        <w:p w14:paraId="7134864F" w14:textId="796AFCEE"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75" w:history="1">
            <w:r w:rsidR="0065307D" w:rsidRPr="00FA0EA6">
              <w:rPr>
                <w:rStyle w:val="Hyperlink"/>
                <w:rFonts w:ascii="Times New Roman" w:hAnsi="Times New Roman" w:cs="Times New Roman"/>
                <w:noProof/>
                <w:sz w:val="24"/>
                <w:szCs w:val="24"/>
              </w:rPr>
              <w:t xml:space="preserve">2.1.1. </w:t>
            </w:r>
            <w:r w:rsidR="008D354A">
              <w:rPr>
                <w:rStyle w:val="Hyperlink"/>
                <w:rFonts w:ascii="Times New Roman" w:hAnsi="Times New Roman" w:cs="Times New Roman"/>
                <w:noProof/>
                <w:sz w:val="24"/>
                <w:szCs w:val="24"/>
              </w:rPr>
              <w:t>D</w:t>
            </w:r>
            <w:r w:rsidR="0065307D" w:rsidRPr="00FA0EA6">
              <w:rPr>
                <w:rStyle w:val="Hyperlink"/>
                <w:rFonts w:ascii="Times New Roman" w:hAnsi="Times New Roman" w:cs="Times New Roman"/>
                <w:noProof/>
                <w:sz w:val="24"/>
                <w:szCs w:val="24"/>
              </w:rPr>
              <w:t>arbības stratēģijā plānotās budžeta programmu un apakšprogrammu ietvaros finansētās galvenās aktivitātes un to mērķi, plānotie darbības rezultāti, kā arī rezultātu izpildes analīze un valsts budžeta līdzekļu izlietojuma efektivitātes izvērtējums</w:t>
            </w:r>
            <w:r w:rsidR="0065307D" w:rsidRPr="0065307D">
              <w:rPr>
                <w:rFonts w:ascii="Times New Roman" w:hAnsi="Times New Roman" w:cs="Times New Roman"/>
                <w:noProof/>
                <w:webHidden/>
                <w:sz w:val="24"/>
                <w:szCs w:val="24"/>
              </w:rPr>
              <w:tab/>
            </w:r>
            <w:r w:rsidR="00495668">
              <w:rPr>
                <w:rFonts w:ascii="Times New Roman" w:hAnsi="Times New Roman" w:cs="Times New Roman"/>
                <w:noProof/>
                <w:webHidden/>
                <w:sz w:val="24"/>
                <w:szCs w:val="24"/>
              </w:rPr>
              <w:t>9</w:t>
            </w:r>
          </w:hyperlink>
        </w:p>
        <w:p w14:paraId="07118967" w14:textId="18763910" w:rsidR="0065307D" w:rsidRPr="00FA0EA6"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76" w:history="1">
            <w:r w:rsidR="0065307D" w:rsidRPr="00FA0EA6">
              <w:rPr>
                <w:rStyle w:val="Hyperlink"/>
                <w:rFonts w:ascii="Times New Roman" w:hAnsi="Times New Roman" w:cs="Times New Roman"/>
                <w:noProof/>
                <w:sz w:val="24"/>
                <w:szCs w:val="24"/>
                <w:lang w:eastAsia="lv-LV"/>
              </w:rPr>
              <w:t>2.1.2.</w:t>
            </w:r>
            <w:r w:rsidR="0065307D" w:rsidRPr="00FA0EA6">
              <w:rPr>
                <w:rStyle w:val="Hyperlink"/>
                <w:rFonts w:ascii="Times New Roman" w:hAnsi="Times New Roman" w:cs="Times New Roman"/>
                <w:noProof/>
                <w:sz w:val="24"/>
                <w:szCs w:val="24"/>
              </w:rPr>
              <w:t xml:space="preserve"> </w:t>
            </w:r>
            <w:r w:rsidR="0065307D" w:rsidRPr="00FA0EA6">
              <w:rPr>
                <w:rStyle w:val="Hyperlink"/>
                <w:rFonts w:ascii="Times New Roman" w:hAnsi="Times New Roman" w:cs="Times New Roman"/>
                <w:noProof/>
                <w:sz w:val="24"/>
                <w:szCs w:val="24"/>
                <w:lang w:eastAsia="lv-LV"/>
              </w:rPr>
              <w:t>Sadarbības partneru finansēto programmu un ārvalstu ieguldījumu programmu ietvaros īstenoto projektu rezultāti un līdzekļu izlietojums</w:t>
            </w:r>
            <w:r w:rsidR="0065307D" w:rsidRPr="00FA0EA6">
              <w:rPr>
                <w:rFonts w:ascii="Times New Roman" w:hAnsi="Times New Roman" w:cs="Times New Roman"/>
                <w:noProof/>
                <w:webHidden/>
                <w:sz w:val="24"/>
                <w:szCs w:val="24"/>
              </w:rPr>
              <w:tab/>
            </w:r>
            <w:r w:rsidR="004A01A4">
              <w:rPr>
                <w:rFonts w:ascii="Times New Roman" w:hAnsi="Times New Roman" w:cs="Times New Roman"/>
                <w:noProof/>
                <w:webHidden/>
                <w:sz w:val="24"/>
                <w:szCs w:val="24"/>
              </w:rPr>
              <w:t>12</w:t>
            </w:r>
          </w:hyperlink>
        </w:p>
        <w:p w14:paraId="46D0DBE8" w14:textId="39285047"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77" w:history="1">
            <w:r w:rsidR="00DF7013" w:rsidRPr="00FA0EA6">
              <w:rPr>
                <w:rStyle w:val="Hyperlink"/>
                <w:rFonts w:ascii="Times New Roman" w:hAnsi="Times New Roman" w:cs="Times New Roman"/>
                <w:noProof/>
                <w:sz w:val="24"/>
                <w:szCs w:val="24"/>
              </w:rPr>
              <w:t>2.1.3. Sniegto maksas pakalpojumu ieņēmumi, kas noteikti normatīvajos aktos</w:t>
            </w:r>
            <w:r w:rsidR="00DF7013" w:rsidRPr="00FA0EA6">
              <w:rPr>
                <w:rFonts w:ascii="Times New Roman" w:hAnsi="Times New Roman" w:cs="Times New Roman"/>
                <w:noProof/>
                <w:webHidden/>
                <w:sz w:val="24"/>
                <w:szCs w:val="24"/>
              </w:rPr>
              <w:tab/>
            </w:r>
            <w:r w:rsidR="00DF7013">
              <w:rPr>
                <w:rFonts w:ascii="Times New Roman" w:hAnsi="Times New Roman" w:cs="Times New Roman"/>
                <w:noProof/>
                <w:webHidden/>
                <w:sz w:val="24"/>
                <w:szCs w:val="24"/>
              </w:rPr>
              <w:t>16</w:t>
            </w:r>
          </w:hyperlink>
        </w:p>
        <w:p w14:paraId="5591228E" w14:textId="5A9C8DDB"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78" w:history="1">
            <w:r w:rsidR="00DF7013" w:rsidRPr="0065307D">
              <w:rPr>
                <w:rStyle w:val="Hyperlink"/>
                <w:rFonts w:ascii="Times New Roman" w:hAnsi="Times New Roman" w:cs="Times New Roman"/>
                <w:noProof/>
                <w:sz w:val="24"/>
                <w:szCs w:val="24"/>
              </w:rPr>
              <w:t>2.2.Koledžas darbības rezultāti</w:t>
            </w:r>
            <w:r w:rsidR="00DF7013" w:rsidRPr="0065307D">
              <w:rPr>
                <w:rFonts w:ascii="Times New Roman" w:hAnsi="Times New Roman" w:cs="Times New Roman"/>
                <w:noProof/>
                <w:webHidden/>
                <w:sz w:val="24"/>
                <w:szCs w:val="24"/>
              </w:rPr>
              <w:tab/>
            </w:r>
            <w:r w:rsidR="00DF7013" w:rsidRPr="0065307D">
              <w:rPr>
                <w:rFonts w:ascii="Times New Roman" w:hAnsi="Times New Roman" w:cs="Times New Roman"/>
                <w:noProof/>
                <w:webHidden/>
                <w:sz w:val="24"/>
                <w:szCs w:val="24"/>
              </w:rPr>
              <w:fldChar w:fldCharType="begin"/>
            </w:r>
            <w:r w:rsidR="00DF7013" w:rsidRPr="0065307D">
              <w:rPr>
                <w:rFonts w:ascii="Times New Roman" w:hAnsi="Times New Roman" w:cs="Times New Roman"/>
                <w:noProof/>
                <w:webHidden/>
                <w:sz w:val="24"/>
                <w:szCs w:val="24"/>
              </w:rPr>
              <w:instrText xml:space="preserve"> PAGEREF _Toc93569078 \h </w:instrText>
            </w:r>
            <w:r w:rsidR="00DF7013" w:rsidRPr="0065307D">
              <w:rPr>
                <w:rFonts w:ascii="Times New Roman" w:hAnsi="Times New Roman" w:cs="Times New Roman"/>
                <w:noProof/>
                <w:webHidden/>
                <w:sz w:val="24"/>
                <w:szCs w:val="24"/>
              </w:rPr>
            </w:r>
            <w:r w:rsidR="00DF7013" w:rsidRPr="0065307D">
              <w:rPr>
                <w:rFonts w:ascii="Times New Roman" w:hAnsi="Times New Roman" w:cs="Times New Roman"/>
                <w:noProof/>
                <w:webHidden/>
                <w:sz w:val="24"/>
                <w:szCs w:val="24"/>
              </w:rPr>
              <w:fldChar w:fldCharType="separate"/>
            </w:r>
            <w:r w:rsidR="00DF7013">
              <w:rPr>
                <w:rFonts w:ascii="Times New Roman" w:hAnsi="Times New Roman" w:cs="Times New Roman"/>
                <w:noProof/>
                <w:webHidden/>
                <w:sz w:val="24"/>
                <w:szCs w:val="24"/>
              </w:rPr>
              <w:t>17</w:t>
            </w:r>
            <w:r w:rsidR="00DF7013" w:rsidRPr="0065307D">
              <w:rPr>
                <w:rFonts w:ascii="Times New Roman" w:hAnsi="Times New Roman" w:cs="Times New Roman"/>
                <w:noProof/>
                <w:webHidden/>
                <w:sz w:val="24"/>
                <w:szCs w:val="24"/>
              </w:rPr>
              <w:fldChar w:fldCharType="end"/>
            </w:r>
          </w:hyperlink>
        </w:p>
        <w:p w14:paraId="3BE7822B" w14:textId="42FAF123"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79" w:history="1">
            <w:r w:rsidR="00DF7013" w:rsidRPr="0065307D">
              <w:rPr>
                <w:rStyle w:val="Hyperlink"/>
                <w:rFonts w:ascii="Times New Roman" w:hAnsi="Times New Roman" w:cs="Times New Roman"/>
                <w:noProof/>
                <w:sz w:val="24"/>
                <w:szCs w:val="24"/>
              </w:rPr>
              <w:t>2.2.1.Koledžas vēlēto institūciju darbība</w:t>
            </w:r>
            <w:r w:rsidR="00DF7013" w:rsidRPr="0065307D">
              <w:rPr>
                <w:rFonts w:ascii="Times New Roman" w:hAnsi="Times New Roman" w:cs="Times New Roman"/>
                <w:noProof/>
                <w:webHidden/>
                <w:sz w:val="24"/>
                <w:szCs w:val="24"/>
              </w:rPr>
              <w:tab/>
            </w:r>
            <w:r w:rsidR="00DF7013" w:rsidRPr="0065307D">
              <w:rPr>
                <w:rFonts w:ascii="Times New Roman" w:hAnsi="Times New Roman" w:cs="Times New Roman"/>
                <w:noProof/>
                <w:webHidden/>
                <w:sz w:val="24"/>
                <w:szCs w:val="24"/>
              </w:rPr>
              <w:fldChar w:fldCharType="begin"/>
            </w:r>
            <w:r w:rsidR="00DF7013" w:rsidRPr="0065307D">
              <w:rPr>
                <w:rFonts w:ascii="Times New Roman" w:hAnsi="Times New Roman" w:cs="Times New Roman"/>
                <w:noProof/>
                <w:webHidden/>
                <w:sz w:val="24"/>
                <w:szCs w:val="24"/>
              </w:rPr>
              <w:instrText xml:space="preserve"> PAGEREF _Toc93569079 \h </w:instrText>
            </w:r>
            <w:r w:rsidR="00DF7013" w:rsidRPr="0065307D">
              <w:rPr>
                <w:rFonts w:ascii="Times New Roman" w:hAnsi="Times New Roman" w:cs="Times New Roman"/>
                <w:noProof/>
                <w:webHidden/>
                <w:sz w:val="24"/>
                <w:szCs w:val="24"/>
              </w:rPr>
            </w:r>
            <w:r w:rsidR="00DF7013" w:rsidRPr="0065307D">
              <w:rPr>
                <w:rFonts w:ascii="Times New Roman" w:hAnsi="Times New Roman" w:cs="Times New Roman"/>
                <w:noProof/>
                <w:webHidden/>
                <w:sz w:val="24"/>
                <w:szCs w:val="24"/>
              </w:rPr>
              <w:fldChar w:fldCharType="separate"/>
            </w:r>
            <w:r w:rsidR="00DF7013">
              <w:rPr>
                <w:rFonts w:ascii="Times New Roman" w:hAnsi="Times New Roman" w:cs="Times New Roman"/>
                <w:noProof/>
                <w:webHidden/>
                <w:sz w:val="24"/>
                <w:szCs w:val="24"/>
              </w:rPr>
              <w:t>17</w:t>
            </w:r>
            <w:r w:rsidR="00DF7013" w:rsidRPr="0065307D">
              <w:rPr>
                <w:rFonts w:ascii="Times New Roman" w:hAnsi="Times New Roman" w:cs="Times New Roman"/>
                <w:noProof/>
                <w:webHidden/>
                <w:sz w:val="24"/>
                <w:szCs w:val="24"/>
              </w:rPr>
              <w:fldChar w:fldCharType="end"/>
            </w:r>
          </w:hyperlink>
        </w:p>
        <w:p w14:paraId="3B798AA1" w14:textId="300198BE"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0" w:history="1">
            <w:r w:rsidR="00DF7013" w:rsidRPr="00FA0EA6">
              <w:rPr>
                <w:rStyle w:val="Hyperlink"/>
                <w:rFonts w:ascii="Times New Roman" w:hAnsi="Times New Roman" w:cs="Times New Roman"/>
                <w:noProof/>
                <w:sz w:val="24"/>
                <w:szCs w:val="24"/>
              </w:rPr>
              <w:t>2.2.2.Studiju un mācību procesa nodrošināšana</w:t>
            </w:r>
            <w:r w:rsidR="00DF7013" w:rsidRPr="0065307D">
              <w:rPr>
                <w:rFonts w:ascii="Times New Roman" w:hAnsi="Times New Roman" w:cs="Times New Roman"/>
                <w:noProof/>
                <w:webHidden/>
                <w:sz w:val="24"/>
                <w:szCs w:val="24"/>
              </w:rPr>
              <w:tab/>
            </w:r>
            <w:r w:rsidR="00DF7013" w:rsidRPr="0065307D">
              <w:rPr>
                <w:rFonts w:ascii="Times New Roman" w:hAnsi="Times New Roman" w:cs="Times New Roman"/>
                <w:noProof/>
                <w:webHidden/>
                <w:sz w:val="24"/>
                <w:szCs w:val="24"/>
              </w:rPr>
              <w:fldChar w:fldCharType="begin"/>
            </w:r>
            <w:r w:rsidR="00DF7013" w:rsidRPr="0065307D">
              <w:rPr>
                <w:rFonts w:ascii="Times New Roman" w:hAnsi="Times New Roman" w:cs="Times New Roman"/>
                <w:noProof/>
                <w:webHidden/>
                <w:sz w:val="24"/>
                <w:szCs w:val="24"/>
              </w:rPr>
              <w:instrText xml:space="preserve"> PAGEREF _Toc93569080 \h </w:instrText>
            </w:r>
            <w:r w:rsidR="00DF7013" w:rsidRPr="0065307D">
              <w:rPr>
                <w:rFonts w:ascii="Times New Roman" w:hAnsi="Times New Roman" w:cs="Times New Roman"/>
                <w:noProof/>
                <w:webHidden/>
                <w:sz w:val="24"/>
                <w:szCs w:val="24"/>
              </w:rPr>
            </w:r>
            <w:r w:rsidR="00DF7013" w:rsidRPr="0065307D">
              <w:rPr>
                <w:rFonts w:ascii="Times New Roman" w:hAnsi="Times New Roman" w:cs="Times New Roman"/>
                <w:noProof/>
                <w:webHidden/>
                <w:sz w:val="24"/>
                <w:szCs w:val="24"/>
              </w:rPr>
              <w:fldChar w:fldCharType="separate"/>
            </w:r>
            <w:r w:rsidR="00DF7013">
              <w:rPr>
                <w:rFonts w:ascii="Times New Roman" w:hAnsi="Times New Roman" w:cs="Times New Roman"/>
                <w:noProof/>
                <w:webHidden/>
                <w:sz w:val="24"/>
                <w:szCs w:val="24"/>
              </w:rPr>
              <w:t>20</w:t>
            </w:r>
            <w:r w:rsidR="00DF7013" w:rsidRPr="0065307D">
              <w:rPr>
                <w:rFonts w:ascii="Times New Roman" w:hAnsi="Times New Roman" w:cs="Times New Roman"/>
                <w:noProof/>
                <w:webHidden/>
                <w:sz w:val="24"/>
                <w:szCs w:val="24"/>
              </w:rPr>
              <w:fldChar w:fldCharType="end"/>
            </w:r>
          </w:hyperlink>
        </w:p>
        <w:p w14:paraId="40C8289E" w14:textId="484D805F"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1" w:history="1">
            <w:r w:rsidR="00DF7013" w:rsidRPr="0065307D">
              <w:rPr>
                <w:rStyle w:val="Hyperlink"/>
                <w:rFonts w:ascii="Times New Roman" w:hAnsi="Times New Roman" w:cs="Times New Roman"/>
                <w:noProof/>
                <w:sz w:val="24"/>
                <w:szCs w:val="24"/>
              </w:rPr>
              <w:t>2.2.3.Valsts policijas darbiniekiem realizētās profesionālās pilnveides un pieaugušo neformālās izglītības programmas un kursi</w:t>
            </w:r>
            <w:r w:rsidR="00DF7013" w:rsidRPr="0065307D">
              <w:rPr>
                <w:rFonts w:ascii="Times New Roman" w:hAnsi="Times New Roman" w:cs="Times New Roman"/>
                <w:noProof/>
                <w:webHidden/>
                <w:sz w:val="24"/>
                <w:szCs w:val="24"/>
              </w:rPr>
              <w:tab/>
            </w:r>
            <w:r w:rsidR="00DF7013" w:rsidRPr="0065307D">
              <w:rPr>
                <w:rFonts w:ascii="Times New Roman" w:hAnsi="Times New Roman" w:cs="Times New Roman"/>
                <w:noProof/>
                <w:webHidden/>
                <w:sz w:val="24"/>
                <w:szCs w:val="24"/>
              </w:rPr>
              <w:fldChar w:fldCharType="begin"/>
            </w:r>
            <w:r w:rsidR="00DF7013" w:rsidRPr="0065307D">
              <w:rPr>
                <w:rFonts w:ascii="Times New Roman" w:hAnsi="Times New Roman" w:cs="Times New Roman"/>
                <w:noProof/>
                <w:webHidden/>
                <w:sz w:val="24"/>
                <w:szCs w:val="24"/>
              </w:rPr>
              <w:instrText xml:space="preserve"> PAGEREF _Toc93569081 \h </w:instrText>
            </w:r>
            <w:r w:rsidR="00DF7013" w:rsidRPr="0065307D">
              <w:rPr>
                <w:rFonts w:ascii="Times New Roman" w:hAnsi="Times New Roman" w:cs="Times New Roman"/>
                <w:noProof/>
                <w:webHidden/>
                <w:sz w:val="24"/>
                <w:szCs w:val="24"/>
              </w:rPr>
            </w:r>
            <w:r w:rsidR="00DF7013" w:rsidRPr="0065307D">
              <w:rPr>
                <w:rFonts w:ascii="Times New Roman" w:hAnsi="Times New Roman" w:cs="Times New Roman"/>
                <w:noProof/>
                <w:webHidden/>
                <w:sz w:val="24"/>
                <w:szCs w:val="24"/>
              </w:rPr>
              <w:fldChar w:fldCharType="separate"/>
            </w:r>
            <w:r w:rsidR="00DF7013">
              <w:rPr>
                <w:rFonts w:ascii="Times New Roman" w:hAnsi="Times New Roman" w:cs="Times New Roman"/>
                <w:noProof/>
                <w:webHidden/>
                <w:sz w:val="24"/>
                <w:szCs w:val="24"/>
              </w:rPr>
              <w:t>27</w:t>
            </w:r>
            <w:r w:rsidR="00DF7013" w:rsidRPr="0065307D">
              <w:rPr>
                <w:rFonts w:ascii="Times New Roman" w:hAnsi="Times New Roman" w:cs="Times New Roman"/>
                <w:noProof/>
                <w:webHidden/>
                <w:sz w:val="24"/>
                <w:szCs w:val="24"/>
              </w:rPr>
              <w:fldChar w:fldCharType="end"/>
            </w:r>
          </w:hyperlink>
        </w:p>
        <w:p w14:paraId="59CAFEFA" w14:textId="6042A410"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2" w:history="1">
            <w:r w:rsidR="00DF7013" w:rsidRPr="0065307D">
              <w:rPr>
                <w:rStyle w:val="Hyperlink"/>
                <w:rFonts w:ascii="Times New Roman" w:eastAsia="Lucida Sans Unicode" w:hAnsi="Times New Roman" w:cs="Times New Roman"/>
                <w:noProof/>
                <w:sz w:val="24"/>
                <w:szCs w:val="24"/>
                <w:lang w:eastAsia="zh-CN" w:bidi="hi-IN"/>
              </w:rPr>
              <w:t>2.2.4.Profesionālās pilnveides un pieaugušo neformālo izglītības programmu</w:t>
            </w:r>
            <w:r w:rsidR="00DF7013">
              <w:rPr>
                <w:rStyle w:val="Hyperlink"/>
                <w:rFonts w:ascii="Times New Roman" w:eastAsia="Lucida Sans Unicode" w:hAnsi="Times New Roman" w:cs="Times New Roman"/>
                <w:noProof/>
                <w:sz w:val="24"/>
                <w:szCs w:val="24"/>
                <w:lang w:eastAsia="zh-CN" w:bidi="hi-IN"/>
              </w:rPr>
              <w:t>………</w:t>
            </w:r>
            <w:r w:rsidR="00DF7013" w:rsidRPr="0065307D">
              <w:rPr>
                <w:rStyle w:val="Hyperlink"/>
                <w:rFonts w:ascii="Times New Roman" w:eastAsia="Lucida Sans Unicode" w:hAnsi="Times New Roman" w:cs="Times New Roman"/>
                <w:noProof/>
                <w:sz w:val="24"/>
                <w:szCs w:val="24"/>
                <w:lang w:eastAsia="zh-CN" w:bidi="hi-IN"/>
              </w:rPr>
              <w:t xml:space="preserve"> izstrāde</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33</w:t>
            </w:r>
          </w:hyperlink>
        </w:p>
        <w:p w14:paraId="5BA4A4E5" w14:textId="779CD4B3"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3" w:history="1">
            <w:r w:rsidR="00DF7013" w:rsidRPr="0065307D">
              <w:rPr>
                <w:rStyle w:val="Hyperlink"/>
                <w:rFonts w:ascii="Times New Roman" w:hAnsi="Times New Roman" w:cs="Times New Roman"/>
                <w:noProof/>
                <w:sz w:val="24"/>
                <w:szCs w:val="24"/>
                <w:lang w:eastAsia="lv-LV"/>
              </w:rPr>
              <w:t>2.2.5.Veiktie pētījumi un izstrādātie mācību līdzekļi</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36</w:t>
            </w:r>
          </w:hyperlink>
        </w:p>
        <w:p w14:paraId="5656CA7E" w14:textId="5698BD87"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4" w:history="1">
            <w:r w:rsidR="00DF7013" w:rsidRPr="0065307D">
              <w:rPr>
                <w:rStyle w:val="Hyperlink"/>
                <w:rFonts w:ascii="Times New Roman" w:eastAsia="Calibri" w:hAnsi="Times New Roman" w:cs="Times New Roman"/>
                <w:noProof/>
                <w:sz w:val="24"/>
                <w:szCs w:val="24"/>
              </w:rPr>
              <w:t>2.2.6.Koledžas starptautiskā sadarbība un projekti</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39</w:t>
            </w:r>
          </w:hyperlink>
        </w:p>
        <w:p w14:paraId="5AA333CA" w14:textId="3CABD077"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5" w:history="1">
            <w:r w:rsidR="00DF7013" w:rsidRPr="0065307D">
              <w:rPr>
                <w:rStyle w:val="Hyperlink"/>
                <w:rFonts w:ascii="Times New Roman" w:eastAsia="Calibri" w:hAnsi="Times New Roman" w:cs="Times New Roman"/>
                <w:noProof/>
                <w:sz w:val="24"/>
                <w:szCs w:val="24"/>
              </w:rPr>
              <w:t>2.2.7.Kinoloģijas nodaļas darba rezultāti</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42</w:t>
            </w:r>
          </w:hyperlink>
        </w:p>
        <w:p w14:paraId="4206BB6D" w14:textId="266938B4"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6" w:history="1">
            <w:r w:rsidR="00DF7013" w:rsidRPr="0065307D">
              <w:rPr>
                <w:rStyle w:val="Hyperlink"/>
                <w:rFonts w:ascii="Times New Roman" w:eastAsia="Calibri" w:hAnsi="Times New Roman" w:cs="Times New Roman"/>
                <w:noProof/>
                <w:sz w:val="24"/>
                <w:szCs w:val="24"/>
              </w:rPr>
              <w:t>2.2.8.Sporta pasākumi</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43</w:t>
            </w:r>
          </w:hyperlink>
        </w:p>
        <w:p w14:paraId="175125C8" w14:textId="2DB11234" w:rsidR="0065307D" w:rsidRPr="0065307D" w:rsidRDefault="00F47130">
          <w:pPr>
            <w:pStyle w:val="TOC3"/>
            <w:tabs>
              <w:tab w:val="right" w:leader="dot" w:pos="8538"/>
            </w:tabs>
            <w:rPr>
              <w:rFonts w:ascii="Times New Roman" w:eastAsiaTheme="minorEastAsia" w:hAnsi="Times New Roman" w:cs="Times New Roman"/>
              <w:noProof/>
              <w:sz w:val="24"/>
              <w:szCs w:val="24"/>
              <w:lang w:eastAsia="lv-LV"/>
            </w:rPr>
          </w:pPr>
          <w:hyperlink w:anchor="_Toc93569087" w:history="1">
            <w:r w:rsidR="00DF7013" w:rsidRPr="0065307D">
              <w:rPr>
                <w:rStyle w:val="Hyperlink"/>
                <w:rFonts w:ascii="Times New Roman" w:hAnsi="Times New Roman" w:cs="Times New Roman"/>
                <w:noProof/>
                <w:sz w:val="24"/>
                <w:szCs w:val="24"/>
                <w:lang w:eastAsia="lv-LV"/>
              </w:rPr>
              <w:t>2.2.9.Saimnieciskie un administratīvie jautājumi</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44</w:t>
            </w:r>
          </w:hyperlink>
        </w:p>
        <w:p w14:paraId="1F2333B0" w14:textId="7D14334C" w:rsidR="0065307D" w:rsidRPr="0065307D" w:rsidRDefault="00F47130">
          <w:pPr>
            <w:pStyle w:val="TOC1"/>
            <w:tabs>
              <w:tab w:val="right" w:leader="dot" w:pos="8538"/>
            </w:tabs>
            <w:rPr>
              <w:rFonts w:ascii="Times New Roman" w:eastAsiaTheme="minorEastAsia" w:hAnsi="Times New Roman" w:cs="Times New Roman"/>
              <w:noProof/>
              <w:sz w:val="24"/>
              <w:szCs w:val="24"/>
              <w:lang w:eastAsia="lv-LV"/>
            </w:rPr>
          </w:pPr>
          <w:hyperlink w:anchor="_Toc93569088" w:history="1">
            <w:r w:rsidR="00DF7013" w:rsidRPr="00FA0EA6">
              <w:rPr>
                <w:rStyle w:val="Hyperlink"/>
                <w:rFonts w:ascii="Times New Roman" w:hAnsi="Times New Roman" w:cs="Times New Roman"/>
                <w:noProof/>
                <w:sz w:val="24"/>
                <w:szCs w:val="24"/>
              </w:rPr>
              <w:t>3.Personāls</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52</w:t>
            </w:r>
          </w:hyperlink>
        </w:p>
        <w:p w14:paraId="2482AC19" w14:textId="0B00E5B8"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89" w:history="1">
            <w:r w:rsidR="00DF7013" w:rsidRPr="00C00C97">
              <w:rPr>
                <w:rStyle w:val="Hyperlink"/>
                <w:rFonts w:ascii="Times New Roman" w:eastAsia="Times New Roman" w:hAnsi="Times New Roman" w:cs="Times New Roman"/>
                <w:bCs/>
                <w:noProof/>
                <w:sz w:val="24"/>
                <w:szCs w:val="24"/>
              </w:rPr>
              <w:t>3.1.Personāla raksturojums</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52</w:t>
            </w:r>
          </w:hyperlink>
        </w:p>
        <w:p w14:paraId="441107A9" w14:textId="3C79881B" w:rsidR="000C33DA" w:rsidRDefault="00F47130">
          <w:pPr>
            <w:pStyle w:val="TOC2"/>
            <w:tabs>
              <w:tab w:val="right" w:leader="dot" w:pos="8538"/>
            </w:tabs>
            <w:rPr>
              <w:rFonts w:ascii="Times New Roman" w:hAnsi="Times New Roman" w:cs="Times New Roman"/>
              <w:noProof/>
              <w:sz w:val="24"/>
              <w:szCs w:val="24"/>
            </w:rPr>
          </w:pPr>
          <w:hyperlink w:anchor="_Toc93569090" w:history="1">
            <w:r w:rsidR="00DF7013" w:rsidRPr="0065307D">
              <w:rPr>
                <w:rStyle w:val="Hyperlink"/>
                <w:rFonts w:ascii="Times New Roman" w:hAnsi="Times New Roman" w:cs="Times New Roman"/>
                <w:noProof/>
                <w:sz w:val="24"/>
                <w:szCs w:val="24"/>
              </w:rPr>
              <w:t>3.2.Personāla profesionālā pilnveide, pieredzes apmaiņa un starptautiskā sadarbība</w:t>
            </w:r>
            <w:r w:rsidR="00DF7013">
              <w:rPr>
                <w:rFonts w:ascii="Times New Roman" w:hAnsi="Times New Roman" w:cs="Times New Roman"/>
                <w:noProof/>
                <w:webHidden/>
                <w:sz w:val="24"/>
                <w:szCs w:val="24"/>
              </w:rPr>
              <w:tab/>
              <w:t>53</w:t>
            </w:r>
          </w:hyperlink>
        </w:p>
        <w:p w14:paraId="5C5FAA4C" w14:textId="3D1F283B" w:rsidR="0065307D" w:rsidRDefault="00F47130" w:rsidP="009E08D6">
          <w:pPr>
            <w:pStyle w:val="TOC2"/>
            <w:tabs>
              <w:tab w:val="right" w:leader="dot" w:pos="8538"/>
            </w:tabs>
            <w:rPr>
              <w:rFonts w:ascii="Times New Roman" w:hAnsi="Times New Roman" w:cs="Times New Roman"/>
              <w:noProof/>
              <w:sz w:val="24"/>
              <w:szCs w:val="24"/>
            </w:rPr>
          </w:pPr>
          <w:hyperlink w:anchor="_Toc93569090" w:history="1">
            <w:r w:rsidR="00DF7013" w:rsidRPr="0065307D">
              <w:rPr>
                <w:rStyle w:val="Hyperlink"/>
                <w:rFonts w:ascii="Times New Roman" w:hAnsi="Times New Roman" w:cs="Times New Roman"/>
                <w:noProof/>
                <w:sz w:val="24"/>
                <w:szCs w:val="24"/>
              </w:rPr>
              <w:t>3.</w:t>
            </w:r>
            <w:r w:rsidR="00DF7013">
              <w:rPr>
                <w:rStyle w:val="Hyperlink"/>
                <w:rFonts w:ascii="Times New Roman" w:hAnsi="Times New Roman" w:cs="Times New Roman"/>
                <w:noProof/>
                <w:sz w:val="24"/>
                <w:szCs w:val="24"/>
              </w:rPr>
              <w:t>3</w:t>
            </w:r>
            <w:r w:rsidR="00DF7013" w:rsidRPr="0065307D">
              <w:rPr>
                <w:rStyle w:val="Hyperlink"/>
                <w:rFonts w:ascii="Times New Roman" w:hAnsi="Times New Roman" w:cs="Times New Roman"/>
                <w:noProof/>
                <w:sz w:val="24"/>
                <w:szCs w:val="24"/>
              </w:rPr>
              <w:t xml:space="preserve">.Personāla </w:t>
            </w:r>
            <w:r w:rsidR="00DF7013">
              <w:rPr>
                <w:rStyle w:val="Hyperlink"/>
                <w:rFonts w:ascii="Times New Roman" w:hAnsi="Times New Roman" w:cs="Times New Roman"/>
                <w:noProof/>
                <w:sz w:val="24"/>
                <w:szCs w:val="24"/>
              </w:rPr>
              <w:t>mainības koeficients 2023.gadā</w:t>
            </w:r>
            <w:r w:rsidR="00DF7013" w:rsidRPr="0065307D">
              <w:rPr>
                <w:rFonts w:ascii="Times New Roman" w:hAnsi="Times New Roman" w:cs="Times New Roman"/>
                <w:noProof/>
                <w:webHidden/>
                <w:sz w:val="24"/>
                <w:szCs w:val="24"/>
              </w:rPr>
              <w:tab/>
            </w:r>
            <w:r w:rsidR="00DF7013">
              <w:rPr>
                <w:rFonts w:ascii="Times New Roman" w:hAnsi="Times New Roman" w:cs="Times New Roman"/>
                <w:noProof/>
                <w:webHidden/>
                <w:sz w:val="24"/>
                <w:szCs w:val="24"/>
              </w:rPr>
              <w:t>6</w:t>
            </w:r>
            <w:r w:rsidR="00787B98">
              <w:rPr>
                <w:rFonts w:ascii="Times New Roman" w:hAnsi="Times New Roman" w:cs="Times New Roman"/>
                <w:noProof/>
                <w:webHidden/>
                <w:sz w:val="24"/>
                <w:szCs w:val="24"/>
              </w:rPr>
              <w:t>4</w:t>
            </w:r>
          </w:hyperlink>
        </w:p>
        <w:p w14:paraId="5D14FF86" w14:textId="7D1B9CD1" w:rsidR="0065307D" w:rsidRPr="004B3A65" w:rsidRDefault="00F47130">
          <w:pPr>
            <w:pStyle w:val="TOC1"/>
            <w:tabs>
              <w:tab w:val="right" w:leader="dot" w:pos="8538"/>
            </w:tabs>
            <w:rPr>
              <w:rFonts w:ascii="Times New Roman" w:eastAsiaTheme="minorEastAsia" w:hAnsi="Times New Roman" w:cs="Times New Roman"/>
              <w:noProof/>
              <w:sz w:val="24"/>
              <w:szCs w:val="24"/>
              <w:lang w:eastAsia="lv-LV"/>
            </w:rPr>
          </w:pPr>
          <w:hyperlink w:anchor="_Toc93569091" w:history="1">
            <w:r w:rsidR="00753EA1" w:rsidRPr="004B3A65">
              <w:rPr>
                <w:rStyle w:val="Hyperlink"/>
                <w:rFonts w:ascii="Times New Roman" w:hAnsi="Times New Roman" w:cs="Times New Roman"/>
                <w:noProof/>
                <w:color w:val="auto"/>
                <w:sz w:val="24"/>
                <w:szCs w:val="24"/>
              </w:rPr>
              <w:t>4.Komunikācija ar sabiedrību</w:t>
            </w:r>
            <w:r w:rsidR="00753EA1" w:rsidRPr="004B3A65">
              <w:rPr>
                <w:rFonts w:ascii="Times New Roman" w:hAnsi="Times New Roman" w:cs="Times New Roman"/>
                <w:noProof/>
                <w:webHidden/>
                <w:sz w:val="24"/>
                <w:szCs w:val="24"/>
              </w:rPr>
              <w:tab/>
            </w:r>
            <w:r w:rsidR="00753EA1">
              <w:rPr>
                <w:rFonts w:ascii="Times New Roman" w:hAnsi="Times New Roman" w:cs="Times New Roman"/>
                <w:noProof/>
                <w:webHidden/>
                <w:sz w:val="24"/>
                <w:szCs w:val="24"/>
              </w:rPr>
              <w:t>64</w:t>
            </w:r>
          </w:hyperlink>
        </w:p>
        <w:p w14:paraId="099B9053" w14:textId="7ED89422" w:rsidR="0065307D" w:rsidRPr="004B3A65" w:rsidRDefault="00F47130">
          <w:pPr>
            <w:pStyle w:val="TOC1"/>
            <w:tabs>
              <w:tab w:val="right" w:leader="dot" w:pos="8538"/>
            </w:tabs>
            <w:rPr>
              <w:rFonts w:ascii="Times New Roman" w:eastAsiaTheme="minorEastAsia" w:hAnsi="Times New Roman" w:cs="Times New Roman"/>
              <w:noProof/>
              <w:sz w:val="24"/>
              <w:szCs w:val="24"/>
              <w:lang w:eastAsia="lv-LV"/>
            </w:rPr>
          </w:pPr>
          <w:hyperlink w:anchor="_Toc93569092" w:history="1">
            <w:r w:rsidR="00DF7013" w:rsidRPr="004B3A65">
              <w:rPr>
                <w:rStyle w:val="Hyperlink"/>
                <w:rFonts w:ascii="Times New Roman" w:hAnsi="Times New Roman" w:cs="Times New Roman"/>
                <w:noProof/>
                <w:color w:val="auto"/>
                <w:sz w:val="24"/>
                <w:szCs w:val="24"/>
              </w:rPr>
              <w:t>5.Nākamajā gadā plānotie pasākumi</w:t>
            </w:r>
            <w:r w:rsidR="00DF7013" w:rsidRPr="004B3A65">
              <w:rPr>
                <w:rFonts w:ascii="Times New Roman" w:hAnsi="Times New Roman" w:cs="Times New Roman"/>
                <w:noProof/>
                <w:webHidden/>
                <w:sz w:val="24"/>
                <w:szCs w:val="24"/>
              </w:rPr>
              <w:tab/>
            </w:r>
            <w:r w:rsidR="00DF7013">
              <w:rPr>
                <w:rFonts w:ascii="Times New Roman" w:hAnsi="Times New Roman" w:cs="Times New Roman"/>
                <w:noProof/>
                <w:webHidden/>
                <w:sz w:val="24"/>
                <w:szCs w:val="24"/>
              </w:rPr>
              <w:t>6</w:t>
            </w:r>
            <w:r w:rsidR="00787B98">
              <w:rPr>
                <w:rFonts w:ascii="Times New Roman" w:hAnsi="Times New Roman" w:cs="Times New Roman"/>
                <w:noProof/>
                <w:webHidden/>
                <w:sz w:val="24"/>
                <w:szCs w:val="24"/>
              </w:rPr>
              <w:t>8</w:t>
            </w:r>
          </w:hyperlink>
        </w:p>
        <w:p w14:paraId="2FFC6F0F" w14:textId="0B60F0A5" w:rsidR="0065307D" w:rsidRPr="004B3A65"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93" w:history="1">
            <w:r w:rsidR="00DF7013" w:rsidRPr="004B3A65">
              <w:rPr>
                <w:rStyle w:val="Hyperlink"/>
                <w:rFonts w:ascii="Times New Roman" w:hAnsi="Times New Roman" w:cs="Times New Roman"/>
                <w:noProof/>
                <w:color w:val="auto"/>
                <w:sz w:val="24"/>
                <w:szCs w:val="24"/>
              </w:rPr>
              <w:t>5.1.Iepriekšējā gadā uzsāktie pasākumi, kuri tiks turpināti 2024.gadā</w:t>
            </w:r>
            <w:r w:rsidR="00DF7013" w:rsidRPr="004B3A65">
              <w:rPr>
                <w:rFonts w:ascii="Times New Roman" w:hAnsi="Times New Roman" w:cs="Times New Roman"/>
                <w:noProof/>
                <w:webHidden/>
                <w:sz w:val="24"/>
                <w:szCs w:val="24"/>
              </w:rPr>
              <w:tab/>
            </w:r>
            <w:r w:rsidR="00DF7013">
              <w:rPr>
                <w:rFonts w:ascii="Times New Roman" w:hAnsi="Times New Roman" w:cs="Times New Roman"/>
                <w:noProof/>
                <w:webHidden/>
                <w:sz w:val="24"/>
                <w:szCs w:val="24"/>
              </w:rPr>
              <w:t>6</w:t>
            </w:r>
            <w:r w:rsidR="00787B98">
              <w:rPr>
                <w:rFonts w:ascii="Times New Roman" w:hAnsi="Times New Roman" w:cs="Times New Roman"/>
                <w:noProof/>
                <w:webHidden/>
                <w:sz w:val="24"/>
                <w:szCs w:val="24"/>
              </w:rPr>
              <w:t>8</w:t>
            </w:r>
          </w:hyperlink>
        </w:p>
        <w:p w14:paraId="023D610E" w14:textId="161604B6" w:rsidR="0065307D" w:rsidRPr="0065307D" w:rsidRDefault="00F47130">
          <w:pPr>
            <w:pStyle w:val="TOC2"/>
            <w:tabs>
              <w:tab w:val="right" w:leader="dot" w:pos="8538"/>
            </w:tabs>
            <w:rPr>
              <w:rFonts w:ascii="Times New Roman" w:eastAsiaTheme="minorEastAsia" w:hAnsi="Times New Roman" w:cs="Times New Roman"/>
              <w:noProof/>
              <w:sz w:val="24"/>
              <w:szCs w:val="24"/>
              <w:lang w:eastAsia="lv-LV"/>
            </w:rPr>
          </w:pPr>
          <w:hyperlink w:anchor="_Toc93569094" w:history="1">
            <w:r w:rsidR="00DF7013" w:rsidRPr="004B3A65">
              <w:rPr>
                <w:rStyle w:val="Hyperlink"/>
                <w:rFonts w:ascii="Times New Roman" w:hAnsi="Times New Roman" w:cs="Times New Roman"/>
                <w:noProof/>
                <w:color w:val="auto"/>
                <w:sz w:val="24"/>
                <w:szCs w:val="24"/>
              </w:rPr>
              <w:t>5.2.Galvenie uzdevumi un pasākumi 2024.gadā</w:t>
            </w:r>
            <w:r w:rsidR="00DF7013" w:rsidRPr="004B3A65">
              <w:rPr>
                <w:rFonts w:ascii="Times New Roman" w:hAnsi="Times New Roman" w:cs="Times New Roman"/>
                <w:noProof/>
                <w:webHidden/>
                <w:sz w:val="24"/>
                <w:szCs w:val="24"/>
              </w:rPr>
              <w:tab/>
            </w:r>
            <w:r w:rsidR="00DF7013">
              <w:rPr>
                <w:rFonts w:ascii="Times New Roman" w:hAnsi="Times New Roman" w:cs="Times New Roman"/>
                <w:noProof/>
                <w:webHidden/>
                <w:sz w:val="24"/>
                <w:szCs w:val="24"/>
              </w:rPr>
              <w:t>6</w:t>
            </w:r>
            <w:r w:rsidR="00787B98">
              <w:rPr>
                <w:rFonts w:ascii="Times New Roman" w:hAnsi="Times New Roman" w:cs="Times New Roman"/>
                <w:noProof/>
                <w:webHidden/>
                <w:sz w:val="24"/>
                <w:szCs w:val="24"/>
              </w:rPr>
              <w:t>9</w:t>
            </w:r>
          </w:hyperlink>
        </w:p>
        <w:p w14:paraId="07C0F7F5" w14:textId="4B6FCB7A" w:rsidR="008F7790" w:rsidRDefault="008F7790" w:rsidP="00783642">
          <w:r w:rsidRPr="007F0C37">
            <w:rPr>
              <w:rFonts w:ascii="Times New Roman" w:hAnsi="Times New Roman" w:cs="Times New Roman"/>
              <w:b/>
              <w:bCs/>
              <w:noProof/>
            </w:rPr>
            <w:fldChar w:fldCharType="end"/>
          </w:r>
        </w:p>
      </w:sdtContent>
    </w:sdt>
    <w:bookmarkStart w:id="0" w:name="_Toc535585600" w:displacedByCustomXml="prev"/>
    <w:p w14:paraId="10F52962" w14:textId="77777777" w:rsidR="0029395C" w:rsidRPr="0029395C" w:rsidRDefault="00A331BA" w:rsidP="009E2B02">
      <w:pPr>
        <w:pStyle w:val="Heading1"/>
      </w:pPr>
      <w:bookmarkStart w:id="1" w:name="_Toc93569067"/>
      <w:r w:rsidRPr="00A331BA">
        <w:lastRenderedPageBreak/>
        <w:t>1.</w:t>
      </w:r>
      <w:r w:rsidR="00C00C97">
        <w:t> </w:t>
      </w:r>
      <w:r w:rsidR="00FF6057" w:rsidRPr="000551F2">
        <w:t>Pamatinformācija</w:t>
      </w:r>
      <w:bookmarkEnd w:id="1"/>
    </w:p>
    <w:p w14:paraId="284141A0" w14:textId="77777777" w:rsidR="0029395C" w:rsidRPr="0029395C" w:rsidRDefault="008F7790" w:rsidP="005E1352">
      <w:pPr>
        <w:pStyle w:val="Heading2"/>
      </w:pPr>
      <w:bookmarkStart w:id="2" w:name="_Toc93569068"/>
      <w:r w:rsidRPr="005B129D">
        <w:t>1</w:t>
      </w:r>
      <w:r w:rsidR="00FF6057" w:rsidRPr="005B129D">
        <w:t>.</w:t>
      </w:r>
      <w:r w:rsidRPr="005B129D">
        <w:t>1.</w:t>
      </w:r>
      <w:r w:rsidR="00C00C97">
        <w:t> </w:t>
      </w:r>
      <w:r w:rsidR="00B24187" w:rsidRPr="005B129D">
        <w:t>Koledžas</w:t>
      </w:r>
      <w:r w:rsidRPr="005B129D">
        <w:t xml:space="preserve"> juridiskais statuss</w:t>
      </w:r>
      <w:bookmarkEnd w:id="2"/>
    </w:p>
    <w:p w14:paraId="6A7F6815" w14:textId="52B8DECD" w:rsidR="0076659F" w:rsidRDefault="005870F5" w:rsidP="00884F8B">
      <w:pPr>
        <w:ind w:firstLine="567"/>
        <w:jc w:val="both"/>
        <w:rPr>
          <w:rFonts w:ascii="Times New Roman" w:hAnsi="Times New Roman" w:cs="Times New Roman"/>
        </w:rPr>
      </w:pPr>
      <w:r w:rsidRPr="00D93C68">
        <w:rPr>
          <w:rFonts w:ascii="Times New Roman" w:hAnsi="Times New Roman" w:cs="Times New Roman"/>
        </w:rPr>
        <w:t>Valsts policijas koledža (turpmāk - Koledža) ir Ministru kabineta dibināta Valsts policijas</w:t>
      </w:r>
      <w:r w:rsidR="00AA5FC7">
        <w:rPr>
          <w:rFonts w:ascii="Times New Roman" w:hAnsi="Times New Roman" w:cs="Times New Roman"/>
        </w:rPr>
        <w:t xml:space="preserve"> (turpmāk – VP)</w:t>
      </w:r>
      <w:r w:rsidRPr="00D93C68">
        <w:rPr>
          <w:rFonts w:ascii="Times New Roman" w:hAnsi="Times New Roman" w:cs="Times New Roman"/>
        </w:rPr>
        <w:t xml:space="preserve"> pakļautībā esoša </w:t>
      </w:r>
      <w:r w:rsidR="00540E91">
        <w:rPr>
          <w:rFonts w:ascii="Times New Roman" w:hAnsi="Times New Roman" w:cs="Times New Roman"/>
        </w:rPr>
        <w:t xml:space="preserve">profesionālās augstākās </w:t>
      </w:r>
      <w:r w:rsidRPr="00D93C68">
        <w:rPr>
          <w:rFonts w:ascii="Times New Roman" w:hAnsi="Times New Roman" w:cs="Times New Roman"/>
        </w:rPr>
        <w:t>izglītības iestāde</w:t>
      </w:r>
      <w:r w:rsidR="00A8665C" w:rsidRPr="00D93C68">
        <w:rPr>
          <w:rStyle w:val="FootnoteReference"/>
          <w:rFonts w:ascii="Times New Roman" w:hAnsi="Times New Roman" w:cs="Times New Roman"/>
        </w:rPr>
        <w:footnoteReference w:id="2"/>
      </w:r>
      <w:r w:rsidRPr="00D93C68">
        <w:rPr>
          <w:rFonts w:ascii="Times New Roman" w:hAnsi="Times New Roman" w:cs="Times New Roman"/>
        </w:rPr>
        <w:t>.</w:t>
      </w:r>
    </w:p>
    <w:p w14:paraId="34C8E4BA" w14:textId="7C9FD615" w:rsidR="00C156A8" w:rsidRDefault="006D69D7" w:rsidP="00884F8B">
      <w:pPr>
        <w:ind w:firstLine="567"/>
        <w:jc w:val="both"/>
        <w:rPr>
          <w:rFonts w:ascii="Times New Roman" w:hAnsi="Times New Roman" w:cs="Times New Roman"/>
        </w:rPr>
      </w:pPr>
      <w:r w:rsidRPr="00D93C68">
        <w:rPr>
          <w:rFonts w:ascii="Times New Roman" w:hAnsi="Times New Roman" w:cs="Times New Roman"/>
        </w:rPr>
        <w:t xml:space="preserve">Koledžas pārstāvības, vadības institūcijas un lēmējinstitūcijas ir </w:t>
      </w:r>
      <w:r w:rsidR="00993D61">
        <w:rPr>
          <w:rFonts w:ascii="Times New Roman" w:hAnsi="Times New Roman" w:cs="Times New Roman"/>
        </w:rPr>
        <w:t>K</w:t>
      </w:r>
      <w:r w:rsidRPr="00D93C68">
        <w:rPr>
          <w:rFonts w:ascii="Times New Roman" w:hAnsi="Times New Roman" w:cs="Times New Roman"/>
        </w:rPr>
        <w:t xml:space="preserve">oledžas dome (turpmāk - </w:t>
      </w:r>
      <w:r w:rsidR="00920DE1">
        <w:rPr>
          <w:rFonts w:ascii="Times New Roman" w:hAnsi="Times New Roman" w:cs="Times New Roman"/>
        </w:rPr>
        <w:t>D</w:t>
      </w:r>
      <w:r w:rsidRPr="00D93C68">
        <w:rPr>
          <w:rFonts w:ascii="Times New Roman" w:hAnsi="Times New Roman" w:cs="Times New Roman"/>
        </w:rPr>
        <w:t xml:space="preserve">ome) un </w:t>
      </w:r>
      <w:r w:rsidR="00993D61">
        <w:rPr>
          <w:rFonts w:ascii="Times New Roman" w:hAnsi="Times New Roman" w:cs="Times New Roman"/>
        </w:rPr>
        <w:t>K</w:t>
      </w:r>
      <w:r w:rsidRPr="00D93C68">
        <w:rPr>
          <w:rFonts w:ascii="Times New Roman" w:hAnsi="Times New Roman" w:cs="Times New Roman"/>
        </w:rPr>
        <w:t xml:space="preserve">oledžas direktors (turpmāk- </w:t>
      </w:r>
      <w:r w:rsidR="006C3C78" w:rsidRPr="00D93C68">
        <w:rPr>
          <w:rFonts w:ascii="Times New Roman" w:hAnsi="Times New Roman" w:cs="Times New Roman"/>
        </w:rPr>
        <w:t>D</w:t>
      </w:r>
      <w:r w:rsidRPr="00D93C68">
        <w:rPr>
          <w:rFonts w:ascii="Times New Roman" w:hAnsi="Times New Roman" w:cs="Times New Roman"/>
        </w:rPr>
        <w:t xml:space="preserve">irektors). </w:t>
      </w:r>
      <w:r w:rsidR="00920DE1">
        <w:rPr>
          <w:rFonts w:ascii="Times New Roman" w:hAnsi="Times New Roman" w:cs="Times New Roman"/>
        </w:rPr>
        <w:t>D</w:t>
      </w:r>
      <w:r w:rsidRPr="00D93C68">
        <w:rPr>
          <w:rFonts w:ascii="Times New Roman" w:hAnsi="Times New Roman" w:cs="Times New Roman"/>
        </w:rPr>
        <w:t xml:space="preserve">ome ir </w:t>
      </w:r>
      <w:r w:rsidR="00993D61">
        <w:rPr>
          <w:rFonts w:ascii="Times New Roman" w:hAnsi="Times New Roman" w:cs="Times New Roman"/>
        </w:rPr>
        <w:t>K</w:t>
      </w:r>
      <w:r w:rsidRPr="00D93C68">
        <w:rPr>
          <w:rFonts w:ascii="Times New Roman" w:hAnsi="Times New Roman" w:cs="Times New Roman"/>
        </w:rPr>
        <w:t xml:space="preserve">oledžas personāla koleģiāla lēmējinstitūcija izglītības un pētniecības jautājumos. Direktors ir </w:t>
      </w:r>
      <w:r w:rsidR="00993D61">
        <w:rPr>
          <w:rFonts w:ascii="Times New Roman" w:hAnsi="Times New Roman" w:cs="Times New Roman"/>
        </w:rPr>
        <w:t>K</w:t>
      </w:r>
      <w:r w:rsidRPr="00D93C68">
        <w:rPr>
          <w:rFonts w:ascii="Times New Roman" w:hAnsi="Times New Roman" w:cs="Times New Roman"/>
        </w:rPr>
        <w:t xml:space="preserve">oledžas augstākā amatpersona, kas īsteno </w:t>
      </w:r>
      <w:r w:rsidR="00993D61">
        <w:rPr>
          <w:rFonts w:ascii="Times New Roman" w:hAnsi="Times New Roman" w:cs="Times New Roman"/>
        </w:rPr>
        <w:t>K</w:t>
      </w:r>
      <w:r w:rsidRPr="00D93C68">
        <w:rPr>
          <w:rFonts w:ascii="Times New Roman" w:hAnsi="Times New Roman" w:cs="Times New Roman"/>
        </w:rPr>
        <w:t xml:space="preserve">oledžas vispārējo administratīvo un saimniecisko vadību un bez īpaša pilnvarojuma pārstāv </w:t>
      </w:r>
      <w:r w:rsidR="00993D61">
        <w:rPr>
          <w:rFonts w:ascii="Times New Roman" w:hAnsi="Times New Roman" w:cs="Times New Roman"/>
        </w:rPr>
        <w:t>K</w:t>
      </w:r>
      <w:r w:rsidRPr="00D93C68">
        <w:rPr>
          <w:rFonts w:ascii="Times New Roman" w:hAnsi="Times New Roman" w:cs="Times New Roman"/>
        </w:rPr>
        <w:t>oledžu.</w:t>
      </w:r>
    </w:p>
    <w:p w14:paraId="19FB95BB" w14:textId="77777777" w:rsidR="002A3FF7" w:rsidRDefault="002A3FF7" w:rsidP="002A3FF7">
      <w:pPr>
        <w:ind w:firstLine="720"/>
        <w:jc w:val="both"/>
        <w:rPr>
          <w:rFonts w:ascii="Times New Roman" w:hAnsi="Times New Roman" w:cs="Times New Roman"/>
        </w:rPr>
      </w:pPr>
    </w:p>
    <w:p w14:paraId="63ABD876" w14:textId="77777777" w:rsidR="005870F5" w:rsidRDefault="003D1CC6" w:rsidP="005E1352">
      <w:pPr>
        <w:pStyle w:val="Heading2"/>
      </w:pPr>
      <w:bookmarkStart w:id="3" w:name="_Toc93569069"/>
      <w:r w:rsidRPr="00FC23F5">
        <w:t>1.2.</w:t>
      </w:r>
      <w:r w:rsidR="00C00C97">
        <w:t> </w:t>
      </w:r>
      <w:r w:rsidRPr="00FC23F5">
        <w:t>Koledžas struktūrshēma</w:t>
      </w:r>
      <w:bookmarkEnd w:id="3"/>
    </w:p>
    <w:tbl>
      <w:tblPr>
        <w:tblStyle w:val="TableGrid"/>
        <w:tblW w:w="9119" w:type="dxa"/>
        <w:tblLook w:val="04A0" w:firstRow="1" w:lastRow="0" w:firstColumn="1" w:lastColumn="0" w:noHBand="0" w:noVBand="1"/>
      </w:tblPr>
      <w:tblGrid>
        <w:gridCol w:w="9119"/>
      </w:tblGrid>
      <w:tr w:rsidR="008B1693" w14:paraId="1E16A9AB" w14:textId="77777777" w:rsidTr="00DD1E1C">
        <w:trPr>
          <w:trHeight w:val="8609"/>
        </w:trPr>
        <w:tc>
          <w:tcPr>
            <w:tcW w:w="9119" w:type="dxa"/>
          </w:tcPr>
          <w:bookmarkStart w:id="4" w:name="_Hlk155264451"/>
          <w:p w14:paraId="5720BD9A" w14:textId="57FC9DAC" w:rsidR="008B1693" w:rsidRDefault="00A656DA" w:rsidP="00041EFA">
            <w:r>
              <w:rPr>
                <w:noProof/>
                <w:lang w:eastAsia="lv-LV"/>
              </w:rPr>
              <mc:AlternateContent>
                <mc:Choice Requires="wps">
                  <w:drawing>
                    <wp:anchor distT="0" distB="0" distL="114300" distR="114300" simplePos="0" relativeHeight="251798528" behindDoc="0" locked="0" layoutInCell="1" allowOverlap="1" wp14:anchorId="33D466AF" wp14:editId="1441EB3F">
                      <wp:simplePos x="0" y="0"/>
                      <wp:positionH relativeFrom="column">
                        <wp:posOffset>3738245</wp:posOffset>
                      </wp:positionH>
                      <wp:positionV relativeFrom="paragraph">
                        <wp:posOffset>4709160</wp:posOffset>
                      </wp:positionV>
                      <wp:extent cx="152400"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DFDBDF" id="_x0000_t32" coordsize="21600,21600" o:spt="32" o:oned="t" path="m,l21600,21600e" filled="f">
                      <v:path arrowok="t" fillok="f" o:connecttype="none"/>
                      <o:lock v:ext="edit" shapetype="t"/>
                    </v:shapetype>
                    <v:shape id="Straight Arrow Connector 40" o:spid="_x0000_s1026" type="#_x0000_t32" style="position:absolute;margin-left:294.35pt;margin-top:370.8pt;width:12pt;height:0;flip:x;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7504" behindDoc="0" locked="0" layoutInCell="1" allowOverlap="1" wp14:anchorId="6677CE19" wp14:editId="61394A6F">
                      <wp:simplePos x="0" y="0"/>
                      <wp:positionH relativeFrom="column">
                        <wp:posOffset>3852545</wp:posOffset>
                      </wp:positionH>
                      <wp:positionV relativeFrom="paragraph">
                        <wp:posOffset>1527174</wp:posOffset>
                      </wp:positionV>
                      <wp:extent cx="47625" cy="3190875"/>
                      <wp:effectExtent l="0" t="0" r="28575" b="28575"/>
                      <wp:wrapNone/>
                      <wp:docPr id="39" name="Straight Connector 39"/>
                      <wp:cNvGraphicFramePr/>
                      <a:graphic xmlns:a="http://schemas.openxmlformats.org/drawingml/2006/main">
                        <a:graphicData uri="http://schemas.microsoft.com/office/word/2010/wordprocessingShape">
                          <wps:wsp>
                            <wps:cNvCnPr/>
                            <wps:spPr>
                              <a:xfrm>
                                <a:off x="0" y="0"/>
                                <a:ext cx="47625" cy="3190875"/>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0759EF" id="Straight Connector 39"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35pt,120.25pt" to="307.1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" strokecolor="#70ad47 [3209]" strokeweight=".5pt">
                      <v:stroke joinstyle="miter"/>
                    </v:line>
                  </w:pict>
                </mc:Fallback>
              </mc:AlternateContent>
            </w:r>
            <w:r w:rsidR="008B1693">
              <w:rPr>
                <w:noProof/>
                <w:lang w:eastAsia="lv-LV"/>
              </w:rPr>
              <mc:AlternateContent>
                <mc:Choice Requires="wps">
                  <w:drawing>
                    <wp:anchor distT="0" distB="0" distL="114300" distR="114300" simplePos="0" relativeHeight="251804672" behindDoc="0" locked="0" layoutInCell="1" allowOverlap="1" wp14:anchorId="053528A1" wp14:editId="05503C10">
                      <wp:simplePos x="0" y="0"/>
                      <wp:positionH relativeFrom="column">
                        <wp:posOffset>3700145</wp:posOffset>
                      </wp:positionH>
                      <wp:positionV relativeFrom="paragraph">
                        <wp:posOffset>565150</wp:posOffset>
                      </wp:positionV>
                      <wp:extent cx="152400" cy="9525"/>
                      <wp:effectExtent l="0" t="57150" r="38100" b="85725"/>
                      <wp:wrapNone/>
                      <wp:docPr id="96" name="Straight Arrow Connector 96"/>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6E28E" id="Straight Arrow Connector 96" o:spid="_x0000_s1026" type="#_x0000_t32" style="position:absolute;margin-left:291.35pt;margin-top:44.5pt;width:12pt;height:.7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9552" behindDoc="0" locked="0" layoutInCell="1" allowOverlap="1" wp14:anchorId="19490583" wp14:editId="5FE9CA01">
                      <wp:simplePos x="0" y="0"/>
                      <wp:positionH relativeFrom="column">
                        <wp:posOffset>3709670</wp:posOffset>
                      </wp:positionH>
                      <wp:positionV relativeFrom="paragraph">
                        <wp:posOffset>2404110</wp:posOffset>
                      </wp:positionV>
                      <wp:extent cx="161925" cy="9525"/>
                      <wp:effectExtent l="19050" t="57150" r="0" b="85725"/>
                      <wp:wrapNone/>
                      <wp:docPr id="42" name="Straight Arrow Connector 42"/>
                      <wp:cNvGraphicFramePr/>
                      <a:graphic xmlns:a="http://schemas.openxmlformats.org/drawingml/2006/main">
                        <a:graphicData uri="http://schemas.microsoft.com/office/word/2010/wordprocessingShape">
                          <wps:wsp>
                            <wps:cNvCnPr/>
                            <wps:spPr>
                              <a:xfrm flipH="1" flipV="1">
                                <a:off x="0" y="0"/>
                                <a:ext cx="161925" cy="952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F96EC" id="Straight Arrow Connector 42" o:spid="_x0000_s1026" type="#_x0000_t32" style="position:absolute;margin-left:292.1pt;margin-top:189.3pt;width:12.75pt;height:.75pt;flip:x y;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803648" behindDoc="0" locked="0" layoutInCell="1" allowOverlap="1" wp14:anchorId="4340CB84" wp14:editId="632B68F3">
                      <wp:simplePos x="0" y="0"/>
                      <wp:positionH relativeFrom="column">
                        <wp:posOffset>3738245</wp:posOffset>
                      </wp:positionH>
                      <wp:positionV relativeFrom="paragraph">
                        <wp:posOffset>1537335</wp:posOffset>
                      </wp:positionV>
                      <wp:extent cx="123825" cy="0"/>
                      <wp:effectExtent l="0" t="0" r="0" b="0"/>
                      <wp:wrapNone/>
                      <wp:docPr id="97" name="Straight Connector 97"/>
                      <wp:cNvGraphicFramePr/>
                      <a:graphic xmlns:a="http://schemas.openxmlformats.org/drawingml/2006/main">
                        <a:graphicData uri="http://schemas.microsoft.com/office/word/2010/wordprocessingShape">
                          <wps:wsp>
                            <wps:cNvCnPr/>
                            <wps:spPr>
                              <a:xfrm flipH="1">
                                <a:off x="0" y="0"/>
                                <a:ext cx="12382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6E617C" id="Straight Connector 97" o:spid="_x0000_s1026" style="position:absolute;flip:x;z-index:251803648;visibility:visible;mso-wrap-style:square;mso-wrap-distance-left:9pt;mso-wrap-distance-top:0;mso-wrap-distance-right:9pt;mso-wrap-distance-bottom:0;mso-position-horizontal:absolute;mso-position-horizontal-relative:text;mso-position-vertical:absolute;mso-position-vertical-relative:text" from="294.35pt,121.05pt" to="304.1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" strokecolor="#70ad47 [3209]" strokeweight=".5pt">
                      <v:stroke joinstyle="miter"/>
                    </v:line>
                  </w:pict>
                </mc:Fallback>
              </mc:AlternateContent>
            </w:r>
            <w:r w:rsidR="008B1693">
              <w:rPr>
                <w:noProof/>
                <w:lang w:eastAsia="lv-LV"/>
              </w:rPr>
              <mc:AlternateContent>
                <mc:Choice Requires="wps">
                  <w:drawing>
                    <wp:anchor distT="0" distB="0" distL="114300" distR="114300" simplePos="0" relativeHeight="251790336" behindDoc="0" locked="0" layoutInCell="1" allowOverlap="1" wp14:anchorId="676D949F" wp14:editId="454ADB51">
                      <wp:simplePos x="0" y="0"/>
                      <wp:positionH relativeFrom="column">
                        <wp:posOffset>-24130</wp:posOffset>
                      </wp:positionH>
                      <wp:positionV relativeFrom="paragraph">
                        <wp:posOffset>1508125</wp:posOffset>
                      </wp:positionV>
                      <wp:extent cx="142875" cy="0"/>
                      <wp:effectExtent l="0" t="0" r="0" b="0"/>
                      <wp:wrapNone/>
                      <wp:docPr id="28" name="Straight Connector 28"/>
                      <wp:cNvGraphicFramePr/>
                      <a:graphic xmlns:a="http://schemas.openxmlformats.org/drawingml/2006/main">
                        <a:graphicData uri="http://schemas.microsoft.com/office/word/2010/wordprocessingShape">
                          <wps:wsp>
                            <wps:cNvCnPr/>
                            <wps:spPr>
                              <a:xfrm flipH="1" flipV="1">
                                <a:off x="0" y="0"/>
                                <a:ext cx="14287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857D28" id="Straight Connector 28" o:spid="_x0000_s1026" style="position:absolute;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8.75pt" to="9.3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" strokecolor="#70ad47 [3209]" strokeweight=".5pt">
                      <v:stroke joinstyle="miter"/>
                    </v:line>
                  </w:pict>
                </mc:Fallback>
              </mc:AlternateContent>
            </w:r>
            <w:r w:rsidR="008B1693">
              <w:rPr>
                <w:noProof/>
                <w:lang w:eastAsia="lv-LV"/>
              </w:rPr>
              <mc:AlternateContent>
                <mc:Choice Requires="wps">
                  <w:drawing>
                    <wp:anchor distT="0" distB="0" distL="114300" distR="114300" simplePos="0" relativeHeight="251791360" behindDoc="0" locked="0" layoutInCell="1" allowOverlap="1" wp14:anchorId="7460055A" wp14:editId="6BFF4B0D">
                      <wp:simplePos x="0" y="0"/>
                      <wp:positionH relativeFrom="column">
                        <wp:posOffset>-24130</wp:posOffset>
                      </wp:positionH>
                      <wp:positionV relativeFrom="paragraph">
                        <wp:posOffset>1470025</wp:posOffset>
                      </wp:positionV>
                      <wp:extent cx="57150" cy="3590925"/>
                      <wp:effectExtent l="0" t="0" r="19050" b="28575"/>
                      <wp:wrapNone/>
                      <wp:docPr id="30" name="Straight Connector 30"/>
                      <wp:cNvGraphicFramePr/>
                      <a:graphic xmlns:a="http://schemas.openxmlformats.org/drawingml/2006/main">
                        <a:graphicData uri="http://schemas.microsoft.com/office/word/2010/wordprocessingShape">
                          <wps:wsp>
                            <wps:cNvCnPr/>
                            <wps:spPr>
                              <a:xfrm>
                                <a:off x="0" y="0"/>
                                <a:ext cx="57150" cy="3590925"/>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7BEAAE" id="Straight Connector 30"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9pt,115.75pt" to="2.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" strokecolor="#70ad47 [3209]" strokeweight=".5pt">
                      <v:stroke joinstyle="miter"/>
                    </v:line>
                  </w:pict>
                </mc:Fallback>
              </mc:AlternateContent>
            </w:r>
            <w:r w:rsidR="008B1693">
              <w:rPr>
                <w:noProof/>
                <w:lang w:eastAsia="lv-LV"/>
              </w:rPr>
              <mc:AlternateContent>
                <mc:Choice Requires="wps">
                  <w:drawing>
                    <wp:anchor distT="0" distB="0" distL="114300" distR="114300" simplePos="0" relativeHeight="251788288" behindDoc="1" locked="0" layoutInCell="1" allowOverlap="1" wp14:anchorId="5CCA6AA6" wp14:editId="081A3A8F">
                      <wp:simplePos x="0" y="0"/>
                      <wp:positionH relativeFrom="column">
                        <wp:posOffset>174625</wp:posOffset>
                      </wp:positionH>
                      <wp:positionV relativeFrom="paragraph">
                        <wp:posOffset>4808220</wp:posOffset>
                      </wp:positionV>
                      <wp:extent cx="17240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3FEEDE8F" w14:textId="64C61F78"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BIBLIOTĒKA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CA6AA6" id="Rectangle 26" o:spid="_x0000_s1026" style="position:absolute;margin-left:13.75pt;margin-top:378.6pt;width:135.75pt;height:36.7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" fillcolor="window" strokecolor="#70ad47 [3209]" strokeweight="1pt">
                      <v:textbox>
                        <w:txbxContent>
                          <w:p w14:paraId="3FEEDE8F" w14:textId="64C61F78"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BIBLIOTĒKA</w:t>
                            </w:r>
                          </w:p>
                        </w:txbxContent>
                      </v:textbox>
                    </v:rect>
                  </w:pict>
                </mc:Fallback>
              </mc:AlternateContent>
            </w:r>
            <w:r w:rsidR="008B1693">
              <w:rPr>
                <w:noProof/>
                <w:lang w:eastAsia="lv-LV"/>
              </w:rPr>
              <mc:AlternateContent>
                <mc:Choice Requires="wps">
                  <w:drawing>
                    <wp:anchor distT="0" distB="0" distL="114300" distR="114300" simplePos="0" relativeHeight="251796480" behindDoc="0" locked="0" layoutInCell="1" allowOverlap="1" wp14:anchorId="76831BB8" wp14:editId="591C2141">
                      <wp:simplePos x="0" y="0"/>
                      <wp:positionH relativeFrom="column">
                        <wp:posOffset>52070</wp:posOffset>
                      </wp:positionH>
                      <wp:positionV relativeFrom="paragraph">
                        <wp:posOffset>5023485</wp:posOffset>
                      </wp:positionV>
                      <wp:extent cx="133350" cy="9525"/>
                      <wp:effectExtent l="0" t="57150" r="38100" b="85725"/>
                      <wp:wrapNone/>
                      <wp:docPr id="37" name="Straight Arrow Connector 37"/>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95685F" id="Straight Arrow Connector 37" o:spid="_x0000_s1026" type="#_x0000_t32" style="position:absolute;margin-left:4.1pt;margin-top:395.55pt;width:10.5pt;height:.75pt;flip: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4432" behindDoc="0" locked="0" layoutInCell="1" allowOverlap="1" wp14:anchorId="775E477E" wp14:editId="11E87962">
                      <wp:simplePos x="0" y="0"/>
                      <wp:positionH relativeFrom="column">
                        <wp:posOffset>42545</wp:posOffset>
                      </wp:positionH>
                      <wp:positionV relativeFrom="paragraph">
                        <wp:posOffset>4461510</wp:posOffset>
                      </wp:positionV>
                      <wp:extent cx="123825" cy="0"/>
                      <wp:effectExtent l="0" t="76200" r="9525" b="95250"/>
                      <wp:wrapNone/>
                      <wp:docPr id="34" name="Straight Arrow Connector 34"/>
                      <wp:cNvGraphicFramePr/>
                      <a:graphic xmlns:a="http://schemas.openxmlformats.org/drawingml/2006/main">
                        <a:graphicData uri="http://schemas.microsoft.com/office/word/2010/wordprocessingShape">
                          <wps:wsp>
                            <wps:cNvCnPr/>
                            <wps:spPr>
                              <a:xfrm>
                                <a:off x="0" y="0"/>
                                <a:ext cx="123825"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52FD2A" id="Straight Arrow Connector 34" o:spid="_x0000_s1026" type="#_x0000_t32" style="position:absolute;margin-left:3.35pt;margin-top:351.3pt;width:9.7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5456" behindDoc="0" locked="0" layoutInCell="1" allowOverlap="1" wp14:anchorId="7A3C8B91" wp14:editId="4B070712">
                      <wp:simplePos x="0" y="0"/>
                      <wp:positionH relativeFrom="column">
                        <wp:posOffset>42545</wp:posOffset>
                      </wp:positionH>
                      <wp:positionV relativeFrom="paragraph">
                        <wp:posOffset>3594735</wp:posOffset>
                      </wp:positionV>
                      <wp:extent cx="142875" cy="0"/>
                      <wp:effectExtent l="0" t="76200" r="9525" b="95250"/>
                      <wp:wrapNone/>
                      <wp:docPr id="35" name="Straight Arrow Connector 35"/>
                      <wp:cNvGraphicFramePr/>
                      <a:graphic xmlns:a="http://schemas.openxmlformats.org/drawingml/2006/main">
                        <a:graphicData uri="http://schemas.microsoft.com/office/word/2010/wordprocessingShape">
                          <wps:wsp>
                            <wps:cNvCnPr/>
                            <wps:spPr>
                              <a:xfrm>
                                <a:off x="0" y="0"/>
                                <a:ext cx="142875"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5E309E" id="Straight Arrow Connector 35" o:spid="_x0000_s1026" type="#_x0000_t32" style="position:absolute;margin-left:3.35pt;margin-top:283.05pt;width:11.2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3408" behindDoc="0" locked="0" layoutInCell="1" allowOverlap="1" wp14:anchorId="7DC4532C" wp14:editId="61A58D08">
                      <wp:simplePos x="0" y="0"/>
                      <wp:positionH relativeFrom="column">
                        <wp:posOffset>33020</wp:posOffset>
                      </wp:positionH>
                      <wp:positionV relativeFrom="paragraph">
                        <wp:posOffset>2832735</wp:posOffset>
                      </wp:positionV>
                      <wp:extent cx="123825" cy="0"/>
                      <wp:effectExtent l="0" t="76200" r="9525" b="95250"/>
                      <wp:wrapNone/>
                      <wp:docPr id="32" name="Straight Arrow Connector 32"/>
                      <wp:cNvGraphicFramePr/>
                      <a:graphic xmlns:a="http://schemas.openxmlformats.org/drawingml/2006/main">
                        <a:graphicData uri="http://schemas.microsoft.com/office/word/2010/wordprocessingShape">
                          <wps:wsp>
                            <wps:cNvCnPr/>
                            <wps:spPr>
                              <a:xfrm>
                                <a:off x="0" y="0"/>
                                <a:ext cx="123825"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9D810" id="Straight Arrow Connector 32" o:spid="_x0000_s1026" type="#_x0000_t32" style="position:absolute;margin-left:2.6pt;margin-top:223.05pt;width:9.75pt;height:0;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92384" behindDoc="0" locked="0" layoutInCell="1" allowOverlap="1" wp14:anchorId="793F4E63" wp14:editId="7E7FD7B7">
                      <wp:simplePos x="0" y="0"/>
                      <wp:positionH relativeFrom="column">
                        <wp:posOffset>13970</wp:posOffset>
                      </wp:positionH>
                      <wp:positionV relativeFrom="paragraph">
                        <wp:posOffset>2223135</wp:posOffset>
                      </wp:positionV>
                      <wp:extent cx="1333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1333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119968" id="Straight Arrow Connector 31" o:spid="_x0000_s1026" type="#_x0000_t32" style="position:absolute;margin-left:1.1pt;margin-top:175.05pt;width:10.5pt;height:0;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802624" behindDoc="0" locked="0" layoutInCell="1" allowOverlap="1" wp14:anchorId="5F32DCB0" wp14:editId="46CCB6DE">
                      <wp:simplePos x="0" y="0"/>
                      <wp:positionH relativeFrom="column">
                        <wp:posOffset>3747770</wp:posOffset>
                      </wp:positionH>
                      <wp:positionV relativeFrom="paragraph">
                        <wp:posOffset>4156710</wp:posOffset>
                      </wp:positionV>
                      <wp:extent cx="142875" cy="0"/>
                      <wp:effectExtent l="38100" t="76200" r="0" b="95250"/>
                      <wp:wrapNone/>
                      <wp:docPr id="45" name="Straight Arrow Connector 45"/>
                      <wp:cNvGraphicFramePr/>
                      <a:graphic xmlns:a="http://schemas.openxmlformats.org/drawingml/2006/main">
                        <a:graphicData uri="http://schemas.microsoft.com/office/word/2010/wordprocessingShape">
                          <wps:wsp>
                            <wps:cNvCnPr/>
                            <wps:spPr>
                              <a:xfrm flipH="1">
                                <a:off x="0" y="0"/>
                                <a:ext cx="142875"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4682C3" id="Straight Arrow Connector 45" o:spid="_x0000_s1026" type="#_x0000_t32" style="position:absolute;margin-left:295.1pt;margin-top:327.3pt;width:11.25pt;height:0;flip:x;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801600" behindDoc="0" locked="0" layoutInCell="1" allowOverlap="1" wp14:anchorId="3D65B07F" wp14:editId="4C406893">
                      <wp:simplePos x="0" y="0"/>
                      <wp:positionH relativeFrom="column">
                        <wp:posOffset>3728720</wp:posOffset>
                      </wp:positionH>
                      <wp:positionV relativeFrom="paragraph">
                        <wp:posOffset>3585210</wp:posOffset>
                      </wp:positionV>
                      <wp:extent cx="152400" cy="0"/>
                      <wp:effectExtent l="38100" t="76200" r="0" b="95250"/>
                      <wp:wrapNone/>
                      <wp:docPr id="98" name="Straight Arrow Connector 98"/>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A7A8A" id="Straight Arrow Connector 98" o:spid="_x0000_s1026" type="#_x0000_t32" style="position:absolute;margin-left:293.6pt;margin-top:282.3pt;width:12pt;height:0;flip:x;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800576" behindDoc="0" locked="0" layoutInCell="1" allowOverlap="1" wp14:anchorId="4733C9AB" wp14:editId="298BE906">
                      <wp:simplePos x="0" y="0"/>
                      <wp:positionH relativeFrom="column">
                        <wp:posOffset>3719195</wp:posOffset>
                      </wp:positionH>
                      <wp:positionV relativeFrom="paragraph">
                        <wp:posOffset>3013710</wp:posOffset>
                      </wp:positionV>
                      <wp:extent cx="142875" cy="9525"/>
                      <wp:effectExtent l="19050" t="57150" r="9525" b="85725"/>
                      <wp:wrapNone/>
                      <wp:docPr id="99" name="Straight Arrow Connector 99"/>
                      <wp:cNvGraphicFramePr/>
                      <a:graphic xmlns:a="http://schemas.openxmlformats.org/drawingml/2006/main">
                        <a:graphicData uri="http://schemas.microsoft.com/office/word/2010/wordprocessingShape">
                          <wps:wsp>
                            <wps:cNvCnPr/>
                            <wps:spPr>
                              <a:xfrm flipH="1">
                                <a:off x="0" y="0"/>
                                <a:ext cx="142875" cy="952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9595A" id="Straight Arrow Connector 99" o:spid="_x0000_s1026" type="#_x0000_t32" style="position:absolute;margin-left:292.85pt;margin-top:237.3pt;width:11.25pt;height:.75pt;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89312" behindDoc="1" locked="0" layoutInCell="1" allowOverlap="1" wp14:anchorId="46B9D151" wp14:editId="525A71C4">
                      <wp:simplePos x="0" y="0"/>
                      <wp:positionH relativeFrom="column">
                        <wp:posOffset>2070100</wp:posOffset>
                      </wp:positionH>
                      <wp:positionV relativeFrom="paragraph">
                        <wp:posOffset>4474845</wp:posOffset>
                      </wp:positionV>
                      <wp:extent cx="1724025" cy="4667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49DCEB17"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SPORTA KATEDRA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B9D151" id="Rectangle 27" o:spid="_x0000_s1027" style="position:absolute;margin-left:163pt;margin-top:352.35pt;width:135.75pt;height:36.7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" fillcolor="window" strokecolor="#70ad47 [3209]" strokeweight="1pt">
                      <v:textbox>
                        <w:txbxContent>
                          <w:p w14:paraId="49DCEB17"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SPORTA KATEDRA</w:t>
                            </w:r>
                          </w:p>
                        </w:txbxContent>
                      </v:textbox>
                    </v:rect>
                  </w:pict>
                </mc:Fallback>
              </mc:AlternateContent>
            </w:r>
            <w:r w:rsidR="008B1693">
              <w:rPr>
                <w:noProof/>
                <w:lang w:eastAsia="lv-LV"/>
              </w:rPr>
              <mc:AlternateContent>
                <mc:Choice Requires="wps">
                  <w:drawing>
                    <wp:anchor distT="0" distB="0" distL="114300" distR="114300" simplePos="0" relativeHeight="251787264" behindDoc="1" locked="0" layoutInCell="1" allowOverlap="1" wp14:anchorId="4D727551" wp14:editId="4B6B9320">
                      <wp:simplePos x="0" y="0"/>
                      <wp:positionH relativeFrom="column">
                        <wp:posOffset>2070100</wp:posOffset>
                      </wp:positionH>
                      <wp:positionV relativeFrom="paragraph">
                        <wp:posOffset>3912870</wp:posOffset>
                      </wp:positionV>
                      <wp:extent cx="1724025" cy="4667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3B33B4B6"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HUMANITĀRĀ KATEDRA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727551" id="Rectangle 25" o:spid="_x0000_s1028" style="position:absolute;margin-left:163pt;margin-top:308.1pt;width:135.75pt;height:36.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" fillcolor="window" strokecolor="#70ad47 [3209]" strokeweight="1pt">
                      <v:textbox>
                        <w:txbxContent>
                          <w:p w14:paraId="3B33B4B6"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HUMANITĀRĀ KATEDRA</w:t>
                            </w:r>
                          </w:p>
                        </w:txbxContent>
                      </v:textbox>
                    </v:rect>
                  </w:pict>
                </mc:Fallback>
              </mc:AlternateContent>
            </w:r>
            <w:r w:rsidR="008B1693">
              <w:rPr>
                <w:noProof/>
                <w:lang w:eastAsia="lv-LV"/>
              </w:rPr>
              <mc:AlternateContent>
                <mc:Choice Requires="wps">
                  <w:drawing>
                    <wp:anchor distT="0" distB="0" distL="114300" distR="114300" simplePos="0" relativeHeight="251786240" behindDoc="1" locked="0" layoutInCell="1" allowOverlap="1" wp14:anchorId="4350E45E" wp14:editId="53178A6B">
                      <wp:simplePos x="0" y="0"/>
                      <wp:positionH relativeFrom="column">
                        <wp:posOffset>2041525</wp:posOffset>
                      </wp:positionH>
                      <wp:positionV relativeFrom="paragraph">
                        <wp:posOffset>3350895</wp:posOffset>
                      </wp:positionV>
                      <wp:extent cx="1724025" cy="4667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49A87E69"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POLICIJAS TIESĪBU KATEDRA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50E45E" id="Rectangle 24" o:spid="_x0000_s1029" style="position:absolute;margin-left:160.75pt;margin-top:263.85pt;width:135.75pt;height:36.7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" fillcolor="window" strokecolor="#70ad47 [3209]" strokeweight="1pt">
                      <v:textbox>
                        <w:txbxContent>
                          <w:p w14:paraId="49A87E69"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POLICIJAS TIESĪBU KATEDRA</w:t>
                            </w:r>
                          </w:p>
                        </w:txbxContent>
                      </v:textbox>
                    </v:rect>
                  </w:pict>
                </mc:Fallback>
              </mc:AlternateContent>
            </w:r>
            <w:r w:rsidR="008B1693">
              <w:rPr>
                <w:noProof/>
                <w:lang w:eastAsia="lv-LV"/>
              </w:rPr>
              <mc:AlternateContent>
                <mc:Choice Requires="wps">
                  <w:drawing>
                    <wp:anchor distT="0" distB="0" distL="114300" distR="114300" simplePos="0" relativeHeight="251785216" behindDoc="1" locked="0" layoutInCell="1" allowOverlap="1" wp14:anchorId="20558937" wp14:editId="660DE60E">
                      <wp:simplePos x="0" y="0"/>
                      <wp:positionH relativeFrom="column">
                        <wp:posOffset>2022475</wp:posOffset>
                      </wp:positionH>
                      <wp:positionV relativeFrom="paragraph">
                        <wp:posOffset>2788920</wp:posOffset>
                      </wp:positionV>
                      <wp:extent cx="1724025" cy="4667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6006693F"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TIESĪBU ZINĀTŅU KATEDRA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58937" id="Rectangle 21" o:spid="_x0000_s1030" style="position:absolute;margin-left:159.25pt;margin-top:219.6pt;width:135.75pt;height:36.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" fillcolor="window" strokecolor="#70ad47 [3209]" strokeweight="1pt">
                      <v:textbox>
                        <w:txbxContent>
                          <w:p w14:paraId="6006693F"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TIESĪBU ZINĀTŅU KATEDRA</w:t>
                            </w:r>
                          </w:p>
                        </w:txbxContent>
                      </v:textbox>
                    </v:rect>
                  </w:pict>
                </mc:Fallback>
              </mc:AlternateContent>
            </w:r>
            <w:r w:rsidR="008B1693">
              <w:rPr>
                <w:noProof/>
                <w:lang w:eastAsia="lv-LV"/>
              </w:rPr>
              <mc:AlternateContent>
                <mc:Choice Requires="wps">
                  <w:drawing>
                    <wp:anchor distT="0" distB="0" distL="114300" distR="114300" simplePos="0" relativeHeight="251784192" behindDoc="1" locked="0" layoutInCell="1" allowOverlap="1" wp14:anchorId="5253E40E" wp14:editId="18351346">
                      <wp:simplePos x="0" y="0"/>
                      <wp:positionH relativeFrom="column">
                        <wp:posOffset>2033270</wp:posOffset>
                      </wp:positionH>
                      <wp:positionV relativeFrom="paragraph">
                        <wp:posOffset>2013585</wp:posOffset>
                      </wp:positionV>
                      <wp:extent cx="1704975" cy="6762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704975" cy="676275"/>
                              </a:xfrm>
                              <a:prstGeom prst="rect">
                                <a:avLst/>
                              </a:prstGeom>
                              <a:solidFill>
                                <a:sysClr val="window" lastClr="FFFFFF"/>
                              </a:solidFill>
                              <a:ln w="12700" cap="flat" cmpd="sng" algn="ctr">
                                <a:solidFill>
                                  <a:schemeClr val="accent6"/>
                                </a:solidFill>
                                <a:prstDash val="solid"/>
                                <a:miter lim="800000"/>
                              </a:ln>
                              <a:effectLst/>
                            </wps:spPr>
                            <wps:txbx>
                              <w:txbxContent>
                                <w:p w14:paraId="71006D53"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IZGLĪTĪBAS KOORDINĀCIJAS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53E40E" id="Rectangle 20" o:spid="_x0000_s1031" style="position:absolute;margin-left:160.1pt;margin-top:158.55pt;width:134.25pt;height:53.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" fillcolor="window" strokecolor="#70ad47 [3209]" strokeweight="1pt">
                      <v:textbox>
                        <w:txbxContent>
                          <w:p w14:paraId="71006D53"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IZGLĪTĪBAS KOORDINĀCIJAS NODAĻA</w:t>
                            </w:r>
                          </w:p>
                        </w:txbxContent>
                      </v:textbox>
                    </v:rect>
                  </w:pict>
                </mc:Fallback>
              </mc:AlternateContent>
            </w:r>
            <w:r w:rsidR="008B1693">
              <w:rPr>
                <w:noProof/>
                <w:lang w:eastAsia="lv-LV"/>
              </w:rPr>
              <mc:AlternateContent>
                <mc:Choice Requires="wps">
                  <w:drawing>
                    <wp:anchor distT="0" distB="0" distL="114300" distR="114300" simplePos="0" relativeHeight="251783168" behindDoc="1" locked="0" layoutInCell="1" allowOverlap="1" wp14:anchorId="5ABE7599" wp14:editId="77A4C1C9">
                      <wp:simplePos x="0" y="0"/>
                      <wp:positionH relativeFrom="column">
                        <wp:posOffset>165100</wp:posOffset>
                      </wp:positionH>
                      <wp:positionV relativeFrom="paragraph">
                        <wp:posOffset>4236720</wp:posOffset>
                      </wp:positionV>
                      <wp:extent cx="1724025" cy="466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386F0862"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KADETU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BE7599" id="Rectangle 19" o:spid="_x0000_s1032" style="position:absolute;margin-left:13pt;margin-top:333.6pt;width:135.75pt;height:36.7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" fillcolor="window" strokecolor="#70ad47 [3209]" strokeweight="1pt">
                      <v:textbox>
                        <w:txbxContent>
                          <w:p w14:paraId="386F0862"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KADETU NODAĻA</w:t>
                            </w:r>
                          </w:p>
                        </w:txbxContent>
                      </v:textbox>
                    </v:rect>
                  </w:pict>
                </mc:Fallback>
              </mc:AlternateContent>
            </w:r>
            <w:r w:rsidR="008B1693">
              <w:rPr>
                <w:noProof/>
                <w:lang w:eastAsia="lv-LV"/>
              </w:rPr>
              <mc:AlternateContent>
                <mc:Choice Requires="wps">
                  <w:drawing>
                    <wp:anchor distT="0" distB="0" distL="114300" distR="114300" simplePos="0" relativeHeight="251782144" behindDoc="1" locked="0" layoutInCell="1" allowOverlap="1" wp14:anchorId="713FFE7C" wp14:editId="5A20B5C3">
                      <wp:simplePos x="0" y="0"/>
                      <wp:positionH relativeFrom="column">
                        <wp:posOffset>175895</wp:posOffset>
                      </wp:positionH>
                      <wp:positionV relativeFrom="paragraph">
                        <wp:posOffset>3136900</wp:posOffset>
                      </wp:positionV>
                      <wp:extent cx="1724025" cy="10001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724025" cy="1000125"/>
                              </a:xfrm>
                              <a:prstGeom prst="rect">
                                <a:avLst/>
                              </a:prstGeom>
                              <a:solidFill>
                                <a:sysClr val="window" lastClr="FFFFFF"/>
                              </a:solidFill>
                              <a:ln w="12700" cap="flat" cmpd="sng" algn="ctr">
                                <a:solidFill>
                                  <a:schemeClr val="accent6"/>
                                </a:solidFill>
                                <a:prstDash val="solid"/>
                                <a:miter lim="800000"/>
                              </a:ln>
                              <a:effectLst/>
                            </wps:spPr>
                            <wps:txbx>
                              <w:txbxContent>
                                <w:p w14:paraId="16A15B90"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KARJERAS ATTĪSTĪBAS UN PROFESIONĀLO MĀCĪBU CENTRS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3FFE7C" id="Rectangle 16" o:spid="_x0000_s1033" style="position:absolute;margin-left:13.85pt;margin-top:247pt;width:135.75pt;height:78.7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" fillcolor="window" strokecolor="#70ad47 [3209]" strokeweight="1pt">
                      <v:textbox>
                        <w:txbxContent>
                          <w:p w14:paraId="16A15B90"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KARJERAS ATTĪSTĪBAS UN PROFESIONĀLO MĀCĪBU CENTRS</w:t>
                            </w:r>
                          </w:p>
                        </w:txbxContent>
                      </v:textbox>
                    </v:rect>
                  </w:pict>
                </mc:Fallback>
              </mc:AlternateContent>
            </w:r>
            <w:r w:rsidR="008B1693">
              <w:rPr>
                <w:noProof/>
                <w:lang w:eastAsia="lv-LV"/>
              </w:rPr>
              <mc:AlternateContent>
                <mc:Choice Requires="wps">
                  <w:drawing>
                    <wp:anchor distT="0" distB="0" distL="114300" distR="114300" simplePos="0" relativeHeight="251781120" behindDoc="1" locked="0" layoutInCell="1" allowOverlap="1" wp14:anchorId="5007C84B" wp14:editId="11C5D3D3">
                      <wp:simplePos x="0" y="0"/>
                      <wp:positionH relativeFrom="column">
                        <wp:posOffset>165100</wp:posOffset>
                      </wp:positionH>
                      <wp:positionV relativeFrom="paragraph">
                        <wp:posOffset>2569845</wp:posOffset>
                      </wp:positionV>
                      <wp:extent cx="1724025" cy="4667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4742737C" w14:textId="5892475B"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KINOLOĢIJAS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07C84B" id="Rectangle 15" o:spid="_x0000_s1034" style="position:absolute;margin-left:13pt;margin-top:202.35pt;width:135.75pt;height:36.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" fillcolor="window" strokecolor="#70ad47 [3209]" strokeweight="1pt">
                      <v:textbox>
                        <w:txbxContent>
                          <w:p w14:paraId="4742737C" w14:textId="5892475B"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KINOLOĢIJAS NODAĻA</w:t>
                            </w:r>
                          </w:p>
                        </w:txbxContent>
                      </v:textbox>
                    </v:rect>
                  </w:pict>
                </mc:Fallback>
              </mc:AlternateContent>
            </w:r>
            <w:r w:rsidR="008B1693">
              <w:rPr>
                <w:noProof/>
                <w:lang w:eastAsia="lv-LV"/>
              </w:rPr>
              <mc:AlternateContent>
                <mc:Choice Requires="wps">
                  <w:drawing>
                    <wp:anchor distT="0" distB="0" distL="114300" distR="114300" simplePos="0" relativeHeight="251780096" behindDoc="1" locked="0" layoutInCell="1" allowOverlap="1" wp14:anchorId="514C7431" wp14:editId="06468B81">
                      <wp:simplePos x="0" y="0"/>
                      <wp:positionH relativeFrom="column">
                        <wp:posOffset>156845</wp:posOffset>
                      </wp:positionH>
                      <wp:positionV relativeFrom="paragraph">
                        <wp:posOffset>2004060</wp:posOffset>
                      </wp:positionV>
                      <wp:extent cx="1724025" cy="4667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724025" cy="466725"/>
                              </a:xfrm>
                              <a:prstGeom prst="rect">
                                <a:avLst/>
                              </a:prstGeom>
                              <a:solidFill>
                                <a:sysClr val="window" lastClr="FFFFFF"/>
                              </a:solidFill>
                              <a:ln w="12700" cap="flat" cmpd="sng" algn="ctr">
                                <a:solidFill>
                                  <a:schemeClr val="accent6"/>
                                </a:solidFill>
                                <a:prstDash val="solid"/>
                                <a:miter lim="800000"/>
                              </a:ln>
                              <a:effectLst/>
                            </wps:spPr>
                            <wps:txbx>
                              <w:txbxContent>
                                <w:p w14:paraId="5B554386"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ADMINISTRATĪVĀ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C7431" id="Rectangle 13" o:spid="_x0000_s1035" style="position:absolute;margin-left:12.35pt;margin-top:157.8pt;width:135.75pt;height:36.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" fillcolor="window" strokecolor="#70ad47 [3209]" strokeweight="1pt">
                      <v:textbox>
                        <w:txbxContent>
                          <w:p w14:paraId="5B554386"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ADMINISTRATĪVĀ NODAĻA</w:t>
                            </w:r>
                          </w:p>
                        </w:txbxContent>
                      </v:textbox>
                    </v:rect>
                  </w:pict>
                </mc:Fallback>
              </mc:AlternateContent>
            </w:r>
            <w:r w:rsidR="008B1693">
              <w:rPr>
                <w:noProof/>
                <w:lang w:eastAsia="lv-LV"/>
              </w:rPr>
              <mc:AlternateContent>
                <mc:Choice Requires="wps">
                  <w:drawing>
                    <wp:anchor distT="0" distB="0" distL="114300" distR="114300" simplePos="0" relativeHeight="251778048" behindDoc="0" locked="0" layoutInCell="1" allowOverlap="1" wp14:anchorId="449FD86A" wp14:editId="46F77E8F">
                      <wp:simplePos x="0" y="0"/>
                      <wp:positionH relativeFrom="column">
                        <wp:posOffset>1318895</wp:posOffset>
                      </wp:positionH>
                      <wp:positionV relativeFrom="paragraph">
                        <wp:posOffset>899160</wp:posOffset>
                      </wp:positionV>
                      <wp:extent cx="1057275" cy="304800"/>
                      <wp:effectExtent l="38100" t="0" r="28575" b="76200"/>
                      <wp:wrapNone/>
                      <wp:docPr id="11" name="Straight Arrow Connector 11"/>
                      <wp:cNvGraphicFramePr/>
                      <a:graphic xmlns:a="http://schemas.openxmlformats.org/drawingml/2006/main">
                        <a:graphicData uri="http://schemas.microsoft.com/office/word/2010/wordprocessingShape">
                          <wps:wsp>
                            <wps:cNvCnPr/>
                            <wps:spPr>
                              <a:xfrm flipH="1">
                                <a:off x="0" y="0"/>
                                <a:ext cx="1057275" cy="30480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E7116A" id="Straight Arrow Connector 11" o:spid="_x0000_s1026" type="#_x0000_t32" style="position:absolute;margin-left:103.85pt;margin-top:70.8pt;width:83.25pt;height:24pt;flip:x;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77024" behindDoc="0" locked="0" layoutInCell="1" allowOverlap="1" wp14:anchorId="41856D5F" wp14:editId="7E4AE2A7">
                      <wp:simplePos x="0" y="0"/>
                      <wp:positionH relativeFrom="column">
                        <wp:posOffset>2842895</wp:posOffset>
                      </wp:positionH>
                      <wp:positionV relativeFrom="paragraph">
                        <wp:posOffset>889635</wp:posOffset>
                      </wp:positionV>
                      <wp:extent cx="0" cy="28575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B3C6FB" id="Straight Arrow Connector 10" o:spid="_x0000_s1026" type="#_x0000_t32" style="position:absolute;margin-left:223.85pt;margin-top:70.05pt;width:0;height:22.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79072" behindDoc="0" locked="0" layoutInCell="1" allowOverlap="1" wp14:anchorId="3DBBF506" wp14:editId="5AD45C99">
                      <wp:simplePos x="0" y="0"/>
                      <wp:positionH relativeFrom="column">
                        <wp:posOffset>3347720</wp:posOffset>
                      </wp:positionH>
                      <wp:positionV relativeFrom="paragraph">
                        <wp:posOffset>889000</wp:posOffset>
                      </wp:positionV>
                      <wp:extent cx="914400" cy="295275"/>
                      <wp:effectExtent l="0" t="0" r="95250" b="66675"/>
                      <wp:wrapNone/>
                      <wp:docPr id="12" name="Straight Arrow Connector 12"/>
                      <wp:cNvGraphicFramePr/>
                      <a:graphic xmlns:a="http://schemas.openxmlformats.org/drawingml/2006/main">
                        <a:graphicData uri="http://schemas.microsoft.com/office/word/2010/wordprocessingShape">
                          <wps:wsp>
                            <wps:cNvCnPr/>
                            <wps:spPr>
                              <a:xfrm>
                                <a:off x="0" y="0"/>
                                <a:ext cx="914400" cy="29527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CCC529" id="Straight Arrow Connector 12" o:spid="_x0000_s1026" type="#_x0000_t32" style="position:absolute;margin-left:263.6pt;margin-top:70pt;width:1in;height:2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" strokecolor="#70ad47 [3209]" strokeweight=".5pt">
                      <v:stroke endarrow="block" joinstyle="miter"/>
                    </v:shape>
                  </w:pict>
                </mc:Fallback>
              </mc:AlternateContent>
            </w:r>
            <w:r w:rsidR="008B1693">
              <w:rPr>
                <w:noProof/>
                <w:lang w:eastAsia="lv-LV"/>
              </w:rPr>
              <mc:AlternateContent>
                <mc:Choice Requires="wps">
                  <w:drawing>
                    <wp:anchor distT="0" distB="0" distL="114300" distR="114300" simplePos="0" relativeHeight="251776000" behindDoc="1" locked="0" layoutInCell="1" allowOverlap="1" wp14:anchorId="02D2598B" wp14:editId="78F14DE8">
                      <wp:simplePos x="0" y="0"/>
                      <wp:positionH relativeFrom="column">
                        <wp:posOffset>3919220</wp:posOffset>
                      </wp:positionH>
                      <wp:positionV relativeFrom="paragraph">
                        <wp:posOffset>1212850</wp:posOffset>
                      </wp:positionV>
                      <wp:extent cx="1724025" cy="666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724025" cy="666750"/>
                              </a:xfrm>
                              <a:prstGeom prst="rect">
                                <a:avLst/>
                              </a:prstGeom>
                              <a:solidFill>
                                <a:schemeClr val="accent6">
                                  <a:lumMod val="20000"/>
                                  <a:lumOff val="80000"/>
                                </a:schemeClr>
                              </a:solidFill>
                              <a:ln w="12700" cap="flat" cmpd="sng" algn="ctr">
                                <a:solidFill>
                                  <a:schemeClr val="accent6"/>
                                </a:solidFill>
                                <a:prstDash val="solid"/>
                                <a:miter lim="800000"/>
                              </a:ln>
                              <a:effectLst/>
                            </wps:spPr>
                            <wps:txbx>
                              <w:txbxContent>
                                <w:p w14:paraId="710C3F99"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IZMEKLĒTĀJU MĀCĪBU CENTRS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D2598B" id="Rectangle 9" o:spid="_x0000_s1036" style="position:absolute;margin-left:308.6pt;margin-top:95.5pt;width:135.75pt;height:52.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" fillcolor="#e2efd9 [665]" strokecolor="#70ad47 [3209]" strokeweight="1pt">
                      <v:textbox>
                        <w:txbxContent>
                          <w:p w14:paraId="710C3F99"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IZMEKLĒTĀJU MĀCĪBU CENTRS</w:t>
                            </w:r>
                          </w:p>
                        </w:txbxContent>
                      </v:textbox>
                    </v:rect>
                  </w:pict>
                </mc:Fallback>
              </mc:AlternateContent>
            </w:r>
            <w:r w:rsidR="008B1693">
              <w:rPr>
                <w:noProof/>
                <w:lang w:eastAsia="lv-LV"/>
              </w:rPr>
              <mc:AlternateContent>
                <mc:Choice Requires="wps">
                  <w:drawing>
                    <wp:anchor distT="0" distB="0" distL="114300" distR="114300" simplePos="0" relativeHeight="251774976" behindDoc="1" locked="0" layoutInCell="1" allowOverlap="1" wp14:anchorId="57E5A98C" wp14:editId="4CF700A1">
                      <wp:simplePos x="0" y="0"/>
                      <wp:positionH relativeFrom="column">
                        <wp:posOffset>2014220</wp:posOffset>
                      </wp:positionH>
                      <wp:positionV relativeFrom="paragraph">
                        <wp:posOffset>1212850</wp:posOffset>
                      </wp:positionV>
                      <wp:extent cx="1724025" cy="6762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724025" cy="676275"/>
                              </a:xfrm>
                              <a:prstGeom prst="rect">
                                <a:avLst/>
                              </a:prstGeom>
                              <a:solidFill>
                                <a:schemeClr val="accent6">
                                  <a:lumMod val="20000"/>
                                  <a:lumOff val="80000"/>
                                </a:schemeClr>
                              </a:solidFill>
                              <a:ln w="12700" cap="flat" cmpd="sng" algn="ctr">
                                <a:solidFill>
                                  <a:schemeClr val="accent6"/>
                                </a:solidFill>
                                <a:prstDash val="solid"/>
                                <a:miter lim="800000"/>
                              </a:ln>
                              <a:effectLst/>
                            </wps:spPr>
                            <wps:txbx>
                              <w:txbxContent>
                                <w:p w14:paraId="7DF0BB34"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DIREKTORA VIETNIEKS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E5A98C" id="Rectangle 8" o:spid="_x0000_s1037" style="position:absolute;margin-left:158.6pt;margin-top:95.5pt;width:135.75pt;height:53.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" fillcolor="#e2efd9 [665]" strokecolor="#70ad47 [3209]" strokeweight="1pt">
                      <v:textbox>
                        <w:txbxContent>
                          <w:p w14:paraId="7DF0BB34"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DIREKTORA VIETNIEKS</w:t>
                            </w:r>
                          </w:p>
                        </w:txbxContent>
                      </v:textbox>
                    </v:rect>
                  </w:pict>
                </mc:Fallback>
              </mc:AlternateContent>
            </w:r>
            <w:r w:rsidR="008B1693">
              <w:rPr>
                <w:noProof/>
                <w:lang w:eastAsia="lv-LV"/>
              </w:rPr>
              <mc:AlternateContent>
                <mc:Choice Requires="wps">
                  <w:drawing>
                    <wp:anchor distT="0" distB="0" distL="114300" distR="114300" simplePos="0" relativeHeight="251773952" behindDoc="1" locked="0" layoutInCell="1" allowOverlap="1" wp14:anchorId="261421C7" wp14:editId="4316B62E">
                      <wp:simplePos x="0" y="0"/>
                      <wp:positionH relativeFrom="column">
                        <wp:posOffset>128270</wp:posOffset>
                      </wp:positionH>
                      <wp:positionV relativeFrom="paragraph">
                        <wp:posOffset>1212850</wp:posOffset>
                      </wp:positionV>
                      <wp:extent cx="1724025" cy="6858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724025" cy="685800"/>
                              </a:xfrm>
                              <a:prstGeom prst="rect">
                                <a:avLst/>
                              </a:prstGeom>
                              <a:solidFill>
                                <a:schemeClr val="accent6">
                                  <a:lumMod val="20000"/>
                                  <a:lumOff val="80000"/>
                                </a:schemeClr>
                              </a:solidFill>
                              <a:ln w="12700" cap="flat" cmpd="sng" algn="ctr">
                                <a:solidFill>
                                  <a:schemeClr val="accent6"/>
                                </a:solidFill>
                                <a:prstDash val="solid"/>
                                <a:miter lim="800000"/>
                              </a:ln>
                              <a:effectLst/>
                            </wps:spPr>
                            <wps:txbx>
                              <w:txbxContent>
                                <w:p w14:paraId="174AA604"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DIREKTORA VIETNIEKS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1421C7" id="Rectangle 7" o:spid="_x0000_s1038" style="position:absolute;margin-left:10.1pt;margin-top:95.5pt;width:135.75pt;height:5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" fillcolor="#e2efd9 [665]" strokecolor="#70ad47 [3209]" strokeweight="1pt">
                      <v:textbox>
                        <w:txbxContent>
                          <w:p w14:paraId="174AA604" w14:textId="77777777" w:rsidR="003A48F3" w:rsidRPr="00274EF8" w:rsidRDefault="003A48F3" w:rsidP="008B1693">
                            <w:pPr>
                              <w:jc w:val="center"/>
                              <w:rPr>
                                <w:rFonts w:ascii="Times New Roman" w:hAnsi="Times New Roman" w:cs="Times New Roman"/>
                                <w:sz w:val="24"/>
                                <w:szCs w:val="24"/>
                              </w:rPr>
                            </w:pPr>
                            <w:r>
                              <w:rPr>
                                <w:rFonts w:ascii="Times New Roman" w:hAnsi="Times New Roman" w:cs="Times New Roman"/>
                                <w:sz w:val="24"/>
                                <w:szCs w:val="24"/>
                              </w:rPr>
                              <w:t>DIREKTORA VIETNIEKS</w:t>
                            </w:r>
                          </w:p>
                        </w:txbxContent>
                      </v:textbox>
                    </v:rect>
                  </w:pict>
                </mc:Fallback>
              </mc:AlternateContent>
            </w:r>
            <w:r w:rsidR="008B1693">
              <w:rPr>
                <w:noProof/>
                <w:lang w:eastAsia="lv-LV"/>
              </w:rPr>
              <mc:AlternateContent>
                <mc:Choice Requires="wps">
                  <w:drawing>
                    <wp:anchor distT="0" distB="0" distL="114300" distR="114300" simplePos="0" relativeHeight="251771904" behindDoc="1" locked="0" layoutInCell="1" allowOverlap="1" wp14:anchorId="2B2F299C" wp14:editId="7DAF2930">
                      <wp:simplePos x="0" y="0"/>
                      <wp:positionH relativeFrom="column">
                        <wp:posOffset>3833495</wp:posOffset>
                      </wp:positionH>
                      <wp:positionV relativeFrom="paragraph">
                        <wp:posOffset>222250</wp:posOffset>
                      </wp:positionV>
                      <wp:extent cx="1724025" cy="6572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724025" cy="657225"/>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25CF9F20"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FINANŠU VADĪBAS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F299C" id="Rectangle 4" o:spid="_x0000_s1039" style="position:absolute;margin-left:301.85pt;margin-top:17.5pt;width:135.75pt;height:51.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" fillcolor="white [3201]" strokecolor="#70ad47 [3209]" strokeweight="1pt">
                      <v:textbox>
                        <w:txbxContent>
                          <w:p w14:paraId="25CF9F20"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FINANŠU VADĪBAS NODAĻA</w:t>
                            </w:r>
                          </w:p>
                        </w:txbxContent>
                      </v:textbox>
                    </v:rect>
                  </w:pict>
                </mc:Fallback>
              </mc:AlternateContent>
            </w:r>
            <w:r w:rsidR="008B1693">
              <w:rPr>
                <w:noProof/>
                <w:lang w:eastAsia="lv-LV"/>
              </w:rPr>
              <mc:AlternateContent>
                <mc:Choice Requires="wps">
                  <w:drawing>
                    <wp:anchor distT="0" distB="0" distL="114300" distR="114300" simplePos="0" relativeHeight="251769856" behindDoc="1" locked="0" layoutInCell="1" allowOverlap="1" wp14:anchorId="26320D49" wp14:editId="08CAA9AF">
                      <wp:simplePos x="0" y="0"/>
                      <wp:positionH relativeFrom="column">
                        <wp:posOffset>1966595</wp:posOffset>
                      </wp:positionH>
                      <wp:positionV relativeFrom="paragraph">
                        <wp:posOffset>212725</wp:posOffset>
                      </wp:positionV>
                      <wp:extent cx="1724025" cy="666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724025" cy="666750"/>
                              </a:xfrm>
                              <a:prstGeom prst="rect">
                                <a:avLst/>
                              </a:prstGeom>
                              <a:solidFill>
                                <a:schemeClr val="accent6">
                                  <a:lumMod val="40000"/>
                                  <a:lumOff val="60000"/>
                                </a:schemeClr>
                              </a:solidFill>
                              <a:ln>
                                <a:solidFill>
                                  <a:schemeClr val="accent6"/>
                                </a:solidFill>
                              </a:ln>
                            </wps:spPr>
                            <wps:style>
                              <a:lnRef idx="1">
                                <a:schemeClr val="accent5"/>
                              </a:lnRef>
                              <a:fillRef idx="2">
                                <a:schemeClr val="accent5"/>
                              </a:fillRef>
                              <a:effectRef idx="1">
                                <a:schemeClr val="accent5"/>
                              </a:effectRef>
                              <a:fontRef idx="minor">
                                <a:schemeClr val="dk1"/>
                              </a:fontRef>
                            </wps:style>
                            <wps:txbx>
                              <w:txbxContent>
                                <w:p w14:paraId="291866E4" w14:textId="77777777" w:rsidR="003A48F3" w:rsidRPr="00274EF8" w:rsidRDefault="003A48F3" w:rsidP="008B1693">
                                  <w:pPr>
                                    <w:jc w:val="center"/>
                                    <w:rPr>
                                      <w:rFonts w:ascii="Times New Roman" w:hAnsi="Times New Roman" w:cs="Times New Roman"/>
                                      <w:sz w:val="24"/>
                                      <w:szCs w:val="24"/>
                                    </w:rPr>
                                  </w:pPr>
                                  <w:r w:rsidRPr="00274EF8">
                                    <w:rPr>
                                      <w:rFonts w:ascii="Times New Roman" w:hAnsi="Times New Roman" w:cs="Times New Roman"/>
                                      <w:sz w:val="24"/>
                                      <w:szCs w:val="24"/>
                                    </w:rPr>
                                    <w:t>VALSTS POLICIJAS KOLEDŽAS DIREKTORS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320D49" id="Rectangle 2" o:spid="_x0000_s1040" style="position:absolute;margin-left:154.85pt;margin-top:16.75pt;width:135.75pt;height:5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" fillcolor="#c5e0b3 [1305]" strokecolor="#70ad47 [3209]" strokeweight=".5pt">
                      <v:textbox>
                        <w:txbxContent>
                          <w:p w14:paraId="291866E4" w14:textId="77777777" w:rsidR="003A48F3" w:rsidRPr="00274EF8" w:rsidRDefault="003A48F3" w:rsidP="008B1693">
                            <w:pPr>
                              <w:jc w:val="center"/>
                              <w:rPr>
                                <w:rFonts w:ascii="Times New Roman" w:hAnsi="Times New Roman" w:cs="Times New Roman"/>
                                <w:sz w:val="24"/>
                                <w:szCs w:val="24"/>
                              </w:rPr>
                            </w:pPr>
                            <w:r w:rsidRPr="00274EF8">
                              <w:rPr>
                                <w:rFonts w:ascii="Times New Roman" w:hAnsi="Times New Roman" w:cs="Times New Roman"/>
                                <w:sz w:val="24"/>
                                <w:szCs w:val="24"/>
                              </w:rPr>
                              <w:t>VALSTS POLICIJAS KOLEDŽAS DIREKTORS</w:t>
                            </w:r>
                          </w:p>
                        </w:txbxContent>
                      </v:textbox>
                    </v:rect>
                  </w:pict>
                </mc:Fallback>
              </mc:AlternateContent>
            </w:r>
            <w:r w:rsidR="008B1693">
              <w:rPr>
                <w:noProof/>
                <w:lang w:eastAsia="lv-LV"/>
              </w:rPr>
              <mc:AlternateContent>
                <mc:Choice Requires="wps">
                  <w:drawing>
                    <wp:anchor distT="0" distB="0" distL="114300" distR="114300" simplePos="0" relativeHeight="251770880" behindDoc="1" locked="0" layoutInCell="1" allowOverlap="1" wp14:anchorId="19816D12" wp14:editId="47381721">
                      <wp:simplePos x="0" y="0"/>
                      <wp:positionH relativeFrom="column">
                        <wp:posOffset>99695</wp:posOffset>
                      </wp:positionH>
                      <wp:positionV relativeFrom="paragraph">
                        <wp:posOffset>193675</wp:posOffset>
                      </wp:positionV>
                      <wp:extent cx="1724025" cy="685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724025" cy="685800"/>
                              </a:xfrm>
                              <a:prstGeom prst="rect">
                                <a:avLst/>
                              </a:prstGeom>
                              <a:ln>
                                <a:solidFill>
                                  <a:schemeClr val="accent6"/>
                                </a:solidFill>
                              </a:ln>
                            </wps:spPr>
                            <wps:style>
                              <a:lnRef idx="2">
                                <a:schemeClr val="accent1"/>
                              </a:lnRef>
                              <a:fillRef idx="1">
                                <a:schemeClr val="lt1"/>
                              </a:fillRef>
                              <a:effectRef idx="0">
                                <a:schemeClr val="accent1"/>
                              </a:effectRef>
                              <a:fontRef idx="minor">
                                <a:schemeClr val="dk1"/>
                              </a:fontRef>
                            </wps:style>
                            <wps:txbx>
                              <w:txbxContent>
                                <w:p w14:paraId="2830119F"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PERSONĀLA VADĪBAS NODAĻA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816D12" id="Rectangle 3" o:spid="_x0000_s1041" style="position:absolute;margin-left:7.85pt;margin-top:15.25pt;width:135.75pt;height:5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" fillcolor="white [3201]" strokecolor="#70ad47 [3209]" strokeweight="1pt">
                      <v:textbox>
                        <w:txbxContent>
                          <w:p w14:paraId="2830119F" w14:textId="77777777" w:rsidR="003A48F3" w:rsidRPr="00911D10" w:rsidRDefault="003A48F3" w:rsidP="008B1693">
                            <w:pPr>
                              <w:jc w:val="center"/>
                              <w:rPr>
                                <w:rFonts w:ascii="Times New Roman" w:hAnsi="Times New Roman" w:cs="Times New Roman"/>
                                <w:sz w:val="22"/>
                                <w:szCs w:val="22"/>
                              </w:rPr>
                            </w:pPr>
                            <w:r w:rsidRPr="00911D10">
                              <w:rPr>
                                <w:rFonts w:ascii="Times New Roman" w:hAnsi="Times New Roman" w:cs="Times New Roman"/>
                                <w:sz w:val="22"/>
                                <w:szCs w:val="22"/>
                              </w:rPr>
                              <w:t>PERSONĀLA VADĪBAS NODAĻA</w:t>
                            </w:r>
                          </w:p>
                        </w:txbxContent>
                      </v:textbox>
                    </v:rect>
                  </w:pict>
                </mc:Fallback>
              </mc:AlternateContent>
            </w:r>
            <w:r w:rsidR="008B1693">
              <w:rPr>
                <w:noProof/>
                <w:lang w:eastAsia="lv-LV"/>
              </w:rPr>
              <mc:AlternateContent>
                <mc:Choice Requires="wps">
                  <w:drawing>
                    <wp:anchor distT="0" distB="0" distL="114300" distR="114300" simplePos="0" relativeHeight="251772928" behindDoc="0" locked="0" layoutInCell="1" allowOverlap="1" wp14:anchorId="1FB8CFF0" wp14:editId="1C18BCF1">
                      <wp:simplePos x="0" y="0"/>
                      <wp:positionH relativeFrom="column">
                        <wp:posOffset>1785620</wp:posOffset>
                      </wp:positionH>
                      <wp:positionV relativeFrom="paragraph">
                        <wp:posOffset>565785</wp:posOffset>
                      </wp:positionV>
                      <wp:extent cx="190500" cy="9525"/>
                      <wp:effectExtent l="19050" t="57150" r="0" b="85725"/>
                      <wp:wrapNone/>
                      <wp:docPr id="5" name="Straight Arrow Connector 5"/>
                      <wp:cNvGraphicFramePr/>
                      <a:graphic xmlns:a="http://schemas.openxmlformats.org/drawingml/2006/main">
                        <a:graphicData uri="http://schemas.microsoft.com/office/word/2010/wordprocessingShape">
                          <wps:wsp>
                            <wps:cNvCnPr/>
                            <wps:spPr>
                              <a:xfrm flipH="1">
                                <a:off x="0" y="0"/>
                                <a:ext cx="190500" cy="9525"/>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743AF4" id="Straight Arrow Connector 5" o:spid="_x0000_s1026" type="#_x0000_t32" style="position:absolute;margin-left:140.6pt;margin-top:44.55pt;width:15pt;height:.75pt;flip:x;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" strokecolor="#70ad47 [3209]" strokeweight=".5pt">
                      <v:stroke endarrow="block" joinstyle="miter"/>
                    </v:shape>
                  </w:pict>
                </mc:Fallback>
              </mc:AlternateContent>
            </w:r>
          </w:p>
        </w:tc>
      </w:tr>
    </w:tbl>
    <w:p w14:paraId="51CBFDD3" w14:textId="19484B6C" w:rsidR="004C05D2" w:rsidRDefault="003D1CC6" w:rsidP="005E1352">
      <w:pPr>
        <w:pStyle w:val="Heading2"/>
      </w:pPr>
      <w:bookmarkStart w:id="5" w:name="_Toc93569070"/>
      <w:bookmarkEnd w:id="4"/>
      <w:r w:rsidRPr="006A670E">
        <w:lastRenderedPageBreak/>
        <w:t>1.3.</w:t>
      </w:r>
      <w:r w:rsidR="00994E13">
        <w:t> </w:t>
      </w:r>
      <w:r w:rsidR="000551F2" w:rsidRPr="006A670E">
        <w:t>P</w:t>
      </w:r>
      <w:r w:rsidR="00FF6057" w:rsidRPr="006A670E">
        <w:t xml:space="preserve">olitikas jomas vai funkcijas, par kurām </w:t>
      </w:r>
      <w:r w:rsidR="00B24187" w:rsidRPr="006A670E">
        <w:t>Koledža</w:t>
      </w:r>
      <w:r w:rsidR="00FF6057" w:rsidRPr="006A670E">
        <w:t xml:space="preserve"> ir atbildīga</w:t>
      </w:r>
      <w:bookmarkEnd w:id="5"/>
    </w:p>
    <w:p w14:paraId="19D578A6" w14:textId="1B37A56A" w:rsidR="00A91FB5" w:rsidRPr="006A670E" w:rsidRDefault="000551F2" w:rsidP="00884F8B">
      <w:pPr>
        <w:ind w:firstLine="567"/>
        <w:jc w:val="both"/>
        <w:rPr>
          <w:rFonts w:ascii="Times New Roman" w:hAnsi="Times New Roman" w:cs="Times New Roman"/>
        </w:rPr>
      </w:pPr>
      <w:r w:rsidRPr="006A670E">
        <w:rPr>
          <w:rFonts w:ascii="Times New Roman" w:hAnsi="Times New Roman" w:cs="Times New Roman"/>
        </w:rPr>
        <w:t>Koledža personām pēc vidējās izglītības ieguves nodrošina iespēju iegūt</w:t>
      </w:r>
      <w:r w:rsidR="00A302AF">
        <w:rPr>
          <w:rFonts w:ascii="Times New Roman" w:hAnsi="Times New Roman" w:cs="Times New Roman"/>
        </w:rPr>
        <w:t xml:space="preserve"> īsā cikla </w:t>
      </w:r>
      <w:r w:rsidRPr="006A670E">
        <w:rPr>
          <w:rFonts w:ascii="Times New Roman" w:hAnsi="Times New Roman" w:cs="Times New Roman"/>
        </w:rPr>
        <w:t>profesionālo augstāko izglītību un ceturto profesionālās kvalifikācijas līmeni</w:t>
      </w:r>
      <w:r w:rsidR="00A91FB5" w:rsidRPr="006A670E">
        <w:rPr>
          <w:rFonts w:ascii="Times New Roman" w:hAnsi="Times New Roman" w:cs="Times New Roman"/>
        </w:rPr>
        <w:t>.</w:t>
      </w:r>
    </w:p>
    <w:p w14:paraId="2D82287C" w14:textId="77777777" w:rsidR="000551F2" w:rsidRPr="006A670E" w:rsidRDefault="00A91FB5" w:rsidP="00884F8B">
      <w:pPr>
        <w:ind w:firstLine="567"/>
        <w:jc w:val="both"/>
        <w:rPr>
          <w:rFonts w:ascii="Times New Roman" w:hAnsi="Times New Roman" w:cs="Times New Roman"/>
        </w:rPr>
      </w:pPr>
      <w:r w:rsidRPr="006A670E">
        <w:rPr>
          <w:rFonts w:ascii="Times New Roman" w:hAnsi="Times New Roman" w:cs="Times New Roman"/>
        </w:rPr>
        <w:t>Koledžas studiju un mācību process tiek īstenots saskaņā ar Izglītības likumā, Augstskolu likumā un Profesionālās izglītības likumā paredzēto regulējumu, kā arī atbilstoši uz šo likumu deleģējuma izdoto Ministru kabineta noteikumu prasībām, V</w:t>
      </w:r>
      <w:r w:rsidR="00257849">
        <w:rPr>
          <w:rFonts w:ascii="Times New Roman" w:hAnsi="Times New Roman" w:cs="Times New Roman"/>
        </w:rPr>
        <w:t>P</w:t>
      </w:r>
      <w:r w:rsidRPr="006A670E">
        <w:rPr>
          <w:rFonts w:ascii="Times New Roman" w:hAnsi="Times New Roman" w:cs="Times New Roman"/>
        </w:rPr>
        <w:t xml:space="preserve"> un Koledžas izdoto iekšējo normatīvo aktu prasībām</w:t>
      </w:r>
      <w:r w:rsidR="000551F2" w:rsidRPr="006A670E">
        <w:rPr>
          <w:rFonts w:ascii="Times New Roman" w:hAnsi="Times New Roman" w:cs="Times New Roman"/>
        </w:rPr>
        <w:t>.</w:t>
      </w:r>
    </w:p>
    <w:p w14:paraId="7557EF04" w14:textId="77777777" w:rsidR="0029395C" w:rsidRPr="006A670E" w:rsidRDefault="0029395C" w:rsidP="000C09AE">
      <w:pPr>
        <w:spacing w:after="120"/>
        <w:ind w:firstLine="720"/>
        <w:jc w:val="both"/>
        <w:rPr>
          <w:rFonts w:ascii="Times New Roman" w:hAnsi="Times New Roman" w:cs="Times New Roman"/>
        </w:rPr>
      </w:pPr>
    </w:p>
    <w:p w14:paraId="50A68DA9" w14:textId="244FB2DB" w:rsidR="002F1046" w:rsidRPr="00B14A79" w:rsidRDefault="003D1CC6" w:rsidP="005E1352">
      <w:pPr>
        <w:pStyle w:val="Heading2"/>
      </w:pPr>
      <w:bookmarkStart w:id="6" w:name="_Toc93569071"/>
      <w:r w:rsidRPr="00995373">
        <w:t>1.4.</w:t>
      </w:r>
      <w:r w:rsidR="00B14A79" w:rsidRPr="005331FC">
        <w:t> </w:t>
      </w:r>
      <w:r w:rsidRPr="005331FC">
        <w:t>Koledžas</w:t>
      </w:r>
      <w:r w:rsidR="00CF6BFB" w:rsidRPr="00994E13">
        <w:t xml:space="preserve"> darbības virzieni un </w:t>
      </w:r>
      <w:r w:rsidRPr="00994E13">
        <w:t>uzdevumi</w:t>
      </w:r>
      <w:bookmarkEnd w:id="6"/>
    </w:p>
    <w:p w14:paraId="2095609E" w14:textId="77777777" w:rsidR="002F1046" w:rsidRPr="002A0FCC" w:rsidRDefault="00E4164D" w:rsidP="0029395C">
      <w:pPr>
        <w:ind w:firstLine="720"/>
        <w:jc w:val="both"/>
        <w:rPr>
          <w:rFonts w:ascii="Times New Roman" w:hAnsi="Times New Roman" w:cs="Times New Roman"/>
          <w:b/>
          <w:u w:val="single"/>
        </w:rPr>
      </w:pPr>
      <w:r w:rsidRPr="002A0FCC">
        <w:rPr>
          <w:rFonts w:ascii="Times New Roman" w:hAnsi="Times New Roman" w:cs="Times New Roman"/>
          <w:b/>
          <w:u w:val="single"/>
        </w:rPr>
        <w:t>Koledžas darbības pamatvirzieni ir šādi:</w:t>
      </w:r>
    </w:p>
    <w:p w14:paraId="1DA8472C" w14:textId="08C36D93" w:rsidR="003D1CC6" w:rsidRDefault="00A302AF" w:rsidP="00884F8B">
      <w:pPr>
        <w:pStyle w:val="ListParagraph"/>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 xml:space="preserve"> </w:t>
      </w:r>
      <w:r w:rsidR="009A084B">
        <w:rPr>
          <w:rFonts w:ascii="Times New Roman" w:hAnsi="Times New Roman" w:cs="Times New Roman"/>
        </w:rPr>
        <w:t>ī</w:t>
      </w:r>
      <w:r>
        <w:rPr>
          <w:rFonts w:ascii="Times New Roman" w:hAnsi="Times New Roman" w:cs="Times New Roman"/>
        </w:rPr>
        <w:t xml:space="preserve">sā cikla </w:t>
      </w:r>
      <w:r w:rsidR="00B24187" w:rsidRPr="00D93C68">
        <w:rPr>
          <w:rFonts w:ascii="Times New Roman" w:hAnsi="Times New Roman" w:cs="Times New Roman"/>
        </w:rPr>
        <w:t xml:space="preserve">profesionālās augstākās izglītības programmu izstrāde un īstenošana, </w:t>
      </w:r>
      <w:r w:rsidR="00CE55F6" w:rsidRPr="00CE55F6">
        <w:rPr>
          <w:rFonts w:ascii="Times New Roman" w:hAnsi="Times New Roman" w:cs="Times New Roman"/>
        </w:rPr>
        <w:t xml:space="preserve">organizēt darba vidē balstītas studijas un mācības un sagatavot studējošos un profesionālās izglītības programmas izglītojamos (turpmāk – izglītojamie)  un </w:t>
      </w:r>
      <w:r w:rsidR="00CE55F6" w:rsidRPr="00D93C68">
        <w:rPr>
          <w:rFonts w:ascii="Times New Roman" w:hAnsi="Times New Roman" w:cs="Times New Roman"/>
        </w:rPr>
        <w:t xml:space="preserve">policijas darbiniekus </w:t>
      </w:r>
      <w:r w:rsidR="00B24187" w:rsidRPr="00D93C68">
        <w:rPr>
          <w:rFonts w:ascii="Times New Roman" w:hAnsi="Times New Roman" w:cs="Times New Roman"/>
        </w:rPr>
        <w:t>sagatavojot dienestam Valsts policijā;</w:t>
      </w:r>
    </w:p>
    <w:p w14:paraId="4C4F5FB7" w14:textId="48BB14A7" w:rsidR="00BF523D" w:rsidRPr="00D93C68" w:rsidRDefault="00BF523D" w:rsidP="00884F8B">
      <w:pPr>
        <w:pStyle w:val="ListParagraph"/>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i</w:t>
      </w:r>
      <w:r w:rsidRPr="00DD1E1C">
        <w:rPr>
          <w:rFonts w:ascii="Times New Roman" w:hAnsi="Times New Roman" w:cs="Times New Roman"/>
        </w:rPr>
        <w:t>zglītības procesa īstenošana, veicinot studējošo policijas darbinieku personības attīstību un nodrošinot iespēju iegūt īsā cikla profesionālo augstāko izglītību un piektā līmeņa profesionālo kvalifikāciju, kas atbilst Latvijas kvalifikāciju ietvarstruktūras (turpmāk – ietvarstruktūra) piektajam līmenim, iegūst, apgūstot īsā cikla profesionālās augstākās izglītības programmu;</w:t>
      </w:r>
    </w:p>
    <w:p w14:paraId="4D0F9B90" w14:textId="1F75AECF" w:rsidR="003D1CC6" w:rsidRPr="00D93C68" w:rsidRDefault="009A084B" w:rsidP="00884F8B">
      <w:pPr>
        <w:pStyle w:val="ListParagraph"/>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a</w:t>
      </w:r>
      <w:r w:rsidR="00B24187" w:rsidRPr="00D93C68">
        <w:rPr>
          <w:rFonts w:ascii="Times New Roman" w:hAnsi="Times New Roman" w:cs="Times New Roman"/>
        </w:rPr>
        <w:t xml:space="preserve">rodizglītības, profesionālās tālākizglītības, </w:t>
      </w:r>
      <w:r w:rsidR="00853E9B">
        <w:rPr>
          <w:rFonts w:ascii="Times New Roman" w:hAnsi="Times New Roman" w:cs="Times New Roman"/>
        </w:rPr>
        <w:t xml:space="preserve">profesionālās </w:t>
      </w:r>
      <w:r w:rsidR="00853E9B" w:rsidRPr="00D93C68">
        <w:rPr>
          <w:rFonts w:ascii="Times New Roman" w:hAnsi="Times New Roman" w:cs="Times New Roman"/>
        </w:rPr>
        <w:t>izglītības</w:t>
      </w:r>
      <w:r w:rsidR="00853E9B">
        <w:rPr>
          <w:rFonts w:ascii="Times New Roman" w:hAnsi="Times New Roman" w:cs="Times New Roman"/>
        </w:rPr>
        <w:t>,</w:t>
      </w:r>
      <w:r w:rsidR="00853E9B" w:rsidRPr="00D93C68">
        <w:rPr>
          <w:rFonts w:ascii="Times New Roman" w:hAnsi="Times New Roman" w:cs="Times New Roman"/>
        </w:rPr>
        <w:t xml:space="preserve"> </w:t>
      </w:r>
      <w:r w:rsidR="00B24187" w:rsidRPr="00D93C68">
        <w:rPr>
          <w:rFonts w:ascii="Times New Roman" w:hAnsi="Times New Roman" w:cs="Times New Roman"/>
        </w:rPr>
        <w:t xml:space="preserve">profesionālās pilnveides un  </w:t>
      </w:r>
      <w:r w:rsidR="00853E9B">
        <w:rPr>
          <w:rFonts w:ascii="Times New Roman" w:hAnsi="Times New Roman" w:cs="Times New Roman"/>
        </w:rPr>
        <w:t xml:space="preserve">neformālās izglītības </w:t>
      </w:r>
      <w:r w:rsidR="00B24187" w:rsidRPr="00D93C68">
        <w:rPr>
          <w:rFonts w:ascii="Times New Roman" w:hAnsi="Times New Roman" w:cs="Times New Roman"/>
        </w:rPr>
        <w:t>programmu īstenošana;</w:t>
      </w:r>
    </w:p>
    <w:p w14:paraId="2F315E9B" w14:textId="5E8C5D0D" w:rsidR="00540E91" w:rsidRDefault="009A084B" w:rsidP="00884F8B">
      <w:pPr>
        <w:pStyle w:val="ListParagraph"/>
        <w:numPr>
          <w:ilvl w:val="0"/>
          <w:numId w:val="19"/>
        </w:numPr>
        <w:tabs>
          <w:tab w:val="left" w:pos="993"/>
        </w:tabs>
        <w:ind w:left="0" w:firstLine="567"/>
        <w:jc w:val="both"/>
        <w:rPr>
          <w:rFonts w:ascii="Times New Roman" w:hAnsi="Times New Roman" w:cs="Times New Roman"/>
        </w:rPr>
      </w:pPr>
      <w:r>
        <w:rPr>
          <w:rFonts w:ascii="Times New Roman" w:hAnsi="Times New Roman" w:cs="Times New Roman"/>
        </w:rPr>
        <w:t>i</w:t>
      </w:r>
      <w:r w:rsidR="00540E91">
        <w:rPr>
          <w:rFonts w:ascii="Times New Roman" w:hAnsi="Times New Roman" w:cs="Times New Roman"/>
        </w:rPr>
        <w:t xml:space="preserve">espēju sniegšana studējošajiem sagatavoties izglītības turpināšanai, lai iegūtu pirmā cikla profesionālo augstāko izglītību un sestā līmeņa profesionālo kvalifikāciju. </w:t>
      </w:r>
    </w:p>
    <w:p w14:paraId="41921092" w14:textId="77777777" w:rsidR="002A0FCC" w:rsidRPr="00D93C68" w:rsidRDefault="002A0FCC" w:rsidP="002A0FCC">
      <w:pPr>
        <w:pStyle w:val="ListParagraph"/>
        <w:tabs>
          <w:tab w:val="left" w:pos="993"/>
        </w:tabs>
        <w:ind w:left="709"/>
        <w:jc w:val="both"/>
        <w:rPr>
          <w:rFonts w:ascii="Times New Roman" w:hAnsi="Times New Roman" w:cs="Times New Roman"/>
        </w:rPr>
      </w:pPr>
    </w:p>
    <w:p w14:paraId="1B927899" w14:textId="77777777" w:rsidR="00B24187" w:rsidRPr="002A0FCC" w:rsidRDefault="00B24187" w:rsidP="004D7EB8">
      <w:pPr>
        <w:tabs>
          <w:tab w:val="left" w:pos="993"/>
        </w:tabs>
        <w:ind w:firstLine="709"/>
        <w:jc w:val="both"/>
        <w:rPr>
          <w:rFonts w:ascii="Times New Roman" w:hAnsi="Times New Roman" w:cs="Times New Roman"/>
          <w:b/>
          <w:u w:val="single"/>
        </w:rPr>
      </w:pPr>
      <w:r w:rsidRPr="002A0FCC">
        <w:rPr>
          <w:rFonts w:ascii="Times New Roman" w:hAnsi="Times New Roman" w:cs="Times New Roman"/>
          <w:b/>
          <w:u w:val="single"/>
        </w:rPr>
        <w:t>Koledžas uzdevumi ir šādi:</w:t>
      </w:r>
    </w:p>
    <w:p w14:paraId="5D294AF7" w14:textId="063EB1EC"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a</w:t>
      </w:r>
      <w:r w:rsidR="00AC7FC7" w:rsidRPr="00AC7FC7">
        <w:rPr>
          <w:rFonts w:ascii="Times New Roman" w:hAnsi="Times New Roman" w:cs="Times New Roman"/>
        </w:rPr>
        <w:t>tbilstoši profesiju standartiem un valsts profesionālās izglītības standartiem, kā arī sadarbībā ar Valsts policiju izstrādāt profesionālās izglītības programmas un organizēt to īstenošanu;</w:t>
      </w:r>
    </w:p>
    <w:p w14:paraId="142DC737" w14:textId="71155763" w:rsid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s</w:t>
      </w:r>
      <w:r w:rsidR="00AC7FC7" w:rsidRPr="00AC7FC7">
        <w:rPr>
          <w:rFonts w:ascii="Times New Roman" w:hAnsi="Times New Roman" w:cs="Times New Roman"/>
        </w:rPr>
        <w:t>adarbībā ar Valsts policiju izstrādāt un īstenot policijas darbinieku profesionālās tālākizglītības, profesionālās pilnveides un pieaugušo neformālās izglītības programmas;</w:t>
      </w:r>
    </w:p>
    <w:p w14:paraId="3B404885" w14:textId="6FBB6028" w:rsidR="0071560C"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p</w:t>
      </w:r>
      <w:r w:rsidR="0071560C" w:rsidRPr="0071560C">
        <w:rPr>
          <w:rFonts w:ascii="Times New Roman" w:hAnsi="Times New Roman" w:cs="Times New Roman"/>
        </w:rPr>
        <w:t>lānot, organizēt un nodrošināt pieaugušo neformālās un profesionālās pilnveides izglītības pasākumus VP un citu tiesībaizsardzības iestāžu amatpersonām (turpmāk – TAI), kuru dienesta pienākumos ietilpst pirmstiesas kriminālprocesa nodrošināšana izmeklēšanā, operatīvās darbības īstenošana, izmeklēšanas atbalsta – analītiskās un kriminālizlūkošanas darbības nodrošināšana</w:t>
      </w:r>
      <w:r w:rsidR="0071560C">
        <w:rPr>
          <w:rFonts w:ascii="Times New Roman" w:hAnsi="Times New Roman" w:cs="Times New Roman"/>
        </w:rPr>
        <w:t>;</w:t>
      </w:r>
    </w:p>
    <w:p w14:paraId="2C2AF15B" w14:textId="4FA07A46"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i</w:t>
      </w:r>
      <w:r w:rsidR="00AC7FC7" w:rsidRPr="00AC7FC7">
        <w:rPr>
          <w:rFonts w:ascii="Times New Roman" w:hAnsi="Times New Roman" w:cs="Times New Roman"/>
        </w:rPr>
        <w:t>zstrādāt eksaminācijas saturu un metodes un sadarbībā ar Valsts policiju organizēt kvalifikācijas eksāmenus;</w:t>
      </w:r>
    </w:p>
    <w:p w14:paraId="0679FE23" w14:textId="3BB4E94B"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lastRenderedPageBreak/>
        <w:t>n</w:t>
      </w:r>
      <w:r w:rsidR="00AC7FC7" w:rsidRPr="00AC7FC7">
        <w:rPr>
          <w:rFonts w:ascii="Times New Roman" w:hAnsi="Times New Roman" w:cs="Times New Roman"/>
        </w:rPr>
        <w:t>odrošināt izglītības procesa un pārbaudījumu kvalitāti, lai koledžā iegūto profesionālo izglītību un profesionālo kvalifikāciju atzītu Latvijā un ārvalstīs;</w:t>
      </w:r>
    </w:p>
    <w:p w14:paraId="11174289" w14:textId="77777777" w:rsidR="00AC7FC7" w:rsidRPr="00AC7FC7" w:rsidRDefault="00AC7FC7" w:rsidP="00884F8B">
      <w:pPr>
        <w:pStyle w:val="ListParagraph"/>
        <w:numPr>
          <w:ilvl w:val="0"/>
          <w:numId w:val="18"/>
        </w:numPr>
        <w:tabs>
          <w:tab w:val="left" w:pos="993"/>
        </w:tabs>
        <w:ind w:left="0" w:firstLine="567"/>
        <w:jc w:val="both"/>
        <w:rPr>
          <w:rFonts w:ascii="Times New Roman" w:hAnsi="Times New Roman" w:cs="Times New Roman"/>
        </w:rPr>
      </w:pPr>
      <w:r w:rsidRPr="00AC7FC7">
        <w:rPr>
          <w:rFonts w:ascii="Times New Roman" w:hAnsi="Times New Roman" w:cs="Times New Roman"/>
        </w:rPr>
        <w:t>V</w:t>
      </w:r>
      <w:r w:rsidR="00B358E6">
        <w:rPr>
          <w:rFonts w:ascii="Times New Roman" w:hAnsi="Times New Roman" w:cs="Times New Roman"/>
        </w:rPr>
        <w:t>P</w:t>
      </w:r>
      <w:r w:rsidRPr="00AC7FC7">
        <w:rPr>
          <w:rFonts w:ascii="Times New Roman" w:hAnsi="Times New Roman" w:cs="Times New Roman"/>
        </w:rPr>
        <w:t xml:space="preserve"> priekšnieka noteiktajā kārtībā sniegt teorētisko, praktisko un metodisko palīdzību V</w:t>
      </w:r>
      <w:r w:rsidR="00B358E6">
        <w:rPr>
          <w:rFonts w:ascii="Times New Roman" w:hAnsi="Times New Roman" w:cs="Times New Roman"/>
        </w:rPr>
        <w:t>P</w:t>
      </w:r>
      <w:r w:rsidRPr="00AC7FC7">
        <w:rPr>
          <w:rFonts w:ascii="Times New Roman" w:hAnsi="Times New Roman" w:cs="Times New Roman"/>
        </w:rPr>
        <w:t xml:space="preserve"> struktūrvienībām;</w:t>
      </w:r>
    </w:p>
    <w:p w14:paraId="44602FA0" w14:textId="26A9BB20"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eicināt pētniecības darba attīstību ar policijas darbību saistītajās nozarēs;</w:t>
      </w:r>
    </w:p>
    <w:p w14:paraId="390FED42" w14:textId="6B9FB65D"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s</w:t>
      </w:r>
      <w:r w:rsidR="00AC7FC7" w:rsidRPr="00AC7FC7">
        <w:rPr>
          <w:rFonts w:ascii="Times New Roman" w:hAnsi="Times New Roman" w:cs="Times New Roman"/>
        </w:rPr>
        <w:t>adarboties ar Latvijas un ārvalstu izglītības iestādēm un Valsts policiju profesionālās izglītības jomā;</w:t>
      </w:r>
    </w:p>
    <w:p w14:paraId="330DD88A" w14:textId="28843C97"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i</w:t>
      </w:r>
      <w:r w:rsidR="00AC7FC7" w:rsidRPr="00AC7FC7">
        <w:rPr>
          <w:rFonts w:ascii="Times New Roman" w:hAnsi="Times New Roman" w:cs="Times New Roman"/>
        </w:rPr>
        <w:t>nformēt sabiedrību par Koledžas darbību un profesionālās izglītības un kvalifikācijas ieguves iespējām Koledžā;</w:t>
      </w:r>
    </w:p>
    <w:p w14:paraId="3538FEA0" w14:textId="7280D0FA" w:rsidR="00AC7FC7" w:rsidRPr="00AC7FC7"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eicināt akadēmiskā personāla profesionālās kvalifikācijas pilnveidi;</w:t>
      </w:r>
    </w:p>
    <w:p w14:paraId="668D0774" w14:textId="77777777" w:rsidR="00AC7FC7" w:rsidRPr="00AC7FC7" w:rsidRDefault="00AC7FC7" w:rsidP="00884F8B">
      <w:pPr>
        <w:pStyle w:val="ListParagraph"/>
        <w:numPr>
          <w:ilvl w:val="0"/>
          <w:numId w:val="18"/>
        </w:numPr>
        <w:tabs>
          <w:tab w:val="left" w:pos="993"/>
        </w:tabs>
        <w:ind w:left="0" w:firstLine="567"/>
        <w:jc w:val="both"/>
        <w:rPr>
          <w:rFonts w:ascii="Times New Roman" w:hAnsi="Times New Roman" w:cs="Times New Roman"/>
        </w:rPr>
      </w:pPr>
      <w:r w:rsidRPr="00AC7FC7">
        <w:rPr>
          <w:rFonts w:ascii="Times New Roman" w:hAnsi="Times New Roman" w:cs="Times New Roman"/>
        </w:rPr>
        <w:t>V</w:t>
      </w:r>
      <w:r w:rsidR="00B358E6">
        <w:rPr>
          <w:rFonts w:ascii="Times New Roman" w:hAnsi="Times New Roman" w:cs="Times New Roman"/>
        </w:rPr>
        <w:t>P</w:t>
      </w:r>
      <w:r w:rsidRPr="00AC7FC7">
        <w:rPr>
          <w:rFonts w:ascii="Times New Roman" w:hAnsi="Times New Roman" w:cs="Times New Roman"/>
        </w:rPr>
        <w:t xml:space="preserve"> priekšnieka noteiktajā kārtībā piedalīties Valsts policijai deleģēto uzdevumu veikšanā;</w:t>
      </w:r>
    </w:p>
    <w:p w14:paraId="4B63EA58" w14:textId="12D6C471" w:rsidR="0029395C" w:rsidRDefault="009A084B" w:rsidP="00884F8B">
      <w:pPr>
        <w:pStyle w:val="ListParagraph"/>
        <w:numPr>
          <w:ilvl w:val="0"/>
          <w:numId w:val="1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eikt citas darbības saskaņā ar normatīvajiem aktiem.</w:t>
      </w:r>
    </w:p>
    <w:p w14:paraId="53221FD0" w14:textId="77777777" w:rsidR="00AC7FC7" w:rsidRPr="000C09AE" w:rsidRDefault="00AC7FC7" w:rsidP="00C43791">
      <w:pPr>
        <w:pStyle w:val="ListParagraph"/>
        <w:tabs>
          <w:tab w:val="left" w:pos="993"/>
        </w:tabs>
        <w:ind w:left="709"/>
        <w:jc w:val="both"/>
        <w:rPr>
          <w:rFonts w:ascii="Times New Roman" w:hAnsi="Times New Roman" w:cs="Times New Roman"/>
        </w:rPr>
      </w:pPr>
    </w:p>
    <w:p w14:paraId="5F2B5357" w14:textId="3B23A359" w:rsidR="0029395C" w:rsidRPr="005E1352" w:rsidRDefault="003D1CC6" w:rsidP="005E1352">
      <w:pPr>
        <w:pStyle w:val="Heading2"/>
      </w:pPr>
      <w:bookmarkStart w:id="7" w:name="_Toc93569072"/>
      <w:r w:rsidRPr="005E1352">
        <w:t>1.5.</w:t>
      </w:r>
      <w:r w:rsidR="00B14A79" w:rsidRPr="005E1352">
        <w:t> </w:t>
      </w:r>
      <w:r w:rsidRPr="005E1352">
        <w:t>P</w:t>
      </w:r>
      <w:r w:rsidR="00FF6057" w:rsidRPr="005E1352">
        <w:t>ārskata gada galvenie uzdevumi (prioritātes, pasākumi)</w:t>
      </w:r>
      <w:bookmarkEnd w:id="7"/>
    </w:p>
    <w:p w14:paraId="1C291636" w14:textId="77777777" w:rsidR="00B24187" w:rsidRPr="005F6099" w:rsidRDefault="00B24187" w:rsidP="00884F8B">
      <w:pPr>
        <w:ind w:firstLine="567"/>
        <w:rPr>
          <w:rFonts w:ascii="Times New Roman" w:hAnsi="Times New Roman" w:cs="Times New Roman"/>
        </w:rPr>
      </w:pPr>
      <w:r w:rsidRPr="006B12F1">
        <w:rPr>
          <w:rFonts w:ascii="Times New Roman" w:hAnsi="Times New Roman" w:cs="Times New Roman"/>
        </w:rPr>
        <w:t xml:space="preserve">Koledža savu darbību pārskata gadā veica šādu budžeta programmu un </w:t>
      </w:r>
      <w:r w:rsidR="000524C4" w:rsidRPr="005F6099">
        <w:rPr>
          <w:rFonts w:ascii="Times New Roman" w:hAnsi="Times New Roman" w:cs="Times New Roman"/>
        </w:rPr>
        <w:t>a</w:t>
      </w:r>
      <w:r w:rsidRPr="005F6099">
        <w:rPr>
          <w:rFonts w:ascii="Times New Roman" w:hAnsi="Times New Roman" w:cs="Times New Roman"/>
        </w:rPr>
        <w:t>pakšprogrammu ietvaros</w:t>
      </w:r>
      <w:r w:rsidR="00D93771" w:rsidRPr="005F6099">
        <w:rPr>
          <w:rFonts w:ascii="Times New Roman" w:hAnsi="Times New Roman" w:cs="Times New Roman"/>
        </w:rPr>
        <w:t>:</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6736"/>
      </w:tblGrid>
      <w:tr w:rsidR="00E4164D" w:rsidRPr="005F6099" w14:paraId="6CE6AFCF" w14:textId="77777777" w:rsidTr="005E1352">
        <w:tc>
          <w:tcPr>
            <w:tcW w:w="1764" w:type="dxa"/>
          </w:tcPr>
          <w:p w14:paraId="6F45D4C7" w14:textId="77777777" w:rsidR="00E4164D" w:rsidRPr="005F6099" w:rsidRDefault="00E4164D" w:rsidP="00884F8B">
            <w:pPr>
              <w:ind w:firstLine="567"/>
              <w:jc w:val="both"/>
              <w:rPr>
                <w:rFonts w:ascii="Times New Roman" w:hAnsi="Times New Roman" w:cs="Times New Roman"/>
              </w:rPr>
            </w:pPr>
            <w:r w:rsidRPr="005F6099">
              <w:rPr>
                <w:rFonts w:ascii="Times New Roman" w:hAnsi="Times New Roman" w:cs="Times New Roman"/>
              </w:rPr>
              <w:t>06.01.00</w:t>
            </w:r>
          </w:p>
        </w:tc>
        <w:tc>
          <w:tcPr>
            <w:tcW w:w="6736" w:type="dxa"/>
          </w:tcPr>
          <w:p w14:paraId="6500DB37" w14:textId="4D036CA3" w:rsidR="005E1352" w:rsidRPr="005F6099" w:rsidRDefault="00E4164D" w:rsidP="00F604A4">
            <w:pPr>
              <w:ind w:firstLine="567"/>
              <w:jc w:val="both"/>
              <w:rPr>
                <w:rFonts w:ascii="Times New Roman" w:hAnsi="Times New Roman" w:cs="Times New Roman"/>
              </w:rPr>
            </w:pPr>
            <w:r w:rsidRPr="005F6099">
              <w:rPr>
                <w:rFonts w:ascii="Times New Roman" w:hAnsi="Times New Roman" w:cs="Times New Roman"/>
              </w:rPr>
              <w:t>Valsts policija</w:t>
            </w:r>
            <w:r w:rsidR="0087491E" w:rsidRPr="005F6099">
              <w:rPr>
                <w:rFonts w:ascii="Times New Roman" w:hAnsi="Times New Roman" w:cs="Times New Roman"/>
              </w:rPr>
              <w:t>;</w:t>
            </w:r>
          </w:p>
        </w:tc>
      </w:tr>
      <w:tr w:rsidR="00E4164D" w:rsidRPr="005F6099" w14:paraId="0BE3E5C7" w14:textId="77777777" w:rsidTr="005E1352">
        <w:tc>
          <w:tcPr>
            <w:tcW w:w="1764" w:type="dxa"/>
          </w:tcPr>
          <w:p w14:paraId="68F38871" w14:textId="275C0A0B" w:rsidR="00E4164D" w:rsidRPr="005F6099" w:rsidRDefault="005E1352" w:rsidP="00884F8B">
            <w:pPr>
              <w:ind w:firstLine="567"/>
              <w:jc w:val="both"/>
              <w:rPr>
                <w:rFonts w:ascii="Times New Roman" w:hAnsi="Times New Roman" w:cs="Times New Roman"/>
              </w:rPr>
            </w:pPr>
            <w:r>
              <w:rPr>
                <w:rFonts w:ascii="Times New Roman" w:hAnsi="Times New Roman" w:cs="Times New Roman"/>
              </w:rPr>
              <w:t>67.14.00</w:t>
            </w:r>
          </w:p>
        </w:tc>
        <w:tc>
          <w:tcPr>
            <w:tcW w:w="6736" w:type="dxa"/>
          </w:tcPr>
          <w:p w14:paraId="61C634C9" w14:textId="10FA1540" w:rsidR="005E1352" w:rsidRPr="005F6099" w:rsidRDefault="005E1352" w:rsidP="005E1352">
            <w:pPr>
              <w:ind w:firstLine="567"/>
              <w:jc w:val="both"/>
              <w:rPr>
                <w:rFonts w:ascii="Times New Roman" w:hAnsi="Times New Roman" w:cs="Times New Roman"/>
              </w:rPr>
            </w:pPr>
            <w:r>
              <w:rPr>
                <w:rFonts w:ascii="Times New Roman" w:hAnsi="Times New Roman" w:cs="Times New Roman"/>
              </w:rPr>
              <w:t>FRONTEX Aģentūras starptautisko operāciju nodrošināšana</w:t>
            </w:r>
          </w:p>
        </w:tc>
      </w:tr>
      <w:tr w:rsidR="005E1352" w:rsidRPr="005F6099" w14:paraId="77F9B406" w14:textId="77777777" w:rsidTr="005E1352">
        <w:tc>
          <w:tcPr>
            <w:tcW w:w="1764" w:type="dxa"/>
          </w:tcPr>
          <w:p w14:paraId="40F2C634" w14:textId="650DF624" w:rsidR="005E1352" w:rsidRPr="005F6099" w:rsidRDefault="005E1352" w:rsidP="005E1352">
            <w:pPr>
              <w:ind w:firstLine="567"/>
              <w:jc w:val="both"/>
              <w:rPr>
                <w:rFonts w:ascii="Times New Roman" w:hAnsi="Times New Roman" w:cs="Times New Roman"/>
              </w:rPr>
            </w:pPr>
            <w:r w:rsidRPr="005F6099">
              <w:rPr>
                <w:rFonts w:ascii="Times New Roman" w:hAnsi="Times New Roman" w:cs="Times New Roman"/>
              </w:rPr>
              <w:t xml:space="preserve">70.17.00    </w:t>
            </w:r>
          </w:p>
        </w:tc>
        <w:tc>
          <w:tcPr>
            <w:tcW w:w="6736" w:type="dxa"/>
          </w:tcPr>
          <w:p w14:paraId="3CAA9A99" w14:textId="63A89E44" w:rsidR="005E1352" w:rsidRPr="005F6099" w:rsidRDefault="005E1352" w:rsidP="005E1352">
            <w:pPr>
              <w:ind w:firstLine="567"/>
              <w:jc w:val="both"/>
              <w:rPr>
                <w:rFonts w:ascii="Times New Roman" w:hAnsi="Times New Roman" w:cs="Times New Roman"/>
              </w:rPr>
            </w:pPr>
            <w:r w:rsidRPr="005F6099">
              <w:rPr>
                <w:rFonts w:ascii="Times New Roman" w:hAnsi="Times New Roman" w:cs="Times New Roman"/>
              </w:rPr>
              <w:t>Eiropas Savienības programmas Erasmus+ projektu īstenošanas nodrošināšana;</w:t>
            </w:r>
          </w:p>
        </w:tc>
      </w:tr>
      <w:tr w:rsidR="0052504E" w:rsidRPr="00D93C68" w14:paraId="0F9F6516" w14:textId="77777777" w:rsidTr="005E1352">
        <w:tc>
          <w:tcPr>
            <w:tcW w:w="1764" w:type="dxa"/>
          </w:tcPr>
          <w:p w14:paraId="417C3F38" w14:textId="56CC72B7" w:rsidR="0052504E" w:rsidRPr="005F6099" w:rsidRDefault="0052504E" w:rsidP="00884F8B">
            <w:pPr>
              <w:ind w:firstLine="567"/>
              <w:jc w:val="both"/>
              <w:rPr>
                <w:rFonts w:ascii="Times New Roman" w:hAnsi="Times New Roman" w:cs="Times New Roman"/>
              </w:rPr>
            </w:pPr>
          </w:p>
        </w:tc>
        <w:tc>
          <w:tcPr>
            <w:tcW w:w="6736" w:type="dxa"/>
          </w:tcPr>
          <w:p w14:paraId="3D7D6BDA" w14:textId="77777777" w:rsidR="007D555E" w:rsidRPr="0052504E" w:rsidRDefault="007D555E" w:rsidP="00884F8B">
            <w:pPr>
              <w:ind w:firstLine="567"/>
              <w:jc w:val="both"/>
              <w:rPr>
                <w:rFonts w:ascii="Times New Roman" w:hAnsi="Times New Roman" w:cs="Times New Roman"/>
              </w:rPr>
            </w:pPr>
          </w:p>
        </w:tc>
      </w:tr>
    </w:tbl>
    <w:p w14:paraId="70F5BD21" w14:textId="77777777" w:rsidR="00D93771" w:rsidRPr="007D555E" w:rsidRDefault="00D93771" w:rsidP="0029395C">
      <w:pPr>
        <w:ind w:firstLine="720"/>
        <w:jc w:val="both"/>
        <w:rPr>
          <w:rFonts w:ascii="Times New Roman" w:hAnsi="Times New Roman" w:cs="Times New Roman"/>
          <w:b/>
          <w:u w:val="single"/>
        </w:rPr>
      </w:pPr>
      <w:r w:rsidRPr="007D555E">
        <w:rPr>
          <w:rFonts w:ascii="Times New Roman" w:hAnsi="Times New Roman" w:cs="Times New Roman"/>
          <w:b/>
          <w:u w:val="single"/>
        </w:rPr>
        <w:t xml:space="preserve">Pārskata gadā </w:t>
      </w:r>
      <w:r w:rsidR="00E4164D" w:rsidRPr="007D555E">
        <w:rPr>
          <w:rFonts w:ascii="Times New Roman" w:hAnsi="Times New Roman" w:cs="Times New Roman"/>
          <w:b/>
          <w:u w:val="single"/>
        </w:rPr>
        <w:t>Koledžas galvenās prioritātes</w:t>
      </w:r>
      <w:r w:rsidRPr="007D555E">
        <w:rPr>
          <w:rFonts w:ascii="Times New Roman" w:hAnsi="Times New Roman" w:cs="Times New Roman"/>
          <w:b/>
          <w:u w:val="single"/>
        </w:rPr>
        <w:t xml:space="preserve"> bija šādas:</w:t>
      </w:r>
    </w:p>
    <w:p w14:paraId="1E658769" w14:textId="2F8EA090" w:rsidR="00A302AF" w:rsidRPr="00ED03B3" w:rsidRDefault="009A084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ī</w:t>
      </w:r>
      <w:r w:rsidR="00315C88">
        <w:rPr>
          <w:rFonts w:ascii="Times New Roman" w:hAnsi="Times New Roman" w:cs="Times New Roman"/>
        </w:rPr>
        <w:t>sā cikla profesionālās augstākās izglītības</w:t>
      </w:r>
      <w:r w:rsidR="00A302AF" w:rsidRPr="00ED03B3">
        <w:rPr>
          <w:rFonts w:ascii="Times New Roman" w:hAnsi="Times New Roman" w:cs="Times New Roman"/>
        </w:rPr>
        <w:t xml:space="preserve"> programmas </w:t>
      </w:r>
      <w:r w:rsidR="001D6B90">
        <w:rPr>
          <w:rFonts w:ascii="Times New Roman" w:hAnsi="Times New Roman" w:cs="Times New Roman"/>
        </w:rPr>
        <w:t>"</w:t>
      </w:r>
      <w:r w:rsidR="00A302AF" w:rsidRPr="00ED03B3">
        <w:rPr>
          <w:rFonts w:ascii="Times New Roman" w:hAnsi="Times New Roman" w:cs="Times New Roman"/>
        </w:rPr>
        <w:t>Policijas darbs</w:t>
      </w:r>
      <w:r w:rsidR="001D6B90">
        <w:rPr>
          <w:rFonts w:ascii="Times New Roman" w:hAnsi="Times New Roman" w:cs="Times New Roman"/>
        </w:rPr>
        <w:t>"</w:t>
      </w:r>
      <w:r w:rsidR="00A302AF" w:rsidRPr="00ED03B3">
        <w:rPr>
          <w:rFonts w:ascii="Times New Roman" w:hAnsi="Times New Roman" w:cs="Times New Roman"/>
        </w:rPr>
        <w:t xml:space="preserve"> akreditācija;</w:t>
      </w:r>
    </w:p>
    <w:p w14:paraId="38089AB1" w14:textId="6E08E222" w:rsidR="0075408B" w:rsidRPr="00FF55DC" w:rsidRDefault="009A084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r</w:t>
      </w:r>
      <w:r w:rsidR="00A302AF" w:rsidRPr="00A2161E">
        <w:rPr>
          <w:rFonts w:ascii="Times New Roman" w:hAnsi="Times New Roman" w:cs="Times New Roman"/>
        </w:rPr>
        <w:t>eflektantu, izglītojamo, absolventu, pedagogu, darba devēju un prakses vadītāju anketēšanas veik</w:t>
      </w:r>
      <w:r w:rsidR="00A302AF" w:rsidRPr="00FF55DC">
        <w:rPr>
          <w:rFonts w:ascii="Times New Roman" w:hAnsi="Times New Roman" w:cs="Times New Roman"/>
        </w:rPr>
        <w:t xml:space="preserve">šana, un uz anketēšanas rezultātu pamata pārskatu par </w:t>
      </w:r>
      <w:r w:rsidR="00B358E6">
        <w:rPr>
          <w:rFonts w:ascii="Times New Roman" w:hAnsi="Times New Roman" w:cs="Times New Roman"/>
        </w:rPr>
        <w:t>K</w:t>
      </w:r>
      <w:r w:rsidR="00A302AF" w:rsidRPr="00FF55DC">
        <w:rPr>
          <w:rFonts w:ascii="Times New Roman" w:hAnsi="Times New Roman" w:cs="Times New Roman"/>
        </w:rPr>
        <w:t>oledžas īstenoto izglītības programmu kvalitātes izstrādāšana</w:t>
      </w:r>
      <w:r w:rsidR="0075408B" w:rsidRPr="00FF55DC">
        <w:rPr>
          <w:rFonts w:ascii="Times New Roman" w:hAnsi="Times New Roman" w:cs="Times New Roman"/>
        </w:rPr>
        <w:t>;</w:t>
      </w:r>
    </w:p>
    <w:p w14:paraId="3D234015" w14:textId="2987D4E0" w:rsidR="00E4164D" w:rsidRPr="00A2161E" w:rsidRDefault="009A084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i</w:t>
      </w:r>
      <w:r w:rsidR="0075408B" w:rsidRPr="00ED03B3">
        <w:rPr>
          <w:rFonts w:ascii="Times New Roman" w:hAnsi="Times New Roman" w:cs="Times New Roman"/>
        </w:rPr>
        <w:t>ekšējo noteikumu projekt</w:t>
      </w:r>
      <w:r w:rsidR="00ED03B3">
        <w:rPr>
          <w:rFonts w:ascii="Times New Roman" w:hAnsi="Times New Roman" w:cs="Times New Roman"/>
        </w:rPr>
        <w:t>a</w:t>
      </w:r>
      <w:r w:rsidR="0075408B" w:rsidRPr="00ED03B3">
        <w:rPr>
          <w:rFonts w:ascii="Times New Roman" w:hAnsi="Times New Roman" w:cs="Times New Roman"/>
        </w:rPr>
        <w:t xml:space="preserve"> par kvalifikācijas eksāmena norises kārtību </w:t>
      </w:r>
      <w:r w:rsidR="00B358E6">
        <w:rPr>
          <w:rFonts w:ascii="Times New Roman" w:hAnsi="Times New Roman" w:cs="Times New Roman"/>
        </w:rPr>
        <w:t>K</w:t>
      </w:r>
      <w:r w:rsidR="0075408B" w:rsidRPr="00ED03B3">
        <w:rPr>
          <w:rFonts w:ascii="Times New Roman" w:hAnsi="Times New Roman" w:cs="Times New Roman"/>
        </w:rPr>
        <w:t xml:space="preserve">oledžas arodizglītības programmā </w:t>
      </w:r>
      <w:r w:rsidR="001D6B90">
        <w:rPr>
          <w:rFonts w:ascii="Times New Roman" w:hAnsi="Times New Roman" w:cs="Times New Roman"/>
        </w:rPr>
        <w:t>"</w:t>
      </w:r>
      <w:r w:rsidR="0075408B" w:rsidRPr="00ED03B3">
        <w:rPr>
          <w:rFonts w:ascii="Times New Roman" w:hAnsi="Times New Roman" w:cs="Times New Roman"/>
        </w:rPr>
        <w:t>Policijas darbs</w:t>
      </w:r>
      <w:r w:rsidR="001D6B90">
        <w:rPr>
          <w:rFonts w:ascii="Times New Roman" w:hAnsi="Times New Roman" w:cs="Times New Roman"/>
        </w:rPr>
        <w:t>"</w:t>
      </w:r>
      <w:r w:rsidR="0075408B" w:rsidRPr="00ED03B3">
        <w:rPr>
          <w:rFonts w:ascii="Times New Roman" w:hAnsi="Times New Roman" w:cs="Times New Roman"/>
        </w:rPr>
        <w:t xml:space="preserve"> atbilstoši jaunās arodizglītības programmas </w:t>
      </w:r>
      <w:r w:rsidR="0075408B" w:rsidRPr="00A2161E">
        <w:rPr>
          <w:rFonts w:ascii="Times New Roman" w:hAnsi="Times New Roman" w:cs="Times New Roman"/>
        </w:rPr>
        <w:t>saturam</w:t>
      </w:r>
      <w:r w:rsidR="0075408B" w:rsidRPr="00C00C97">
        <w:rPr>
          <w:rFonts w:ascii="Times New Roman" w:hAnsi="Times New Roman" w:cs="Times New Roman"/>
        </w:rPr>
        <w:t xml:space="preserve"> </w:t>
      </w:r>
      <w:r w:rsidR="0075408B" w:rsidRPr="00ED03B3">
        <w:rPr>
          <w:rFonts w:ascii="Times New Roman" w:hAnsi="Times New Roman" w:cs="Times New Roman"/>
        </w:rPr>
        <w:t>izstrādāšana</w:t>
      </w:r>
      <w:r w:rsidR="0075408B" w:rsidRPr="00A2161E">
        <w:rPr>
          <w:rFonts w:ascii="Times New Roman" w:hAnsi="Times New Roman" w:cs="Times New Roman"/>
        </w:rPr>
        <w:t>;</w:t>
      </w:r>
    </w:p>
    <w:p w14:paraId="0C5E3FEC" w14:textId="4BF1E46F" w:rsidR="0075408B" w:rsidRPr="00FF55DC" w:rsidRDefault="009A084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u</w:t>
      </w:r>
      <w:r w:rsidR="0075408B" w:rsidRPr="00FF55DC">
        <w:rPr>
          <w:rFonts w:ascii="Times New Roman" w:hAnsi="Times New Roman" w:cs="Times New Roman"/>
        </w:rPr>
        <w:t xml:space="preserve">zņemšanas noteikumu </w:t>
      </w:r>
      <w:r w:rsidR="00B358E6">
        <w:rPr>
          <w:rFonts w:ascii="Times New Roman" w:hAnsi="Times New Roman" w:cs="Times New Roman"/>
        </w:rPr>
        <w:t>K</w:t>
      </w:r>
      <w:r w:rsidR="0075408B" w:rsidRPr="00FF55DC">
        <w:rPr>
          <w:rFonts w:ascii="Times New Roman" w:hAnsi="Times New Roman" w:cs="Times New Roman"/>
        </w:rPr>
        <w:t>oledžā 202</w:t>
      </w:r>
      <w:r w:rsidR="00315C88">
        <w:rPr>
          <w:rFonts w:ascii="Times New Roman" w:hAnsi="Times New Roman" w:cs="Times New Roman"/>
        </w:rPr>
        <w:t>4</w:t>
      </w:r>
      <w:r w:rsidR="0075408B" w:rsidRPr="00FF55DC">
        <w:rPr>
          <w:rFonts w:ascii="Times New Roman" w:hAnsi="Times New Roman" w:cs="Times New Roman"/>
        </w:rPr>
        <w:t>./202</w:t>
      </w:r>
      <w:r w:rsidR="00315C88">
        <w:rPr>
          <w:rFonts w:ascii="Times New Roman" w:hAnsi="Times New Roman" w:cs="Times New Roman"/>
        </w:rPr>
        <w:t>5</w:t>
      </w:r>
      <w:r w:rsidR="0075408B" w:rsidRPr="00FF55DC">
        <w:rPr>
          <w:rFonts w:ascii="Times New Roman" w:hAnsi="Times New Roman" w:cs="Times New Roman"/>
        </w:rPr>
        <w:t>. studiju/mācību gadam izstrādāšana;</w:t>
      </w:r>
    </w:p>
    <w:p w14:paraId="394C1A29" w14:textId="6AB7A515" w:rsidR="0075408B" w:rsidRPr="00FF55DC" w:rsidRDefault="009A084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n</w:t>
      </w:r>
      <w:r w:rsidR="0075408B" w:rsidRPr="00FF55DC">
        <w:rPr>
          <w:rFonts w:ascii="Times New Roman" w:hAnsi="Times New Roman" w:cs="Times New Roman"/>
        </w:rPr>
        <w:t xml:space="preserve">oslēguma pārbaudījumu (kvalifikācijas eksāmenu, noslēguma ieskaites) atkārtojuma jautājumu un noslēguma pārbaudījuma biļešu </w:t>
      </w:r>
      <w:r w:rsidR="00765D45">
        <w:rPr>
          <w:rFonts w:ascii="Times New Roman" w:hAnsi="Times New Roman" w:cs="Times New Roman"/>
        </w:rPr>
        <w:t>K</w:t>
      </w:r>
      <w:r w:rsidR="0075408B" w:rsidRPr="00A2161E">
        <w:rPr>
          <w:rFonts w:ascii="Times New Roman" w:hAnsi="Times New Roman" w:cs="Times New Roman"/>
        </w:rPr>
        <w:t xml:space="preserve">oledžas īstenotajās izglītības programmās atbilstoši </w:t>
      </w:r>
      <w:r w:rsidR="00765D45">
        <w:rPr>
          <w:rFonts w:ascii="Times New Roman" w:hAnsi="Times New Roman" w:cs="Times New Roman"/>
        </w:rPr>
        <w:t>K</w:t>
      </w:r>
      <w:r w:rsidR="0075408B" w:rsidRPr="00A2161E">
        <w:rPr>
          <w:rFonts w:ascii="Times New Roman" w:hAnsi="Times New Roman" w:cs="Times New Roman"/>
        </w:rPr>
        <w:t xml:space="preserve">oledžas iekšējiem noteikumiem </w:t>
      </w:r>
      <w:r w:rsidR="0075408B" w:rsidRPr="00FF55DC">
        <w:rPr>
          <w:rFonts w:ascii="Times New Roman" w:hAnsi="Times New Roman" w:cs="Times New Roman"/>
        </w:rPr>
        <w:t>aktualizēšana;</w:t>
      </w:r>
    </w:p>
    <w:p w14:paraId="379473E2" w14:textId="77777777" w:rsidR="00ED03B3" w:rsidRPr="00FF55DC" w:rsidRDefault="00765D45"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K</w:t>
      </w:r>
      <w:r w:rsidR="00ED03B3" w:rsidRPr="00A2161E">
        <w:rPr>
          <w:rFonts w:ascii="Times New Roman" w:hAnsi="Times New Roman" w:cs="Times New Roman"/>
        </w:rPr>
        <w:t xml:space="preserve">oledžas pedagogu hospitēšana atbilstoši </w:t>
      </w:r>
      <w:r w:rsidR="001D6B90">
        <w:rPr>
          <w:rFonts w:ascii="Times New Roman" w:hAnsi="Times New Roman" w:cs="Times New Roman"/>
        </w:rPr>
        <w:t>"</w:t>
      </w:r>
      <w:r w:rsidR="00ED03B3" w:rsidRPr="00A2161E">
        <w:rPr>
          <w:rFonts w:ascii="Times New Roman" w:hAnsi="Times New Roman" w:cs="Times New Roman"/>
        </w:rPr>
        <w:t>Vadlīnijām par hospitācijas nodarbības norisi Valsts policijas koledžā</w:t>
      </w:r>
      <w:r w:rsidR="001D6B90">
        <w:rPr>
          <w:rFonts w:ascii="Times New Roman" w:hAnsi="Times New Roman" w:cs="Times New Roman"/>
        </w:rPr>
        <w:t>"</w:t>
      </w:r>
      <w:r w:rsidR="00ED03B3" w:rsidRPr="00A2161E">
        <w:rPr>
          <w:rFonts w:ascii="Times New Roman" w:hAnsi="Times New Roman" w:cs="Times New Roman"/>
        </w:rPr>
        <w:t>, lai novē</w:t>
      </w:r>
      <w:r w:rsidR="00ED03B3" w:rsidRPr="00FF55DC">
        <w:rPr>
          <w:rFonts w:ascii="Times New Roman" w:hAnsi="Times New Roman" w:cs="Times New Roman"/>
        </w:rPr>
        <w:t xml:space="preserve">rtētu izglītības procesa norisi </w:t>
      </w:r>
      <w:r w:rsidR="00ED03B3" w:rsidRPr="00FF55DC">
        <w:rPr>
          <w:rFonts w:ascii="Times New Roman" w:hAnsi="Times New Roman" w:cs="Times New Roman"/>
        </w:rPr>
        <w:lastRenderedPageBreak/>
        <w:t>un pedagogu profesionālo kvalifikāciju un spējas, nodrošinātu normatīvajos aktos noteiktos izglītības kvalitātes pasākumus, veikšana;</w:t>
      </w:r>
    </w:p>
    <w:p w14:paraId="552E6889" w14:textId="77777777" w:rsidR="00ED03B3" w:rsidRDefault="00765D45"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K</w:t>
      </w:r>
      <w:r w:rsidR="00ED03B3" w:rsidRPr="00ED03B3">
        <w:rPr>
          <w:rFonts w:ascii="Times New Roman" w:hAnsi="Times New Roman" w:cs="Times New Roman"/>
        </w:rPr>
        <w:t>oledžas metodisko ieteikumu par e-žurnāla aizpildīšanu Izglītības procesa</w:t>
      </w:r>
      <w:r w:rsidR="00ED03B3">
        <w:rPr>
          <w:rFonts w:ascii="Times New Roman" w:hAnsi="Times New Roman" w:cs="Times New Roman"/>
        </w:rPr>
        <w:t xml:space="preserve"> administrēšanas sistēmā (IPAS) izstrādāšana;</w:t>
      </w:r>
    </w:p>
    <w:p w14:paraId="706D3BE3" w14:textId="589544AE" w:rsidR="00ED03B3" w:rsidRDefault="00765D45"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K</w:t>
      </w:r>
      <w:r w:rsidRPr="00765D45">
        <w:rPr>
          <w:rFonts w:ascii="Times New Roman" w:hAnsi="Times New Roman" w:cs="Times New Roman"/>
        </w:rPr>
        <w:t xml:space="preserve">oledžas metodisko ieteikumu par Izglītojamo personu lietu iekārtošanu, noformēšanu, apriti un glabāšanu Izglītības procesa administrēšanas sistēmā (IPAS) </w:t>
      </w:r>
      <w:r>
        <w:rPr>
          <w:rFonts w:ascii="Times New Roman" w:hAnsi="Times New Roman" w:cs="Times New Roman"/>
        </w:rPr>
        <w:t>izstrādāšana;</w:t>
      </w:r>
    </w:p>
    <w:p w14:paraId="299F77CA" w14:textId="77777777" w:rsidR="00765D45" w:rsidRDefault="00765D45"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K</w:t>
      </w:r>
      <w:r w:rsidRPr="00765D45">
        <w:rPr>
          <w:rFonts w:ascii="Times New Roman" w:hAnsi="Times New Roman" w:cs="Times New Roman"/>
        </w:rPr>
        <w:t xml:space="preserve">oledžas Izmeklētāju mācību centra </w:t>
      </w:r>
      <w:r>
        <w:rPr>
          <w:rFonts w:ascii="Times New Roman" w:hAnsi="Times New Roman" w:cs="Times New Roman"/>
        </w:rPr>
        <w:t>ieviešana;</w:t>
      </w:r>
    </w:p>
    <w:p w14:paraId="65C351D4" w14:textId="2F103314" w:rsidR="00765D45" w:rsidRDefault="00DD1DDB"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p</w:t>
      </w:r>
      <w:r w:rsidR="00557869">
        <w:rPr>
          <w:rFonts w:ascii="Times New Roman" w:hAnsi="Times New Roman" w:cs="Times New Roman"/>
        </w:rPr>
        <w:t>rofesionāl</w:t>
      </w:r>
      <w:r w:rsidR="00C406EE">
        <w:rPr>
          <w:rFonts w:ascii="Times New Roman" w:hAnsi="Times New Roman" w:cs="Times New Roman"/>
        </w:rPr>
        <w:t>ās</w:t>
      </w:r>
      <w:r w:rsidR="00557869" w:rsidRPr="00557869">
        <w:rPr>
          <w:rFonts w:ascii="Times New Roman" w:hAnsi="Times New Roman" w:cs="Times New Roman"/>
        </w:rPr>
        <w:t xml:space="preserve"> izglītības programm</w:t>
      </w:r>
      <w:r w:rsidR="00557869">
        <w:rPr>
          <w:rFonts w:ascii="Times New Roman" w:hAnsi="Times New Roman" w:cs="Times New Roman"/>
        </w:rPr>
        <w:t>u</w:t>
      </w:r>
      <w:r w:rsidR="00557869" w:rsidRPr="00557869">
        <w:rPr>
          <w:rFonts w:ascii="Times New Roman" w:hAnsi="Times New Roman" w:cs="Times New Roman"/>
        </w:rPr>
        <w:t xml:space="preserve"> </w:t>
      </w:r>
      <w:r w:rsidR="00557869">
        <w:rPr>
          <w:rFonts w:ascii="Times New Roman" w:hAnsi="Times New Roman" w:cs="Times New Roman"/>
        </w:rPr>
        <w:t>aktualizēšana;</w:t>
      </w:r>
    </w:p>
    <w:p w14:paraId="11271CDE" w14:textId="5790A84F" w:rsidR="00C406EE" w:rsidRDefault="0014021A" w:rsidP="00884F8B">
      <w:pPr>
        <w:pStyle w:val="ListParagraph"/>
        <w:numPr>
          <w:ilvl w:val="0"/>
          <w:numId w:val="17"/>
        </w:numPr>
        <w:tabs>
          <w:tab w:val="left" w:pos="993"/>
        </w:tabs>
        <w:ind w:left="0" w:firstLine="567"/>
        <w:jc w:val="both"/>
        <w:rPr>
          <w:rFonts w:ascii="Times New Roman" w:hAnsi="Times New Roman" w:cs="Times New Roman"/>
        </w:rPr>
      </w:pPr>
      <w:r>
        <w:rPr>
          <w:rFonts w:ascii="Times New Roman" w:hAnsi="Times New Roman" w:cs="Times New Roman"/>
        </w:rPr>
        <w:t>i</w:t>
      </w:r>
      <w:r w:rsidR="00C406EE" w:rsidRPr="00C406EE">
        <w:rPr>
          <w:rFonts w:ascii="Times New Roman" w:hAnsi="Times New Roman" w:cs="Times New Roman"/>
        </w:rPr>
        <w:t xml:space="preserve">ekšējo noteikumu </w:t>
      </w:r>
      <w:r w:rsidR="001D6B90">
        <w:rPr>
          <w:rFonts w:ascii="Times New Roman" w:hAnsi="Times New Roman" w:cs="Times New Roman"/>
        </w:rPr>
        <w:t>"</w:t>
      </w:r>
      <w:r w:rsidR="00C406EE" w:rsidRPr="00C406EE">
        <w:rPr>
          <w:rFonts w:ascii="Times New Roman" w:hAnsi="Times New Roman" w:cs="Times New Roman"/>
        </w:rPr>
        <w:t xml:space="preserve">Profesionālās pilnveides un </w:t>
      </w:r>
      <w:r w:rsidR="00C406EE">
        <w:rPr>
          <w:rFonts w:ascii="Times New Roman" w:hAnsi="Times New Roman" w:cs="Times New Roman"/>
        </w:rPr>
        <w:t>profesionālās</w:t>
      </w:r>
      <w:r w:rsidR="00C406EE" w:rsidRPr="00C406EE">
        <w:rPr>
          <w:rFonts w:ascii="Times New Roman" w:hAnsi="Times New Roman" w:cs="Times New Roman"/>
        </w:rPr>
        <w:t xml:space="preserve"> izglītības programmu izstrādes un īstenošanas kā</w:t>
      </w:r>
      <w:r w:rsidR="00C406EE">
        <w:rPr>
          <w:rFonts w:ascii="Times New Roman" w:hAnsi="Times New Roman" w:cs="Times New Roman"/>
        </w:rPr>
        <w:t>rtība Valsts policijas koledžā"</w:t>
      </w:r>
      <w:r w:rsidR="00C406EE" w:rsidRPr="00C406EE">
        <w:rPr>
          <w:rFonts w:ascii="Times New Roman" w:hAnsi="Times New Roman" w:cs="Times New Roman"/>
        </w:rPr>
        <w:t xml:space="preserve"> </w:t>
      </w:r>
      <w:r w:rsidR="00C406EE">
        <w:rPr>
          <w:rFonts w:ascii="Times New Roman" w:hAnsi="Times New Roman" w:cs="Times New Roman"/>
        </w:rPr>
        <w:t>izstrāde;</w:t>
      </w:r>
    </w:p>
    <w:p w14:paraId="09127002" w14:textId="73C530B5" w:rsidR="00E4164D" w:rsidRPr="00DD1DDB" w:rsidRDefault="00E4164D" w:rsidP="00884F8B">
      <w:pPr>
        <w:ind w:firstLine="567"/>
        <w:jc w:val="both"/>
        <w:rPr>
          <w:rFonts w:ascii="Times New Roman" w:hAnsi="Times New Roman" w:cs="Times New Roman"/>
          <w:color w:val="FF0000"/>
        </w:rPr>
      </w:pPr>
      <w:r w:rsidRPr="0014021A">
        <w:rPr>
          <w:rFonts w:ascii="Times New Roman" w:hAnsi="Times New Roman" w:cs="Times New Roman"/>
        </w:rPr>
        <w:t>Koledžas personāla paveiktais darbs 20</w:t>
      </w:r>
      <w:r w:rsidR="004B7428" w:rsidRPr="0014021A">
        <w:rPr>
          <w:rFonts w:ascii="Times New Roman" w:hAnsi="Times New Roman" w:cs="Times New Roman"/>
        </w:rPr>
        <w:t>2</w:t>
      </w:r>
      <w:r w:rsidR="007C4EB2" w:rsidRPr="0014021A">
        <w:rPr>
          <w:rFonts w:ascii="Times New Roman" w:hAnsi="Times New Roman" w:cs="Times New Roman"/>
        </w:rPr>
        <w:t>3</w:t>
      </w:r>
      <w:r w:rsidRPr="0014021A">
        <w:rPr>
          <w:rFonts w:ascii="Times New Roman" w:hAnsi="Times New Roman" w:cs="Times New Roman"/>
        </w:rPr>
        <w:t xml:space="preserve">.gadā bija vērsts uz to, lai sasniegtu mērķi – sagatavot Valsts policijai profesionālu un izglītotu personālu praktiskai dienesta pienākumu pildīšanai. Minētā mērķa realizēšanai Koledža ir veikusi aktivitātes, kas ir saistītas ne tikai </w:t>
      </w:r>
      <w:r w:rsidR="00E7706A" w:rsidRPr="0014021A">
        <w:rPr>
          <w:rFonts w:ascii="Times New Roman" w:hAnsi="Times New Roman" w:cs="Times New Roman"/>
        </w:rPr>
        <w:t xml:space="preserve">ar </w:t>
      </w:r>
      <w:r w:rsidRPr="0014021A">
        <w:rPr>
          <w:rFonts w:ascii="Times New Roman" w:hAnsi="Times New Roman" w:cs="Times New Roman"/>
        </w:rPr>
        <w:t>V</w:t>
      </w:r>
      <w:r w:rsidR="00B358E6" w:rsidRPr="0014021A">
        <w:rPr>
          <w:rFonts w:ascii="Times New Roman" w:hAnsi="Times New Roman" w:cs="Times New Roman"/>
        </w:rPr>
        <w:t>P</w:t>
      </w:r>
      <w:r w:rsidRPr="0014021A">
        <w:rPr>
          <w:rFonts w:ascii="Times New Roman" w:hAnsi="Times New Roman" w:cs="Times New Roman"/>
        </w:rPr>
        <w:t xml:space="preserve"> dienestā esošo amatpersonu profesionālās pilnveides pasākumiem, bet arī ar V</w:t>
      </w:r>
      <w:r w:rsidR="00B358E6" w:rsidRPr="0014021A">
        <w:rPr>
          <w:rFonts w:ascii="Times New Roman" w:hAnsi="Times New Roman" w:cs="Times New Roman"/>
        </w:rPr>
        <w:t>P</w:t>
      </w:r>
      <w:r w:rsidRPr="0014021A">
        <w:rPr>
          <w:rFonts w:ascii="Times New Roman" w:hAnsi="Times New Roman" w:cs="Times New Roman"/>
        </w:rPr>
        <w:t xml:space="preserve"> dienesta un Koledžas tēla popularizēšanu</w:t>
      </w:r>
      <w:r w:rsidRPr="00DD1DDB">
        <w:rPr>
          <w:rFonts w:ascii="Times New Roman" w:hAnsi="Times New Roman" w:cs="Times New Roman"/>
          <w:color w:val="FF0000"/>
        </w:rPr>
        <w:t>.</w:t>
      </w:r>
    </w:p>
    <w:p w14:paraId="235FACE8" w14:textId="77777777" w:rsidR="001E2DD1" w:rsidRPr="00B14A79" w:rsidRDefault="001E2DD1" w:rsidP="00884F8B">
      <w:pPr>
        <w:ind w:firstLine="567"/>
        <w:jc w:val="both"/>
        <w:rPr>
          <w:rFonts w:ascii="Times New Roman" w:hAnsi="Times New Roman" w:cs="Times New Roman"/>
          <w:highlight w:val="cyan"/>
        </w:rPr>
      </w:pPr>
    </w:p>
    <w:p w14:paraId="28791241" w14:textId="77777777" w:rsidR="0069561A" w:rsidRPr="00DD1DDB" w:rsidRDefault="0069561A" w:rsidP="00884F8B">
      <w:pPr>
        <w:ind w:firstLine="567"/>
        <w:jc w:val="both"/>
        <w:rPr>
          <w:rFonts w:ascii="Times New Roman" w:hAnsi="Times New Roman" w:cs="Times New Roman"/>
          <w:b/>
          <w:bCs/>
          <w:u w:val="single"/>
        </w:rPr>
      </w:pPr>
      <w:r w:rsidRPr="00DD1DDB">
        <w:rPr>
          <w:rFonts w:ascii="Times New Roman" w:hAnsi="Times New Roman" w:cs="Times New Roman"/>
          <w:b/>
          <w:bCs/>
          <w:u w:val="single"/>
        </w:rPr>
        <w:t>Koledža pārskata gadā:</w:t>
      </w:r>
    </w:p>
    <w:p w14:paraId="5E3310EA" w14:textId="399ABCC6" w:rsidR="00C6793E" w:rsidRPr="00AC7FC7" w:rsidRDefault="009A084B" w:rsidP="00884F8B">
      <w:pPr>
        <w:pStyle w:val="ListParagraph"/>
        <w:numPr>
          <w:ilvl w:val="2"/>
          <w:numId w:val="16"/>
        </w:numPr>
        <w:tabs>
          <w:tab w:val="left" w:pos="993"/>
        </w:tabs>
        <w:ind w:left="0" w:firstLine="567"/>
        <w:jc w:val="both"/>
        <w:rPr>
          <w:rFonts w:ascii="Times New Roman" w:hAnsi="Times New Roman" w:cs="Times New Roman"/>
        </w:rPr>
      </w:pPr>
      <w:r>
        <w:rPr>
          <w:rFonts w:ascii="Times New Roman" w:hAnsi="Times New Roman" w:cs="Times New Roman"/>
        </w:rPr>
        <w:t>i</w:t>
      </w:r>
      <w:r w:rsidR="00C6793E" w:rsidRPr="00AC7FC7">
        <w:rPr>
          <w:rFonts w:ascii="Times New Roman" w:hAnsi="Times New Roman" w:cs="Times New Roman"/>
        </w:rPr>
        <w:t>zstrādāja uzņemšanas noteikumus Koledžā 202</w:t>
      </w:r>
      <w:r w:rsidR="00183254">
        <w:rPr>
          <w:rFonts w:ascii="Times New Roman" w:hAnsi="Times New Roman" w:cs="Times New Roman"/>
        </w:rPr>
        <w:t>4</w:t>
      </w:r>
      <w:r w:rsidR="00C6793E" w:rsidRPr="00AC7FC7">
        <w:rPr>
          <w:rFonts w:ascii="Times New Roman" w:hAnsi="Times New Roman" w:cs="Times New Roman"/>
        </w:rPr>
        <w:t>./202</w:t>
      </w:r>
      <w:r w:rsidR="00183254">
        <w:rPr>
          <w:rFonts w:ascii="Times New Roman" w:hAnsi="Times New Roman" w:cs="Times New Roman"/>
        </w:rPr>
        <w:t>5</w:t>
      </w:r>
      <w:r w:rsidR="00C6793E" w:rsidRPr="00AC7FC7">
        <w:rPr>
          <w:rFonts w:ascii="Times New Roman" w:hAnsi="Times New Roman" w:cs="Times New Roman"/>
        </w:rPr>
        <w:t>. studiju/mācību gadam;</w:t>
      </w:r>
    </w:p>
    <w:p w14:paraId="47294602" w14:textId="33BE6302" w:rsidR="00183254" w:rsidRDefault="00183254" w:rsidP="00884F8B">
      <w:pPr>
        <w:pStyle w:val="ListParagraph"/>
        <w:numPr>
          <w:ilvl w:val="2"/>
          <w:numId w:val="16"/>
        </w:numPr>
        <w:tabs>
          <w:tab w:val="left" w:pos="993"/>
        </w:tabs>
        <w:ind w:left="0" w:firstLine="567"/>
        <w:jc w:val="both"/>
        <w:rPr>
          <w:rFonts w:ascii="Times New Roman" w:hAnsi="Times New Roman" w:cs="Times New Roman"/>
        </w:rPr>
      </w:pPr>
      <w:r w:rsidRPr="00183254">
        <w:rPr>
          <w:rFonts w:ascii="Times New Roman" w:hAnsi="Times New Roman" w:cs="Times New Roman"/>
        </w:rPr>
        <w:t>izstrādāja Koledžas Bibliotēkas nolikumu;</w:t>
      </w:r>
    </w:p>
    <w:p w14:paraId="29E910FB" w14:textId="5F7045F8" w:rsidR="00930916" w:rsidRDefault="00930916" w:rsidP="00884F8B">
      <w:pPr>
        <w:pStyle w:val="ListParagraph"/>
        <w:numPr>
          <w:ilvl w:val="2"/>
          <w:numId w:val="16"/>
        </w:numPr>
        <w:tabs>
          <w:tab w:val="left" w:pos="993"/>
        </w:tabs>
        <w:ind w:left="0" w:firstLine="567"/>
        <w:jc w:val="both"/>
        <w:rPr>
          <w:rFonts w:ascii="Times New Roman" w:hAnsi="Times New Roman" w:cs="Times New Roman"/>
        </w:rPr>
      </w:pPr>
      <w:r>
        <w:rPr>
          <w:rFonts w:ascii="Times New Roman" w:hAnsi="Times New Roman" w:cs="Times New Roman"/>
        </w:rPr>
        <w:t>izstrādāja Koledžas domes nolikumu;</w:t>
      </w:r>
    </w:p>
    <w:p w14:paraId="25CCC818" w14:textId="071E4A35" w:rsidR="00183254" w:rsidRPr="00930916" w:rsidRDefault="00183254" w:rsidP="00884F8B">
      <w:pPr>
        <w:pStyle w:val="ListParagraph"/>
        <w:numPr>
          <w:ilvl w:val="2"/>
          <w:numId w:val="16"/>
        </w:numPr>
        <w:tabs>
          <w:tab w:val="left" w:pos="993"/>
        </w:tabs>
        <w:ind w:left="0" w:firstLine="567"/>
        <w:jc w:val="both"/>
        <w:rPr>
          <w:rFonts w:ascii="Times New Roman" w:hAnsi="Times New Roman" w:cs="Times New Roman"/>
        </w:rPr>
      </w:pPr>
      <w:r>
        <w:rPr>
          <w:rFonts w:ascii="Times New Roman" w:hAnsi="Times New Roman" w:cs="Times New Roman"/>
        </w:rPr>
        <w:t>izstrādāja iekšējos noteikumus</w:t>
      </w:r>
      <w:r w:rsidR="00AA137F">
        <w:rPr>
          <w:rFonts w:ascii="Times New Roman" w:hAnsi="Times New Roman" w:cs="Times New Roman"/>
        </w:rPr>
        <w:t xml:space="preserve"> “K</w:t>
      </w:r>
      <w:r w:rsidRPr="00183254">
        <w:rPr>
          <w:rFonts w:ascii="Times New Roman" w:hAnsi="Times New Roman" w:cs="Times New Roman"/>
        </w:rPr>
        <w:t>valifikācijas darba izstrādes, iesniegšanas, aizstāvēšanas, glabāšanas kārtība un vienotas noformēšanas prasīb</w:t>
      </w:r>
      <w:r w:rsidR="00AA137F">
        <w:rPr>
          <w:rFonts w:ascii="Times New Roman" w:hAnsi="Times New Roman" w:cs="Times New Roman"/>
        </w:rPr>
        <w:t>as”</w:t>
      </w:r>
      <w:r w:rsidRPr="00930916">
        <w:rPr>
          <w:rFonts w:ascii="Times New Roman" w:hAnsi="Times New Roman" w:cs="Times New Roman"/>
        </w:rPr>
        <w:t>;</w:t>
      </w:r>
    </w:p>
    <w:p w14:paraId="4F77F50E" w14:textId="77777777" w:rsidR="00C6793E" w:rsidRPr="00AC7FC7" w:rsidRDefault="00C6793E"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aktualizēja noslēguma pārbaudījumu (kvalifikācijas eksāmenu, noslēguma ieskaites) atkārtojuma jautājumus un noslēguma pārbaudījuma biļetes Koledžas īstenotajās izglītības programmās, atbilstoši Koledžas iekšējiem noteikumiem;</w:t>
      </w:r>
    </w:p>
    <w:p w14:paraId="4800F606" w14:textId="77777777" w:rsidR="00C6793E" w:rsidRPr="00AC7FC7" w:rsidRDefault="00C6793E"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izstrādāja iekšējos noteikumus par Koledžas īsā cikla profesionālās augstākās izglītības programmas </w:t>
      </w:r>
      <w:r w:rsidR="00513A0C">
        <w:rPr>
          <w:rFonts w:ascii="Times New Roman" w:hAnsi="Times New Roman" w:cs="Times New Roman"/>
        </w:rPr>
        <w:t>"</w:t>
      </w:r>
      <w:r w:rsidRPr="00AC7FC7">
        <w:rPr>
          <w:rFonts w:ascii="Times New Roman" w:hAnsi="Times New Roman" w:cs="Times New Roman"/>
        </w:rPr>
        <w:t>Policijas darbs</w:t>
      </w:r>
      <w:r w:rsidR="00513A0C">
        <w:rPr>
          <w:rFonts w:ascii="Times New Roman" w:hAnsi="Times New Roman" w:cs="Times New Roman"/>
        </w:rPr>
        <w:t>"</w:t>
      </w:r>
      <w:r w:rsidRPr="00AC7FC7">
        <w:rPr>
          <w:rFonts w:ascii="Times New Roman" w:hAnsi="Times New Roman" w:cs="Times New Roman"/>
        </w:rPr>
        <w:t xml:space="preserve"> kvalifikācijas praksi, atbilstoši jaunās programmas saturam;</w:t>
      </w:r>
    </w:p>
    <w:p w14:paraId="67EB1925" w14:textId="77777777" w:rsidR="00C6793E" w:rsidRPr="00AC7FC7" w:rsidRDefault="00C6793E"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izstrādāja iekšējos noteikumus </w:t>
      </w:r>
      <w:r w:rsidR="00B358E6">
        <w:rPr>
          <w:rFonts w:ascii="Times New Roman" w:hAnsi="Times New Roman" w:cs="Times New Roman"/>
        </w:rPr>
        <w:t>"</w:t>
      </w:r>
      <w:r w:rsidRPr="00AC7FC7">
        <w:rPr>
          <w:rFonts w:ascii="Times New Roman" w:hAnsi="Times New Roman" w:cs="Times New Roman"/>
        </w:rPr>
        <w:t xml:space="preserve">Valsts noslēguma pārbaudījuma – kvalifikācijas eksāmena norises kārtība Valsts policijas koledžas pirmā līmeņa profesionālās augstākās izglītības programmā </w:t>
      </w:r>
      <w:r w:rsidR="00B358E6">
        <w:rPr>
          <w:rFonts w:ascii="Times New Roman" w:hAnsi="Times New Roman" w:cs="Times New Roman"/>
        </w:rPr>
        <w:t>"Policijas darbs"";</w:t>
      </w:r>
    </w:p>
    <w:p w14:paraId="41309FE5" w14:textId="77777777" w:rsidR="00C6793E" w:rsidRPr="00AC7FC7" w:rsidRDefault="00B358E6" w:rsidP="00884F8B">
      <w:pPr>
        <w:pStyle w:val="ListParagraph"/>
        <w:numPr>
          <w:ilvl w:val="2"/>
          <w:numId w:val="16"/>
        </w:numPr>
        <w:tabs>
          <w:tab w:val="left" w:pos="993"/>
        </w:tabs>
        <w:ind w:left="0" w:firstLine="567"/>
        <w:jc w:val="both"/>
        <w:rPr>
          <w:rFonts w:ascii="Times New Roman" w:hAnsi="Times New Roman" w:cs="Times New Roman"/>
        </w:rPr>
      </w:pPr>
      <w:r>
        <w:rPr>
          <w:rFonts w:ascii="Times New Roman" w:hAnsi="Times New Roman" w:cs="Times New Roman"/>
        </w:rPr>
        <w:t>izstrādāja iekšējos noteikumus "</w:t>
      </w:r>
      <w:r w:rsidR="00C6793E" w:rsidRPr="00AC7FC7">
        <w:rPr>
          <w:rFonts w:ascii="Times New Roman" w:hAnsi="Times New Roman" w:cs="Times New Roman"/>
        </w:rPr>
        <w:t>Valsts noslēguma pārbaudījuma – kvalifikācijas eksāmena norises kārtība Valsts policijas kol</w:t>
      </w:r>
      <w:r>
        <w:rPr>
          <w:rFonts w:ascii="Times New Roman" w:hAnsi="Times New Roman" w:cs="Times New Roman"/>
        </w:rPr>
        <w:t>edžas arodizglītības programmā "</w:t>
      </w:r>
      <w:r w:rsidR="00C6793E" w:rsidRPr="00AC7FC7">
        <w:rPr>
          <w:rFonts w:ascii="Times New Roman" w:hAnsi="Times New Roman" w:cs="Times New Roman"/>
        </w:rPr>
        <w:t>Policijas darbs</w:t>
      </w:r>
      <w:r>
        <w:rPr>
          <w:rFonts w:ascii="Times New Roman" w:hAnsi="Times New Roman" w:cs="Times New Roman"/>
        </w:rPr>
        <w:t>""</w:t>
      </w:r>
      <w:r w:rsidR="00C6793E" w:rsidRPr="00AC7FC7">
        <w:rPr>
          <w:rFonts w:ascii="Times New Roman" w:hAnsi="Times New Roman" w:cs="Times New Roman"/>
        </w:rPr>
        <w:t>;</w:t>
      </w:r>
    </w:p>
    <w:p w14:paraId="30F75C85" w14:textId="77777777" w:rsidR="00C6793E" w:rsidRPr="00AC7FC7" w:rsidRDefault="00C6793E"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veica Koledžas pedagogu hospitēšanu atbilstoši </w:t>
      </w:r>
      <w:r w:rsidR="00B358E6">
        <w:rPr>
          <w:rFonts w:ascii="Times New Roman" w:hAnsi="Times New Roman" w:cs="Times New Roman"/>
        </w:rPr>
        <w:t>"</w:t>
      </w:r>
      <w:r w:rsidRPr="00AC7FC7">
        <w:rPr>
          <w:rFonts w:ascii="Times New Roman" w:hAnsi="Times New Roman" w:cs="Times New Roman"/>
        </w:rPr>
        <w:t>Vadlīnijām par hospitācijas nodarbības norisi Valsts policijas koledžā</w:t>
      </w:r>
      <w:r w:rsidR="00B358E6">
        <w:rPr>
          <w:rFonts w:ascii="Times New Roman" w:hAnsi="Times New Roman" w:cs="Times New Roman"/>
        </w:rPr>
        <w:t>"</w:t>
      </w:r>
      <w:r w:rsidRPr="00AC7FC7">
        <w:rPr>
          <w:rFonts w:ascii="Times New Roman" w:hAnsi="Times New Roman" w:cs="Times New Roman"/>
        </w:rPr>
        <w:t>, lai novērtētu izglītības procesa norisi un pedagogu profesionālo kvalifikāciju un spējas, nodrošinātu normatīvajos aktos noteiktos izglītības kvalitātes pasākumus;</w:t>
      </w:r>
    </w:p>
    <w:p w14:paraId="1CA524CC" w14:textId="77777777" w:rsidR="00BE446D" w:rsidRPr="00AC7FC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lastRenderedPageBreak/>
        <w:t>veica kvalifikācijas prakses un praktisko uzdevumu izpildes pārbaudes;</w:t>
      </w:r>
    </w:p>
    <w:p w14:paraId="06817A38" w14:textId="77777777" w:rsidR="00BE446D" w:rsidRPr="00AC7FC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turpināja pilnveidot Koledžas izglītības procesa administrēšanas sistēmu (IPAS), pilnveidot e-mācību vidi un uzturēt e-mācību vides platformu;</w:t>
      </w:r>
    </w:p>
    <w:p w14:paraId="39D8B8F9" w14:textId="584453C9" w:rsidR="00930916" w:rsidRPr="0012337D" w:rsidRDefault="00930916" w:rsidP="00884F8B">
      <w:pPr>
        <w:pStyle w:val="ListParagraph"/>
        <w:numPr>
          <w:ilvl w:val="2"/>
          <w:numId w:val="16"/>
        </w:numPr>
        <w:tabs>
          <w:tab w:val="left" w:pos="993"/>
        </w:tabs>
        <w:ind w:left="0" w:firstLine="567"/>
        <w:jc w:val="both"/>
        <w:rPr>
          <w:rFonts w:ascii="Times New Roman" w:hAnsi="Times New Roman" w:cs="Times New Roman"/>
        </w:rPr>
      </w:pPr>
      <w:r w:rsidRPr="0012337D">
        <w:rPr>
          <w:rFonts w:ascii="Times New Roman" w:hAnsi="Times New Roman" w:cs="Times New Roman"/>
        </w:rPr>
        <w:t>izstrādāja iekšējos noteikumus “Valsts policijas koledžas dokumentu pārvaldības noteikumi”</w:t>
      </w:r>
    </w:p>
    <w:p w14:paraId="04CF6EB2" w14:textId="18AD5EDC" w:rsidR="00BE446D" w:rsidRPr="00AC7FC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turpināja pilnveidot e-mācību vidi un tajā iekļauto informāciju, izstrādāt video lekcijas, video seminārus (vebinārus) un video mācību līdzekļus;</w:t>
      </w:r>
    </w:p>
    <w:p w14:paraId="24D65637" w14:textId="77777777" w:rsidR="00BE446D" w:rsidRPr="00AC7FC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īstenoja Koledžas profesionālās pilnveides un profesionālās izglītības programmu plānu kārtējam mācību gadam;</w:t>
      </w:r>
    </w:p>
    <w:p w14:paraId="4DB6549F" w14:textId="77777777" w:rsidR="00BE446D" w:rsidRPr="00C00C9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aktualizēja mācību vadlīnijas V</w:t>
      </w:r>
      <w:r w:rsidR="00B358E6">
        <w:rPr>
          <w:rFonts w:ascii="Times New Roman" w:hAnsi="Times New Roman" w:cs="Times New Roman"/>
        </w:rPr>
        <w:t>P</w:t>
      </w:r>
      <w:r w:rsidRPr="00AC7FC7">
        <w:rPr>
          <w:rFonts w:ascii="Times New Roman" w:hAnsi="Times New Roman" w:cs="Times New Roman"/>
        </w:rPr>
        <w:t xml:space="preserve"> amatpersonu teorijas mācībām dienesta vietās</w:t>
      </w:r>
      <w:r w:rsidRPr="00C00C97">
        <w:rPr>
          <w:rFonts w:ascii="Times New Roman" w:hAnsi="Times New Roman" w:cs="Times New Roman"/>
        </w:rPr>
        <w:t>;</w:t>
      </w:r>
    </w:p>
    <w:p w14:paraId="34A15A82" w14:textId="77777777" w:rsidR="00BE446D" w:rsidRPr="00C00C9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organizēja Iekšlietu ministrijas sistēmas iestāžu padotībā esošo izglītības iestāžu kopīgās taktiskās mācības</w:t>
      </w:r>
      <w:r w:rsidRPr="00C00C97">
        <w:rPr>
          <w:rFonts w:ascii="Times New Roman" w:hAnsi="Times New Roman" w:cs="Times New Roman"/>
        </w:rPr>
        <w:t>;</w:t>
      </w:r>
    </w:p>
    <w:p w14:paraId="2D19F575" w14:textId="77777777" w:rsidR="00BE446D" w:rsidRPr="00C00C9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piedalījās citu augstskolu un iestāžu rīkotajās zinātniskajās konferencēs, semināros un citos pasākumos</w:t>
      </w:r>
      <w:r w:rsidRPr="00C00C97">
        <w:rPr>
          <w:rFonts w:ascii="Times New Roman" w:hAnsi="Times New Roman" w:cs="Times New Roman"/>
        </w:rPr>
        <w:t>;</w:t>
      </w:r>
    </w:p>
    <w:p w14:paraId="57EA673D" w14:textId="77777777" w:rsidR="00BE446D" w:rsidRPr="00AC7FC7" w:rsidRDefault="00BE446D"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izstrādāja īsā cikla profesionālās augstākās izglītības programmas </w:t>
      </w:r>
      <w:r w:rsidR="00A03C6A">
        <w:rPr>
          <w:rFonts w:ascii="Times New Roman" w:hAnsi="Times New Roman" w:cs="Times New Roman"/>
        </w:rPr>
        <w:t>"</w:t>
      </w:r>
      <w:r w:rsidRPr="00AC7FC7">
        <w:rPr>
          <w:rFonts w:ascii="Times New Roman" w:hAnsi="Times New Roman" w:cs="Times New Roman"/>
        </w:rPr>
        <w:t xml:space="preserve">Policijas darbs" un arodizglītības programmas "Policijas darbs" un profesionālās pilnveides programmas </w:t>
      </w:r>
      <w:r w:rsidR="00A03C6A">
        <w:rPr>
          <w:rFonts w:ascii="Times New Roman" w:hAnsi="Times New Roman" w:cs="Times New Roman"/>
        </w:rPr>
        <w:t>"</w:t>
      </w:r>
      <w:r w:rsidRPr="00AC7FC7">
        <w:rPr>
          <w:rFonts w:ascii="Times New Roman" w:hAnsi="Times New Roman" w:cs="Times New Roman"/>
        </w:rPr>
        <w:t>Policijas darba pamati</w:t>
      </w:r>
      <w:r w:rsidR="00A03C6A">
        <w:rPr>
          <w:rFonts w:ascii="Times New Roman" w:hAnsi="Times New Roman" w:cs="Times New Roman"/>
        </w:rPr>
        <w:t>"</w:t>
      </w:r>
      <w:r w:rsidRPr="00AC7FC7">
        <w:rPr>
          <w:rFonts w:ascii="Times New Roman" w:hAnsi="Times New Roman" w:cs="Times New Roman"/>
        </w:rPr>
        <w:t xml:space="preserve"> mācību priekšmetu un studiju kursu apguvei nepieciešamos mācību līdzekļus;</w:t>
      </w:r>
    </w:p>
    <w:p w14:paraId="252A0749" w14:textId="77777777" w:rsidR="00A33DF8" w:rsidRPr="00AC7FC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piedalījās CEPOL rīkotajos pasākumos, Eiropas Savienības programmās un izglītībai veltītajos pasākumos sadarbības līgumu un protokolu ietvaros;</w:t>
      </w:r>
    </w:p>
    <w:p w14:paraId="586636DD" w14:textId="77777777" w:rsidR="00A33DF8" w:rsidRPr="00AC7FC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organizēja un piedalījās Eiropas policijas koledžu asociācijas (AEPC) valdes sēdē un AEPC starptautiskajā konferencē;</w:t>
      </w:r>
    </w:p>
    <w:p w14:paraId="74E4249B" w14:textId="77777777" w:rsidR="00A33DF8" w:rsidRPr="00C00C9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iesniedza pieteikumu Eiropas Savienības Erasmus+ programmas Pamatdarbības Nr.1 (KA 1) </w:t>
      </w:r>
      <w:r w:rsidR="00A03C6A">
        <w:rPr>
          <w:rFonts w:ascii="Times New Roman" w:hAnsi="Times New Roman" w:cs="Times New Roman"/>
        </w:rPr>
        <w:t>"</w:t>
      </w:r>
      <w:r w:rsidRPr="00AC7FC7">
        <w:rPr>
          <w:rFonts w:ascii="Times New Roman" w:hAnsi="Times New Roman" w:cs="Times New Roman"/>
        </w:rPr>
        <w:t>Personu mobilitāte</w:t>
      </w:r>
      <w:r w:rsidR="00A03C6A">
        <w:rPr>
          <w:rFonts w:ascii="Times New Roman" w:hAnsi="Times New Roman" w:cs="Times New Roman"/>
        </w:rPr>
        <w:t>"</w:t>
      </w:r>
      <w:r w:rsidRPr="00AC7FC7">
        <w:rPr>
          <w:rFonts w:ascii="Times New Roman" w:hAnsi="Times New Roman" w:cs="Times New Roman"/>
        </w:rPr>
        <w:t xml:space="preserve"> augstākās izglītības sektorā mobilitātes projektam 2022.gada</w:t>
      </w:r>
      <w:r w:rsidRPr="00C00C97">
        <w:rPr>
          <w:rFonts w:ascii="Times New Roman" w:hAnsi="Times New Roman" w:cs="Times New Roman"/>
        </w:rPr>
        <w:t>;</w:t>
      </w:r>
    </w:p>
    <w:p w14:paraId="6F5D43DE" w14:textId="77777777" w:rsidR="001E15EB" w:rsidRPr="00C00C9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 xml:space="preserve">piedalījās Eiropas Savienības Erasmus+ programmas Pamatdarbības Nr.1 (KA 1) </w:t>
      </w:r>
      <w:r w:rsidR="00A03C6A">
        <w:rPr>
          <w:rFonts w:ascii="Times New Roman" w:hAnsi="Times New Roman" w:cs="Times New Roman"/>
        </w:rPr>
        <w:t>"</w:t>
      </w:r>
      <w:r w:rsidRPr="00AC7FC7">
        <w:rPr>
          <w:rFonts w:ascii="Times New Roman" w:hAnsi="Times New Roman" w:cs="Times New Roman"/>
        </w:rPr>
        <w:t>Personu mobilitāte</w:t>
      </w:r>
      <w:r w:rsidR="00A03C6A">
        <w:rPr>
          <w:rFonts w:ascii="Times New Roman" w:hAnsi="Times New Roman" w:cs="Times New Roman"/>
        </w:rPr>
        <w:t>"</w:t>
      </w:r>
      <w:r w:rsidRPr="00AC7FC7">
        <w:rPr>
          <w:rFonts w:ascii="Times New Roman" w:hAnsi="Times New Roman" w:cs="Times New Roman"/>
        </w:rPr>
        <w:t xml:space="preserve"> augstākās izglītības sektorā mobilitātes projektā (2021.gada projekts</w:t>
      </w:r>
      <w:r w:rsidRPr="00C00C97">
        <w:rPr>
          <w:rFonts w:ascii="Times New Roman" w:hAnsi="Times New Roman" w:cs="Times New Roman"/>
        </w:rPr>
        <w:t>;</w:t>
      </w:r>
      <w:r w:rsidR="001E15EB" w:rsidRPr="00C00C97">
        <w:rPr>
          <w:rFonts w:ascii="Times New Roman" w:hAnsi="Times New Roman" w:cs="Times New Roman"/>
        </w:rPr>
        <w:t xml:space="preserve"> </w:t>
      </w:r>
    </w:p>
    <w:p w14:paraId="68019BB3" w14:textId="77777777" w:rsidR="001E15EB" w:rsidRPr="00C00C97" w:rsidRDefault="001E15EB" w:rsidP="00884F8B">
      <w:pPr>
        <w:pStyle w:val="ListParagraph"/>
        <w:numPr>
          <w:ilvl w:val="2"/>
          <w:numId w:val="16"/>
        </w:numPr>
        <w:tabs>
          <w:tab w:val="left" w:pos="993"/>
        </w:tabs>
        <w:ind w:left="0" w:firstLine="567"/>
        <w:jc w:val="both"/>
        <w:rPr>
          <w:rFonts w:ascii="Times New Roman" w:hAnsi="Times New Roman" w:cs="Times New Roman"/>
        </w:rPr>
      </w:pPr>
      <w:r w:rsidRPr="00C00C97">
        <w:rPr>
          <w:rFonts w:ascii="Times New Roman" w:hAnsi="Times New Roman" w:cs="Times New Roman"/>
        </w:rPr>
        <w:t>nodrošināja Koledžas personāla (vispārējā un akadēmiskā) iesaistīšanu Erasmus+ programmu piedāvātajos augstākās izglītības mobilitātes projektos;</w:t>
      </w:r>
    </w:p>
    <w:p w14:paraId="20BF0C34" w14:textId="77777777" w:rsidR="00A33DF8" w:rsidRPr="00AC7FC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piedalījās Eiropas Komisijas projektā CALDER par naida noziegumiem. Darbs CEPOL un Eiropas Komisijas darba grupā par naida noziegumu apmācībām;</w:t>
      </w:r>
    </w:p>
    <w:p w14:paraId="5C43E920" w14:textId="77777777" w:rsidR="00A33DF8" w:rsidRPr="00C00C9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organizēja Koledžas Atvērto durvju dienu un Ēnu dienu</w:t>
      </w:r>
      <w:r w:rsidRPr="00C00C97">
        <w:rPr>
          <w:rFonts w:ascii="Times New Roman" w:hAnsi="Times New Roman" w:cs="Times New Roman"/>
        </w:rPr>
        <w:t>;</w:t>
      </w:r>
    </w:p>
    <w:p w14:paraId="34536058" w14:textId="77777777" w:rsidR="00A33DF8" w:rsidRPr="00AC7FC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nodrošināja Koledžas Kadetu nodaļas kadetu ierindas skates svinīgajos pasākumos un militārajās parādēs;</w:t>
      </w:r>
    </w:p>
    <w:p w14:paraId="7DA3E323" w14:textId="77777777" w:rsidR="00A33DF8" w:rsidRPr="00C00C97" w:rsidRDefault="00A33DF8" w:rsidP="00884F8B">
      <w:pPr>
        <w:pStyle w:val="ListParagraph"/>
        <w:numPr>
          <w:ilvl w:val="2"/>
          <w:numId w:val="16"/>
        </w:numPr>
        <w:tabs>
          <w:tab w:val="left" w:pos="993"/>
        </w:tabs>
        <w:ind w:left="0" w:firstLine="567"/>
        <w:jc w:val="both"/>
        <w:rPr>
          <w:rFonts w:ascii="Times New Roman" w:hAnsi="Times New Roman" w:cs="Times New Roman"/>
        </w:rPr>
      </w:pPr>
      <w:r w:rsidRPr="00AC7FC7">
        <w:rPr>
          <w:rFonts w:ascii="Times New Roman" w:hAnsi="Times New Roman" w:cs="Times New Roman"/>
        </w:rPr>
        <w:t>nodrošināja V</w:t>
      </w:r>
      <w:r w:rsidR="00B358E6">
        <w:rPr>
          <w:rFonts w:ascii="Times New Roman" w:hAnsi="Times New Roman" w:cs="Times New Roman"/>
        </w:rPr>
        <w:t>P</w:t>
      </w:r>
      <w:r w:rsidRPr="00AC7FC7">
        <w:rPr>
          <w:rFonts w:ascii="Times New Roman" w:hAnsi="Times New Roman" w:cs="Times New Roman"/>
        </w:rPr>
        <w:t xml:space="preserve"> un Koledžas komandu dalību Iekšlietu ministrijas, V</w:t>
      </w:r>
      <w:r w:rsidR="00B358E6">
        <w:rPr>
          <w:rFonts w:ascii="Times New Roman" w:hAnsi="Times New Roman" w:cs="Times New Roman"/>
        </w:rPr>
        <w:t>P</w:t>
      </w:r>
      <w:r w:rsidRPr="00AC7FC7">
        <w:rPr>
          <w:rFonts w:ascii="Times New Roman" w:hAnsi="Times New Roman" w:cs="Times New Roman"/>
        </w:rPr>
        <w:t xml:space="preserve"> organizētajās Spartakiādes sacensībās un citu iestāžu organizētajās sporta sacensī</w:t>
      </w:r>
      <w:r w:rsidRPr="00C00C97">
        <w:rPr>
          <w:rFonts w:ascii="Times New Roman" w:hAnsi="Times New Roman" w:cs="Times New Roman"/>
        </w:rPr>
        <w:t>bās;</w:t>
      </w:r>
    </w:p>
    <w:p w14:paraId="1D228278" w14:textId="77777777" w:rsidR="0069561A" w:rsidRPr="00C00C97" w:rsidRDefault="00DB5650" w:rsidP="00884F8B">
      <w:pPr>
        <w:pStyle w:val="ListParagraph"/>
        <w:numPr>
          <w:ilvl w:val="2"/>
          <w:numId w:val="16"/>
        </w:numPr>
        <w:tabs>
          <w:tab w:val="left" w:pos="993"/>
        </w:tabs>
        <w:ind w:left="0" w:firstLine="567"/>
        <w:jc w:val="both"/>
        <w:rPr>
          <w:rFonts w:ascii="Times New Roman" w:hAnsi="Times New Roman" w:cs="Times New Roman"/>
        </w:rPr>
      </w:pPr>
      <w:r w:rsidRPr="00C00C97">
        <w:rPr>
          <w:rFonts w:ascii="Times New Roman" w:hAnsi="Times New Roman" w:cs="Times New Roman"/>
        </w:rPr>
        <w:lastRenderedPageBreak/>
        <w:t xml:space="preserve">sadarbojās </w:t>
      </w:r>
      <w:r w:rsidR="0069561A" w:rsidRPr="00C00C97">
        <w:rPr>
          <w:rFonts w:ascii="Times New Roman" w:hAnsi="Times New Roman" w:cs="Times New Roman"/>
        </w:rPr>
        <w:t>ar nevalstiskajām organizācijām un valsts iestādēm Latvijā un ārvalstīs, organizējot kopīgus izglītības pasākumus un izstrādājot mācību materiālus;</w:t>
      </w:r>
    </w:p>
    <w:p w14:paraId="4FF403BE" w14:textId="5C29B122" w:rsidR="00F901E7" w:rsidRPr="00C00C97" w:rsidRDefault="0069561A" w:rsidP="00884F8B">
      <w:pPr>
        <w:pStyle w:val="ListParagraph"/>
        <w:numPr>
          <w:ilvl w:val="2"/>
          <w:numId w:val="16"/>
        </w:numPr>
        <w:tabs>
          <w:tab w:val="left" w:pos="993"/>
        </w:tabs>
        <w:ind w:left="0" w:firstLine="567"/>
        <w:jc w:val="both"/>
        <w:rPr>
          <w:rFonts w:ascii="Times New Roman" w:hAnsi="Times New Roman" w:cs="Times New Roman"/>
        </w:rPr>
      </w:pPr>
      <w:r w:rsidRPr="00C00C97">
        <w:rPr>
          <w:rFonts w:ascii="Times New Roman" w:hAnsi="Times New Roman" w:cs="Times New Roman"/>
        </w:rPr>
        <w:t>sadarbo</w:t>
      </w:r>
      <w:r w:rsidR="00DB5650" w:rsidRPr="00C00C97">
        <w:rPr>
          <w:rFonts w:ascii="Times New Roman" w:hAnsi="Times New Roman" w:cs="Times New Roman"/>
        </w:rPr>
        <w:t>jās</w:t>
      </w:r>
      <w:r w:rsidRPr="00C00C97">
        <w:rPr>
          <w:rFonts w:ascii="Times New Roman" w:hAnsi="Times New Roman" w:cs="Times New Roman"/>
        </w:rPr>
        <w:t xml:space="preserve"> ar Latvijas un ārvalstu izglītības iestādēm un V</w:t>
      </w:r>
      <w:r w:rsidR="00DD1DDB">
        <w:rPr>
          <w:rFonts w:ascii="Times New Roman" w:hAnsi="Times New Roman" w:cs="Times New Roman"/>
        </w:rPr>
        <w:t>P</w:t>
      </w:r>
      <w:r w:rsidRPr="00C00C97">
        <w:rPr>
          <w:rFonts w:ascii="Times New Roman" w:hAnsi="Times New Roman" w:cs="Times New Roman"/>
        </w:rPr>
        <w:t xml:space="preserve"> profesionālās izglītības jomā;</w:t>
      </w:r>
    </w:p>
    <w:p w14:paraId="5F407B2B" w14:textId="217B044E" w:rsidR="00C87A5C" w:rsidRPr="00C00C97" w:rsidRDefault="00DB5650" w:rsidP="00884F8B">
      <w:pPr>
        <w:pStyle w:val="ListParagraph"/>
        <w:numPr>
          <w:ilvl w:val="2"/>
          <w:numId w:val="16"/>
        </w:numPr>
        <w:tabs>
          <w:tab w:val="left" w:pos="993"/>
        </w:tabs>
        <w:ind w:left="0" w:firstLine="567"/>
        <w:jc w:val="both"/>
        <w:rPr>
          <w:rFonts w:ascii="Times New Roman" w:hAnsi="Times New Roman" w:cs="Times New Roman"/>
        </w:rPr>
      </w:pPr>
      <w:r w:rsidRPr="00C00C97">
        <w:rPr>
          <w:rFonts w:ascii="Times New Roman" w:hAnsi="Times New Roman" w:cs="Times New Roman"/>
        </w:rPr>
        <w:t>realizēja</w:t>
      </w:r>
      <w:r w:rsidR="0069561A" w:rsidRPr="00C00C97">
        <w:rPr>
          <w:rFonts w:ascii="Times New Roman" w:hAnsi="Times New Roman" w:cs="Times New Roman"/>
        </w:rPr>
        <w:t xml:space="preserve"> Koledžas piedāvāto izglītības programmu popularizēšanas pasākumus, lai veicinātu vidusskolu absolventu interesi par mācībām Koledžā un dienestu V</w:t>
      </w:r>
      <w:r w:rsidR="00DD1DDB">
        <w:rPr>
          <w:rFonts w:ascii="Times New Roman" w:hAnsi="Times New Roman" w:cs="Times New Roman"/>
        </w:rPr>
        <w:t>P</w:t>
      </w:r>
      <w:r w:rsidR="00C87A5C" w:rsidRPr="00C00C97">
        <w:rPr>
          <w:rFonts w:ascii="Times New Roman" w:hAnsi="Times New Roman" w:cs="Times New Roman"/>
        </w:rPr>
        <w:t>;</w:t>
      </w:r>
    </w:p>
    <w:p w14:paraId="47C21715" w14:textId="77777777" w:rsidR="00511DB0" w:rsidRDefault="00C87A5C" w:rsidP="00884F8B">
      <w:pPr>
        <w:pStyle w:val="ListParagraph"/>
        <w:numPr>
          <w:ilvl w:val="2"/>
          <w:numId w:val="16"/>
        </w:numPr>
        <w:tabs>
          <w:tab w:val="left" w:pos="993"/>
        </w:tabs>
        <w:ind w:left="0" w:firstLine="567"/>
        <w:jc w:val="both"/>
        <w:rPr>
          <w:rFonts w:ascii="Times New Roman" w:hAnsi="Times New Roman" w:cs="Times New Roman"/>
        </w:rPr>
      </w:pPr>
      <w:r w:rsidRPr="00C00C97">
        <w:rPr>
          <w:rFonts w:ascii="Times New Roman" w:hAnsi="Times New Roman" w:cs="Times New Roman"/>
        </w:rPr>
        <w:t>iespēju robežās attīstīja Koledžas infrastruktūru</w:t>
      </w:r>
      <w:r w:rsidR="0069561A" w:rsidRPr="00C00C97">
        <w:rPr>
          <w:rFonts w:ascii="Times New Roman" w:hAnsi="Times New Roman" w:cs="Times New Roman"/>
        </w:rPr>
        <w:t>.</w:t>
      </w:r>
    </w:p>
    <w:p w14:paraId="7BFC6122" w14:textId="77777777" w:rsidR="008506F9" w:rsidRDefault="008506F9" w:rsidP="008506F9">
      <w:pPr>
        <w:pStyle w:val="ListParagraph"/>
        <w:tabs>
          <w:tab w:val="left" w:pos="993"/>
        </w:tabs>
        <w:ind w:left="709"/>
        <w:jc w:val="both"/>
        <w:rPr>
          <w:rFonts w:ascii="Times New Roman" w:hAnsi="Times New Roman" w:cs="Times New Roman"/>
        </w:rPr>
      </w:pPr>
    </w:p>
    <w:p w14:paraId="1C2753C2" w14:textId="77777777" w:rsidR="00A331BA" w:rsidRPr="00E76BCF" w:rsidRDefault="00A331BA" w:rsidP="00937CE1">
      <w:pPr>
        <w:pStyle w:val="Heading1"/>
        <w:spacing w:after="0"/>
      </w:pPr>
      <w:bookmarkStart w:id="8" w:name="p6"/>
      <w:bookmarkStart w:id="9" w:name="p-340192"/>
      <w:bookmarkStart w:id="10" w:name="_Toc93569073"/>
      <w:bookmarkEnd w:id="8"/>
      <w:bookmarkEnd w:id="9"/>
      <w:r w:rsidRPr="00E76BCF">
        <w:t>2.</w:t>
      </w:r>
      <w:r w:rsidR="000C2B01">
        <w:t> </w:t>
      </w:r>
      <w:r w:rsidR="00FF6057" w:rsidRPr="00E76BCF">
        <w:t>Finanšu resursi un iestādes darbības rezultāti</w:t>
      </w:r>
      <w:bookmarkEnd w:id="10"/>
    </w:p>
    <w:p w14:paraId="2BC4FD70" w14:textId="77777777" w:rsidR="00ED2157" w:rsidRDefault="00D93771" w:rsidP="005E1352">
      <w:pPr>
        <w:pStyle w:val="Heading2"/>
      </w:pPr>
      <w:bookmarkStart w:id="11" w:name="_Toc93569074"/>
      <w:r w:rsidRPr="00E76BCF">
        <w:t>2</w:t>
      </w:r>
      <w:r w:rsidR="00FF6057" w:rsidRPr="00E76BCF">
        <w:t xml:space="preserve">.1. </w:t>
      </w:r>
      <w:r w:rsidRPr="00E76BCF">
        <w:t>V</w:t>
      </w:r>
      <w:r w:rsidR="00FF6057" w:rsidRPr="00E76BCF">
        <w:t>alsts budžeta finansējums un tā izlietojums</w:t>
      </w:r>
      <w:bookmarkEnd w:id="11"/>
    </w:p>
    <w:p w14:paraId="71259308" w14:textId="73D53805" w:rsidR="008100E0" w:rsidRPr="00EA77EE" w:rsidRDefault="00B14A79" w:rsidP="00F65938">
      <w:pPr>
        <w:jc w:val="right"/>
        <w:rPr>
          <w:rFonts w:ascii="Times New Roman" w:hAnsi="Times New Roman" w:cs="Times New Roman"/>
          <w:sz w:val="22"/>
          <w:szCs w:val="22"/>
        </w:rPr>
      </w:pPr>
      <w:r>
        <w:rPr>
          <w:rFonts w:ascii="Times New Roman" w:hAnsi="Times New Roman" w:cs="Times New Roman"/>
          <w:sz w:val="24"/>
          <w:szCs w:val="24"/>
        </w:rPr>
        <w:t>1. tabul</w:t>
      </w:r>
      <w:r w:rsidR="008100E0" w:rsidRPr="00F30E36">
        <w:rPr>
          <w:rFonts w:ascii="Times New Roman" w:hAnsi="Times New Roman" w:cs="Times New Roman"/>
          <w:sz w:val="24"/>
          <w:szCs w:val="24"/>
        </w:rPr>
        <w:t>a</w:t>
      </w:r>
      <w:bookmarkStart w:id="12" w:name="_Toc93569075"/>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231"/>
        <w:gridCol w:w="1520"/>
        <w:gridCol w:w="1703"/>
        <w:gridCol w:w="1385"/>
      </w:tblGrid>
      <w:tr w:rsidR="005460C4" w14:paraId="355C1D2D" w14:textId="77777777" w:rsidTr="00DD1E1C">
        <w:trPr>
          <w:trHeight w:val="549"/>
          <w:jc w:val="center"/>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10116E4"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Nr.</w:t>
            </w:r>
          </w:p>
          <w:p w14:paraId="31D80D9C"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p.k.</w:t>
            </w:r>
          </w:p>
        </w:tc>
        <w:tc>
          <w:tcPr>
            <w:tcW w:w="4231" w:type="dxa"/>
            <w:vMerge w:val="restart"/>
            <w:tcBorders>
              <w:top w:val="single" w:sz="4" w:space="0" w:color="auto"/>
              <w:left w:val="single" w:sz="4" w:space="0" w:color="auto"/>
              <w:bottom w:val="single" w:sz="4" w:space="0" w:color="auto"/>
              <w:right w:val="single" w:sz="4" w:space="0" w:color="auto"/>
            </w:tcBorders>
            <w:vAlign w:val="center"/>
            <w:hideMark/>
          </w:tcPr>
          <w:p w14:paraId="488ED8E9"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Finanšu līdzekļi</w:t>
            </w:r>
          </w:p>
        </w:tc>
        <w:tc>
          <w:tcPr>
            <w:tcW w:w="1520" w:type="dxa"/>
            <w:tcBorders>
              <w:top w:val="single" w:sz="4" w:space="0" w:color="auto"/>
              <w:left w:val="single" w:sz="4" w:space="0" w:color="auto"/>
              <w:bottom w:val="single" w:sz="4" w:space="0" w:color="auto"/>
              <w:right w:val="single" w:sz="4" w:space="0" w:color="auto"/>
            </w:tcBorders>
            <w:hideMark/>
          </w:tcPr>
          <w:p w14:paraId="2B24482D"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Iepriekšējā gadā</w:t>
            </w:r>
          </w:p>
        </w:tc>
        <w:tc>
          <w:tcPr>
            <w:tcW w:w="3088" w:type="dxa"/>
            <w:gridSpan w:val="2"/>
            <w:tcBorders>
              <w:top w:val="single" w:sz="4" w:space="0" w:color="auto"/>
              <w:left w:val="single" w:sz="4" w:space="0" w:color="auto"/>
              <w:bottom w:val="single" w:sz="4" w:space="0" w:color="auto"/>
              <w:right w:val="single" w:sz="4" w:space="0" w:color="auto"/>
            </w:tcBorders>
            <w:hideMark/>
          </w:tcPr>
          <w:p w14:paraId="29F19E8C"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Pārskata gadā</w:t>
            </w:r>
          </w:p>
        </w:tc>
      </w:tr>
      <w:tr w:rsidR="005460C4" w14:paraId="069576E0" w14:textId="77777777" w:rsidTr="00DD1E1C">
        <w:trPr>
          <w:trHeight w:val="854"/>
          <w:jc w:val="center"/>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29D829A8" w14:textId="77777777" w:rsidR="005460C4" w:rsidRPr="00B14A79" w:rsidRDefault="005460C4" w:rsidP="005E1352">
            <w:pPr>
              <w:spacing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2D17E" w14:textId="77777777" w:rsidR="005460C4" w:rsidRPr="00B14A79" w:rsidRDefault="005460C4" w:rsidP="005E1352">
            <w:pPr>
              <w:spacing w:line="256" w:lineRule="auto"/>
              <w:rPr>
                <w:rFonts w:ascii="Times New Roman" w:eastAsia="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20EBC935"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Faktiskā izpilde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092C874"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Apstiprinātais izdevumu plāns</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A20C794"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F604A4">
              <w:rPr>
                <w:rFonts w:ascii="Times New Roman" w:eastAsia="Times New Roman" w:hAnsi="Times New Roman" w:cs="Times New Roman"/>
                <w:sz w:val="24"/>
                <w:szCs w:val="24"/>
              </w:rPr>
              <w:t>Faktiskā izpilde</w:t>
            </w:r>
          </w:p>
        </w:tc>
      </w:tr>
      <w:tr w:rsidR="005460C4" w14:paraId="45485424" w14:textId="77777777" w:rsidTr="00DD1E1C">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2EFE1763"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w:t>
            </w:r>
          </w:p>
        </w:tc>
        <w:tc>
          <w:tcPr>
            <w:tcW w:w="4231" w:type="dxa"/>
            <w:tcBorders>
              <w:top w:val="single" w:sz="4" w:space="0" w:color="auto"/>
              <w:left w:val="single" w:sz="4" w:space="0" w:color="auto"/>
              <w:bottom w:val="single" w:sz="4" w:space="0" w:color="auto"/>
              <w:right w:val="single" w:sz="4" w:space="0" w:color="auto"/>
            </w:tcBorders>
            <w:hideMark/>
          </w:tcPr>
          <w:p w14:paraId="64D40AA7"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Finanšu resursi izdevumu segšanai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5A992C4" w14:textId="77777777"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6 049 635</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5704AD6" w14:textId="77777777" w:rsidR="005460C4" w:rsidRPr="00B14A79" w:rsidRDefault="005460C4" w:rsidP="005E1352">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6 563 162</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FF3C137" w14:textId="181E87D8"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6 447 27</w:t>
            </w:r>
            <w:r w:rsidR="005E1352">
              <w:rPr>
                <w:rFonts w:ascii="Times New Roman" w:eastAsia="Times New Roman" w:hAnsi="Times New Roman" w:cs="Times New Roman"/>
                <w:sz w:val="24"/>
                <w:szCs w:val="24"/>
                <w:lang w:eastAsia="lv-LV"/>
              </w:rPr>
              <w:t>8</w:t>
            </w:r>
          </w:p>
        </w:tc>
      </w:tr>
      <w:tr w:rsidR="005460C4" w14:paraId="629DD0A8"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02D0B7FB"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1.1.</w:t>
            </w:r>
          </w:p>
        </w:tc>
        <w:tc>
          <w:tcPr>
            <w:tcW w:w="4231" w:type="dxa"/>
            <w:tcBorders>
              <w:top w:val="single" w:sz="4" w:space="0" w:color="auto"/>
              <w:left w:val="single" w:sz="4" w:space="0" w:color="auto"/>
              <w:bottom w:val="single" w:sz="4" w:space="0" w:color="auto"/>
              <w:right w:val="single" w:sz="4" w:space="0" w:color="auto"/>
            </w:tcBorders>
            <w:hideMark/>
          </w:tcPr>
          <w:p w14:paraId="1C2ED5ED"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Dotācijas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BD1B25A" w14:textId="77777777"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5 607 819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6B3FB97" w14:textId="77777777" w:rsidR="005460C4" w:rsidRPr="00B14A79" w:rsidRDefault="005460C4" w:rsidP="005E1352">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6 452 498</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1C7A1FB" w14:textId="664E1C58"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6 360 26</w:t>
            </w:r>
            <w:r w:rsidR="005E1352">
              <w:rPr>
                <w:rFonts w:ascii="Times New Roman" w:eastAsia="Times New Roman" w:hAnsi="Times New Roman" w:cs="Times New Roman"/>
                <w:sz w:val="24"/>
                <w:szCs w:val="24"/>
                <w:lang w:eastAsia="lv-LV"/>
              </w:rPr>
              <w:t>4</w:t>
            </w:r>
          </w:p>
        </w:tc>
      </w:tr>
      <w:tr w:rsidR="005460C4" w14:paraId="3742C5AD" w14:textId="77777777" w:rsidTr="00DD1E1C">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5B5A98E5"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1.2.</w:t>
            </w:r>
          </w:p>
        </w:tc>
        <w:tc>
          <w:tcPr>
            <w:tcW w:w="4231" w:type="dxa"/>
            <w:tcBorders>
              <w:top w:val="single" w:sz="4" w:space="0" w:color="auto"/>
              <w:left w:val="single" w:sz="4" w:space="0" w:color="auto"/>
              <w:bottom w:val="single" w:sz="4" w:space="0" w:color="auto"/>
              <w:right w:val="single" w:sz="4" w:space="0" w:color="auto"/>
            </w:tcBorders>
            <w:hideMark/>
          </w:tcPr>
          <w:p w14:paraId="3DA86E32"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Maksas pakalpojumi un citi pašu ieņēmumi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1984850" w14:textId="77777777"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20 680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1AD7DD" w14:textId="77777777" w:rsidR="005460C4" w:rsidRPr="00B14A79" w:rsidRDefault="005460C4" w:rsidP="005E1352">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39 903</w:t>
            </w:r>
          </w:p>
        </w:tc>
        <w:tc>
          <w:tcPr>
            <w:tcW w:w="1385" w:type="dxa"/>
            <w:tcBorders>
              <w:top w:val="single" w:sz="4" w:space="0" w:color="auto"/>
              <w:left w:val="single" w:sz="4" w:space="0" w:color="auto"/>
              <w:bottom w:val="single" w:sz="4" w:space="0" w:color="auto"/>
              <w:right w:val="single" w:sz="4" w:space="0" w:color="auto"/>
            </w:tcBorders>
            <w:vAlign w:val="center"/>
            <w:hideMark/>
          </w:tcPr>
          <w:p w14:paraId="02D818F9" w14:textId="5DA2429E"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19 336</w:t>
            </w:r>
          </w:p>
        </w:tc>
      </w:tr>
      <w:tr w:rsidR="005460C4" w14:paraId="54A06CF2" w14:textId="77777777" w:rsidTr="00DD1E1C">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17A640B0"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1.3.</w:t>
            </w:r>
          </w:p>
        </w:tc>
        <w:tc>
          <w:tcPr>
            <w:tcW w:w="4231" w:type="dxa"/>
            <w:tcBorders>
              <w:top w:val="single" w:sz="4" w:space="0" w:color="auto"/>
              <w:left w:val="single" w:sz="4" w:space="0" w:color="auto"/>
              <w:bottom w:val="single" w:sz="4" w:space="0" w:color="auto"/>
              <w:right w:val="single" w:sz="4" w:space="0" w:color="auto"/>
            </w:tcBorders>
            <w:hideMark/>
          </w:tcPr>
          <w:p w14:paraId="600C6B50"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Ārvalstu finanšu palīdzība</w:t>
            </w:r>
          </w:p>
        </w:tc>
        <w:tc>
          <w:tcPr>
            <w:tcW w:w="1520" w:type="dxa"/>
            <w:tcBorders>
              <w:top w:val="single" w:sz="4" w:space="0" w:color="auto"/>
              <w:left w:val="single" w:sz="4" w:space="0" w:color="auto"/>
              <w:bottom w:val="single" w:sz="4" w:space="0" w:color="auto"/>
              <w:right w:val="single" w:sz="4" w:space="0" w:color="auto"/>
            </w:tcBorders>
            <w:vAlign w:val="center"/>
          </w:tcPr>
          <w:p w14:paraId="577DD1EC" w14:textId="77777777"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26 298</w:t>
            </w:r>
          </w:p>
        </w:tc>
        <w:tc>
          <w:tcPr>
            <w:tcW w:w="1703" w:type="dxa"/>
            <w:tcBorders>
              <w:top w:val="single" w:sz="4" w:space="0" w:color="auto"/>
              <w:left w:val="single" w:sz="4" w:space="0" w:color="auto"/>
              <w:bottom w:val="single" w:sz="4" w:space="0" w:color="auto"/>
              <w:right w:val="single" w:sz="4" w:space="0" w:color="auto"/>
            </w:tcBorders>
            <w:vAlign w:val="center"/>
          </w:tcPr>
          <w:p w14:paraId="10EB403A" w14:textId="77777777" w:rsidR="005460C4" w:rsidRPr="00B14A79" w:rsidRDefault="005460C4" w:rsidP="005E1352">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61 224</w:t>
            </w:r>
          </w:p>
        </w:tc>
        <w:tc>
          <w:tcPr>
            <w:tcW w:w="1385" w:type="dxa"/>
            <w:tcBorders>
              <w:top w:val="single" w:sz="4" w:space="0" w:color="auto"/>
              <w:left w:val="single" w:sz="4" w:space="0" w:color="auto"/>
              <w:bottom w:val="single" w:sz="4" w:space="0" w:color="auto"/>
              <w:right w:val="single" w:sz="4" w:space="0" w:color="auto"/>
            </w:tcBorders>
            <w:vAlign w:val="center"/>
            <w:hideMark/>
          </w:tcPr>
          <w:p w14:paraId="2C0B9D5B" w14:textId="34E2A1C2"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59 808</w:t>
            </w:r>
          </w:p>
        </w:tc>
      </w:tr>
      <w:tr w:rsidR="005460C4" w14:paraId="1ACB085A"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2980654B"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1.4.</w:t>
            </w:r>
          </w:p>
        </w:tc>
        <w:tc>
          <w:tcPr>
            <w:tcW w:w="4231" w:type="dxa"/>
            <w:tcBorders>
              <w:top w:val="single" w:sz="4" w:space="0" w:color="auto"/>
              <w:left w:val="single" w:sz="4" w:space="0" w:color="auto"/>
              <w:bottom w:val="single" w:sz="4" w:space="0" w:color="auto"/>
              <w:right w:val="single" w:sz="4" w:space="0" w:color="auto"/>
            </w:tcBorders>
            <w:hideMark/>
          </w:tcPr>
          <w:p w14:paraId="3DBABEDF"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Transferti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0393592" w14:textId="77777777"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394 838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DC90398" w14:textId="77777777" w:rsidR="005460C4" w:rsidRPr="00B14A79" w:rsidRDefault="005460C4" w:rsidP="005E1352">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9 537</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39BCB17" w14:textId="75645AB4" w:rsidR="005460C4" w:rsidRPr="00B14A79" w:rsidRDefault="005460C4" w:rsidP="005E135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7 8</w:t>
            </w:r>
            <w:r w:rsidR="005E1352">
              <w:rPr>
                <w:rFonts w:ascii="Times New Roman" w:eastAsia="Times New Roman" w:hAnsi="Times New Roman" w:cs="Times New Roman"/>
                <w:sz w:val="24"/>
                <w:szCs w:val="24"/>
                <w:lang w:eastAsia="lv-LV"/>
              </w:rPr>
              <w:t>70</w:t>
            </w:r>
          </w:p>
        </w:tc>
      </w:tr>
      <w:tr w:rsidR="005460C4" w14:paraId="29F18A77"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7A0C13BF"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w:t>
            </w:r>
          </w:p>
        </w:tc>
        <w:tc>
          <w:tcPr>
            <w:tcW w:w="4231" w:type="dxa"/>
            <w:tcBorders>
              <w:top w:val="single" w:sz="4" w:space="0" w:color="auto"/>
              <w:left w:val="single" w:sz="4" w:space="0" w:color="auto"/>
              <w:bottom w:val="single" w:sz="4" w:space="0" w:color="auto"/>
              <w:right w:val="single" w:sz="4" w:space="0" w:color="auto"/>
            </w:tcBorders>
            <w:hideMark/>
          </w:tcPr>
          <w:p w14:paraId="3C5E8949"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1C59BF3"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5 861 818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4FC785D"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6 982 701</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4A285BD" w14:textId="25F89351"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7861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725</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270</w:t>
            </w:r>
          </w:p>
        </w:tc>
      </w:tr>
      <w:tr w:rsidR="005460C4" w14:paraId="5AE6248A" w14:textId="77777777" w:rsidTr="00DD1E1C">
        <w:trPr>
          <w:trHeight w:val="289"/>
          <w:jc w:val="center"/>
        </w:trPr>
        <w:tc>
          <w:tcPr>
            <w:tcW w:w="937" w:type="dxa"/>
            <w:tcBorders>
              <w:top w:val="single" w:sz="4" w:space="0" w:color="auto"/>
              <w:left w:val="single" w:sz="4" w:space="0" w:color="auto"/>
              <w:bottom w:val="single" w:sz="4" w:space="0" w:color="auto"/>
              <w:right w:val="single" w:sz="4" w:space="0" w:color="auto"/>
            </w:tcBorders>
            <w:hideMark/>
          </w:tcPr>
          <w:p w14:paraId="3259B2CD"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w:t>
            </w:r>
          </w:p>
        </w:tc>
        <w:tc>
          <w:tcPr>
            <w:tcW w:w="4231" w:type="dxa"/>
            <w:tcBorders>
              <w:top w:val="single" w:sz="4" w:space="0" w:color="auto"/>
              <w:left w:val="single" w:sz="4" w:space="0" w:color="auto"/>
              <w:bottom w:val="single" w:sz="4" w:space="0" w:color="auto"/>
              <w:right w:val="single" w:sz="4" w:space="0" w:color="auto"/>
            </w:tcBorders>
            <w:hideMark/>
          </w:tcPr>
          <w:p w14:paraId="362D2576"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Uzturēšanas 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D02E22D"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5 364 861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2ABCF08"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CD542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D542C">
              <w:rPr>
                <w:rFonts w:ascii="Times New Roman" w:eastAsia="Times New Roman" w:hAnsi="Times New Roman" w:cs="Times New Roman"/>
                <w:sz w:val="24"/>
                <w:szCs w:val="24"/>
              </w:rPr>
              <w:t>381</w:t>
            </w:r>
            <w:r>
              <w:rPr>
                <w:rFonts w:ascii="Times New Roman" w:eastAsia="Times New Roman" w:hAnsi="Times New Roman" w:cs="Times New Roman"/>
                <w:sz w:val="24"/>
                <w:szCs w:val="24"/>
              </w:rPr>
              <w:t xml:space="preserve"> </w:t>
            </w:r>
            <w:r w:rsidRPr="00CD542C">
              <w:rPr>
                <w:rFonts w:ascii="Times New Roman" w:eastAsia="Times New Roman" w:hAnsi="Times New Roman" w:cs="Times New Roman"/>
                <w:sz w:val="24"/>
                <w:szCs w:val="24"/>
              </w:rPr>
              <w:t>524</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4325B52" w14:textId="4C3861DE"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6 193 589</w:t>
            </w:r>
          </w:p>
        </w:tc>
      </w:tr>
      <w:tr w:rsidR="005460C4" w14:paraId="4BD8ACEE" w14:textId="77777777" w:rsidTr="00DD1E1C">
        <w:trPr>
          <w:trHeight w:val="549"/>
          <w:jc w:val="center"/>
        </w:trPr>
        <w:tc>
          <w:tcPr>
            <w:tcW w:w="937" w:type="dxa"/>
            <w:tcBorders>
              <w:top w:val="single" w:sz="4" w:space="0" w:color="auto"/>
              <w:left w:val="single" w:sz="4" w:space="0" w:color="auto"/>
              <w:bottom w:val="single" w:sz="4" w:space="0" w:color="auto"/>
              <w:right w:val="single" w:sz="4" w:space="0" w:color="auto"/>
            </w:tcBorders>
            <w:hideMark/>
          </w:tcPr>
          <w:p w14:paraId="4A14B479"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2.1.1.</w:t>
            </w:r>
          </w:p>
        </w:tc>
        <w:tc>
          <w:tcPr>
            <w:tcW w:w="4231" w:type="dxa"/>
            <w:tcBorders>
              <w:top w:val="single" w:sz="4" w:space="0" w:color="auto"/>
              <w:left w:val="single" w:sz="4" w:space="0" w:color="auto"/>
              <w:bottom w:val="single" w:sz="4" w:space="0" w:color="auto"/>
              <w:right w:val="single" w:sz="4" w:space="0" w:color="auto"/>
            </w:tcBorders>
            <w:hideMark/>
          </w:tcPr>
          <w:p w14:paraId="175C66D8"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Kārtējie izdevumi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EE21AA0"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5 361 465</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32441C4"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64187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64187D">
              <w:rPr>
                <w:rFonts w:ascii="Times New Roman" w:eastAsia="Times New Roman" w:hAnsi="Times New Roman" w:cs="Times New Roman"/>
                <w:sz w:val="24"/>
                <w:szCs w:val="24"/>
              </w:rPr>
              <w:t>369</w:t>
            </w:r>
            <w:r>
              <w:rPr>
                <w:rFonts w:ascii="Times New Roman" w:eastAsia="Times New Roman" w:hAnsi="Times New Roman" w:cs="Times New Roman"/>
                <w:sz w:val="24"/>
                <w:szCs w:val="24"/>
              </w:rPr>
              <w:t xml:space="preserve"> </w:t>
            </w:r>
            <w:r w:rsidRPr="0064187D">
              <w:rPr>
                <w:rFonts w:ascii="Times New Roman" w:eastAsia="Times New Roman" w:hAnsi="Times New Roman" w:cs="Times New Roman"/>
                <w:sz w:val="24"/>
                <w:szCs w:val="24"/>
              </w:rPr>
              <w:t>887</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0FBEDA5" w14:textId="2A0F5A84"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6 188 747</w:t>
            </w:r>
          </w:p>
        </w:tc>
      </w:tr>
      <w:tr w:rsidR="005460C4" w14:paraId="3A6FE816"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526F0612"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2.1.1.1.</w:t>
            </w:r>
          </w:p>
        </w:tc>
        <w:tc>
          <w:tcPr>
            <w:tcW w:w="4231" w:type="dxa"/>
            <w:tcBorders>
              <w:top w:val="single" w:sz="4" w:space="0" w:color="auto"/>
              <w:left w:val="single" w:sz="4" w:space="0" w:color="auto"/>
              <w:bottom w:val="single" w:sz="4" w:space="0" w:color="auto"/>
              <w:right w:val="single" w:sz="4" w:space="0" w:color="auto"/>
            </w:tcBorders>
            <w:hideMark/>
          </w:tcPr>
          <w:p w14:paraId="0848B1B1"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Atlīdzība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7D57BE9"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4 859 599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3FF84B9"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64187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64187D">
              <w:rPr>
                <w:rFonts w:ascii="Times New Roman" w:eastAsia="Times New Roman" w:hAnsi="Times New Roman" w:cs="Times New Roman"/>
                <w:sz w:val="24"/>
                <w:szCs w:val="24"/>
              </w:rPr>
              <w:t>601</w:t>
            </w:r>
            <w:r>
              <w:rPr>
                <w:rFonts w:ascii="Times New Roman" w:eastAsia="Times New Roman" w:hAnsi="Times New Roman" w:cs="Times New Roman"/>
                <w:sz w:val="24"/>
                <w:szCs w:val="24"/>
              </w:rPr>
              <w:t xml:space="preserve"> </w:t>
            </w:r>
            <w:r w:rsidRPr="0064187D">
              <w:rPr>
                <w:rFonts w:ascii="Times New Roman" w:eastAsia="Times New Roman" w:hAnsi="Times New Roman" w:cs="Times New Roman"/>
                <w:sz w:val="24"/>
                <w:szCs w:val="24"/>
              </w:rPr>
              <w:t>214</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C934FF8" w14:textId="2A103DC4"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78618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525</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902</w:t>
            </w:r>
          </w:p>
        </w:tc>
      </w:tr>
      <w:tr w:rsidR="005460C4" w14:paraId="45FAC81D"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72276BBB"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highlight w:val="yellow"/>
              </w:rPr>
            </w:pPr>
            <w:r w:rsidRPr="00B14A79">
              <w:rPr>
                <w:rFonts w:ascii="Times New Roman" w:eastAsia="Times New Roman" w:hAnsi="Times New Roman" w:cs="Times New Roman"/>
                <w:sz w:val="24"/>
                <w:szCs w:val="24"/>
              </w:rPr>
              <w:t>2.1.1.2.</w:t>
            </w:r>
          </w:p>
        </w:tc>
        <w:tc>
          <w:tcPr>
            <w:tcW w:w="4231" w:type="dxa"/>
            <w:tcBorders>
              <w:top w:val="single" w:sz="4" w:space="0" w:color="auto"/>
              <w:left w:val="single" w:sz="4" w:space="0" w:color="auto"/>
              <w:bottom w:val="single" w:sz="4" w:space="0" w:color="auto"/>
              <w:right w:val="single" w:sz="4" w:space="0" w:color="auto"/>
            </w:tcBorders>
            <w:hideMark/>
          </w:tcPr>
          <w:p w14:paraId="6D5CD9AB"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Preces un pakalpojumi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E177553"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501 866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4FCC2E7"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64187D">
              <w:rPr>
                <w:rFonts w:ascii="Times New Roman" w:eastAsia="Times New Roman" w:hAnsi="Times New Roman" w:cs="Times New Roman"/>
                <w:sz w:val="24"/>
                <w:szCs w:val="24"/>
              </w:rPr>
              <w:t>768</w:t>
            </w:r>
            <w:r>
              <w:rPr>
                <w:rFonts w:ascii="Times New Roman" w:eastAsia="Times New Roman" w:hAnsi="Times New Roman" w:cs="Times New Roman"/>
                <w:sz w:val="24"/>
                <w:szCs w:val="24"/>
              </w:rPr>
              <w:t xml:space="preserve"> </w:t>
            </w:r>
            <w:r w:rsidRPr="0064187D">
              <w:rPr>
                <w:rFonts w:ascii="Times New Roman" w:eastAsia="Times New Roman" w:hAnsi="Times New Roman" w:cs="Times New Roman"/>
                <w:sz w:val="24"/>
                <w:szCs w:val="24"/>
              </w:rPr>
              <w:t>673</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FCDD1E9" w14:textId="4C1E4A70"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786185">
              <w:rPr>
                <w:rFonts w:ascii="Times New Roman" w:eastAsia="Times New Roman" w:hAnsi="Times New Roman" w:cs="Times New Roman"/>
                <w:sz w:val="24"/>
                <w:szCs w:val="24"/>
              </w:rPr>
              <w:t>662</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845</w:t>
            </w:r>
          </w:p>
        </w:tc>
      </w:tr>
      <w:tr w:rsidR="005460C4" w14:paraId="31D5CEA7" w14:textId="77777777" w:rsidTr="00DD1E1C">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40DBCCBD"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2.1.2.</w:t>
            </w:r>
          </w:p>
        </w:tc>
        <w:tc>
          <w:tcPr>
            <w:tcW w:w="4231" w:type="dxa"/>
            <w:tcBorders>
              <w:top w:val="single" w:sz="4" w:space="0" w:color="auto"/>
              <w:left w:val="single" w:sz="4" w:space="0" w:color="auto"/>
              <w:bottom w:val="single" w:sz="4" w:space="0" w:color="auto"/>
              <w:right w:val="single" w:sz="4" w:space="0" w:color="auto"/>
            </w:tcBorders>
            <w:hideMark/>
          </w:tcPr>
          <w:p w14:paraId="4B4A3E15"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Subsīdijas, dotācijas un sociālie pabalsti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A3C9A25"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3 396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1F27A93"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11 637</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E551A11"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78618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842</w:t>
            </w:r>
          </w:p>
        </w:tc>
      </w:tr>
      <w:tr w:rsidR="005460C4" w14:paraId="701919E2" w14:textId="77777777" w:rsidTr="00DD1E1C">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7265AA4A"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2.2.</w:t>
            </w:r>
          </w:p>
        </w:tc>
        <w:tc>
          <w:tcPr>
            <w:tcW w:w="4231" w:type="dxa"/>
            <w:tcBorders>
              <w:top w:val="single" w:sz="4" w:space="0" w:color="auto"/>
              <w:left w:val="single" w:sz="4" w:space="0" w:color="auto"/>
              <w:bottom w:val="single" w:sz="4" w:space="0" w:color="auto"/>
              <w:right w:val="single" w:sz="4" w:space="0" w:color="auto"/>
            </w:tcBorders>
            <w:hideMark/>
          </w:tcPr>
          <w:p w14:paraId="4142DFFB" w14:textId="77777777" w:rsidR="005460C4" w:rsidRPr="00B14A79" w:rsidRDefault="005460C4" w:rsidP="005E1352">
            <w:pPr>
              <w:widowControl w:val="0"/>
              <w:adjustRightInd w:val="0"/>
              <w:jc w:val="both"/>
              <w:textAlignment w:val="baseline"/>
              <w:rPr>
                <w:rFonts w:ascii="Times New Roman" w:eastAsia="Times New Roman" w:hAnsi="Times New Roman" w:cs="Times New Roman"/>
                <w:sz w:val="24"/>
                <w:szCs w:val="24"/>
              </w:rPr>
            </w:pPr>
            <w:r w:rsidRPr="00B14A79">
              <w:rPr>
                <w:rFonts w:ascii="Times New Roman" w:eastAsia="Times New Roman" w:hAnsi="Times New Roman" w:cs="Times New Roman"/>
                <w:sz w:val="24"/>
                <w:szCs w:val="24"/>
              </w:rPr>
              <w:t>Izdevumi kapitālieguldījumiem</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D9766D7"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496 957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4512AF5" w14:textId="77777777"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601 177</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8E9E593" w14:textId="34A25AF4" w:rsidR="005460C4" w:rsidRPr="00B14A79" w:rsidRDefault="005460C4" w:rsidP="005E1352">
            <w:pPr>
              <w:widowControl w:val="0"/>
              <w:adjustRightInd w:val="0"/>
              <w:jc w:val="center"/>
              <w:textAlignment w:val="baseline"/>
              <w:rPr>
                <w:rFonts w:ascii="Times New Roman" w:eastAsia="Times New Roman" w:hAnsi="Times New Roman" w:cs="Times New Roman"/>
                <w:sz w:val="24"/>
                <w:szCs w:val="24"/>
              </w:rPr>
            </w:pPr>
            <w:r w:rsidRPr="00786185">
              <w:rPr>
                <w:rFonts w:ascii="Times New Roman" w:eastAsia="Times New Roman" w:hAnsi="Times New Roman" w:cs="Times New Roman"/>
                <w:sz w:val="24"/>
                <w:szCs w:val="24"/>
              </w:rPr>
              <w:t>531</w:t>
            </w:r>
            <w:r>
              <w:rPr>
                <w:rFonts w:ascii="Times New Roman" w:eastAsia="Times New Roman" w:hAnsi="Times New Roman" w:cs="Times New Roman"/>
                <w:sz w:val="24"/>
                <w:szCs w:val="24"/>
              </w:rPr>
              <w:t xml:space="preserve"> </w:t>
            </w:r>
            <w:r w:rsidRPr="00786185">
              <w:rPr>
                <w:rFonts w:ascii="Times New Roman" w:eastAsia="Times New Roman" w:hAnsi="Times New Roman" w:cs="Times New Roman"/>
                <w:sz w:val="24"/>
                <w:szCs w:val="24"/>
              </w:rPr>
              <w:t>68</w:t>
            </w:r>
            <w:r w:rsidR="005E1352">
              <w:rPr>
                <w:rFonts w:ascii="Times New Roman" w:eastAsia="Times New Roman" w:hAnsi="Times New Roman" w:cs="Times New Roman"/>
                <w:sz w:val="24"/>
                <w:szCs w:val="24"/>
              </w:rPr>
              <w:t>1</w:t>
            </w:r>
          </w:p>
        </w:tc>
      </w:tr>
    </w:tbl>
    <w:p w14:paraId="19DD4B79" w14:textId="73B13AB1" w:rsidR="00B14A79" w:rsidRPr="00EA77EE" w:rsidRDefault="00B14A79" w:rsidP="00EA77EE">
      <w:pPr>
        <w:rPr>
          <w:rFonts w:ascii="Times New Roman" w:hAnsi="Times New Roman" w:cs="Times New Roman"/>
          <w:sz w:val="22"/>
          <w:szCs w:val="22"/>
        </w:rPr>
      </w:pPr>
    </w:p>
    <w:p w14:paraId="265DBC7B" w14:textId="77777777" w:rsidR="00FF5F2C" w:rsidRDefault="00FF5F2C">
      <w:pPr>
        <w:spacing w:after="160" w:line="259" w:lineRule="auto"/>
        <w:rPr>
          <w:rFonts w:ascii="Times New Roman" w:eastAsia="Times New Roman" w:hAnsi="Times New Roman" w:cstheme="majorBidi"/>
          <w:b/>
          <w:bCs/>
        </w:rPr>
      </w:pPr>
      <w:r>
        <w:br w:type="page"/>
      </w:r>
    </w:p>
    <w:p w14:paraId="59A52870" w14:textId="7E2279A8" w:rsidR="00EA77EE" w:rsidRPr="005B29B2" w:rsidRDefault="00073368">
      <w:pPr>
        <w:pStyle w:val="Heading3"/>
      </w:pPr>
      <w:r w:rsidRPr="005B29B2">
        <w:lastRenderedPageBreak/>
        <w:t>2</w:t>
      </w:r>
      <w:r w:rsidR="00FF6057" w:rsidRPr="005B29B2">
        <w:t>.</w:t>
      </w:r>
      <w:r w:rsidR="008075B2" w:rsidRPr="005B29B2">
        <w:t>1.1</w:t>
      </w:r>
      <w:r w:rsidR="00FF6057" w:rsidRPr="005B29B2">
        <w:t>.</w:t>
      </w:r>
      <w:r w:rsidR="00B14A79" w:rsidRPr="005B29B2">
        <w:t> D</w:t>
      </w:r>
      <w:r w:rsidR="00D0297A" w:rsidRPr="005B29B2">
        <w:t xml:space="preserve">arbības stratēģijā plānotās budžeta programmu un apakšprogrammu ietvaros finansētās galvenās aktivitātes un to mērķi, plānotie darbības rezultāti, kā arī rezultātu izpildes analīze un valsts budžeta līdzekļu izlietojuma efektivitātes </w:t>
      </w:r>
      <w:bookmarkEnd w:id="12"/>
      <w:r w:rsidR="005B29B2">
        <w:t>izvērtē</w:t>
      </w:r>
      <w:r w:rsidR="005B29B2" w:rsidRPr="005B29B2">
        <w:t>jums</w:t>
      </w:r>
    </w:p>
    <w:p w14:paraId="300D3578" w14:textId="77777777" w:rsidR="005E42A7" w:rsidRPr="00ED2157" w:rsidRDefault="00217396" w:rsidP="005E42A7">
      <w:pPr>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5E42A7" w:rsidRPr="00B41C47">
        <w:rPr>
          <w:rFonts w:ascii="Times New Roman" w:eastAsia="Calibri" w:hAnsi="Times New Roman" w:cs="Times New Roman"/>
          <w:sz w:val="22"/>
          <w:szCs w:val="22"/>
        </w:rPr>
        <w:t>2.tabula</w:t>
      </w:r>
    </w:p>
    <w:tbl>
      <w:tblPr>
        <w:tblW w:w="9072" w:type="dxa"/>
        <w:tblInd w:w="-5" w:type="dxa"/>
        <w:tblLook w:val="04A0" w:firstRow="1" w:lastRow="0" w:firstColumn="1" w:lastColumn="0" w:noHBand="0" w:noVBand="1"/>
      </w:tblPr>
      <w:tblGrid>
        <w:gridCol w:w="576"/>
        <w:gridCol w:w="2615"/>
        <w:gridCol w:w="124"/>
        <w:gridCol w:w="1495"/>
        <w:gridCol w:w="1382"/>
        <w:gridCol w:w="1670"/>
        <w:gridCol w:w="1210"/>
      </w:tblGrid>
      <w:tr w:rsidR="005E42A7" w:rsidRPr="00D63AD6" w14:paraId="7DDBA052"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FBD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Nr. p.k.</w:t>
            </w:r>
          </w:p>
        </w:tc>
        <w:tc>
          <w:tcPr>
            <w:tcW w:w="2615" w:type="dxa"/>
            <w:tcBorders>
              <w:top w:val="single" w:sz="4" w:space="0" w:color="auto"/>
              <w:left w:val="nil"/>
              <w:bottom w:val="single" w:sz="4" w:space="0" w:color="auto"/>
              <w:right w:val="single" w:sz="4" w:space="0" w:color="auto"/>
            </w:tcBorders>
            <w:shd w:val="clear" w:color="auto" w:fill="auto"/>
            <w:vAlign w:val="center"/>
            <w:hideMark/>
          </w:tcPr>
          <w:p w14:paraId="0A71FFE9"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4671" w:type="dxa"/>
            <w:gridSpan w:val="4"/>
            <w:tcBorders>
              <w:top w:val="single" w:sz="4" w:space="0" w:color="auto"/>
              <w:left w:val="nil"/>
              <w:bottom w:val="single" w:sz="4" w:space="0" w:color="auto"/>
              <w:right w:val="single" w:sz="4" w:space="0" w:color="auto"/>
            </w:tcBorders>
            <w:shd w:val="clear" w:color="auto" w:fill="auto"/>
            <w:vAlign w:val="center"/>
            <w:hideMark/>
          </w:tcPr>
          <w:p w14:paraId="527345D7"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Izdevumi, </w:t>
            </w:r>
            <w:r w:rsidRPr="00D63AD6">
              <w:rPr>
                <w:rFonts w:ascii="Times New Roman" w:eastAsia="Times New Roman" w:hAnsi="Times New Roman" w:cs="Times New Roman"/>
                <w:i/>
                <w:iCs/>
                <w:color w:val="000000"/>
                <w:sz w:val="24"/>
                <w:szCs w:val="24"/>
                <w:lang w:eastAsia="lv-LV"/>
              </w:rPr>
              <w:t>euro</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14:paraId="2B4B2BCA"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r>
      <w:tr w:rsidR="000162E8" w:rsidRPr="00D63AD6" w14:paraId="0BC2F50B"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275FA"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tc>
        <w:tc>
          <w:tcPr>
            <w:tcW w:w="2615" w:type="dxa"/>
            <w:tcBorders>
              <w:top w:val="nil"/>
              <w:left w:val="nil"/>
              <w:bottom w:val="single" w:sz="4" w:space="0" w:color="auto"/>
              <w:right w:val="single" w:sz="4" w:space="0" w:color="auto"/>
            </w:tcBorders>
            <w:shd w:val="clear" w:color="auto" w:fill="D0CECE" w:themeFill="background2" w:themeFillShade="E6"/>
            <w:vAlign w:val="center"/>
            <w:hideMark/>
          </w:tcPr>
          <w:p w14:paraId="0C94F255" w14:textId="77777777" w:rsidR="000162E8" w:rsidRPr="000162E8" w:rsidRDefault="000162E8" w:rsidP="000162E8">
            <w:pPr>
              <w:jc w:val="both"/>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b/>
                <w:bCs/>
                <w:color w:val="000000"/>
                <w:sz w:val="24"/>
                <w:szCs w:val="24"/>
                <w:lang w:eastAsia="lv-LV"/>
              </w:rPr>
              <w:t>Izmeklētāju apmācības centra izveide Valsts policijas koledžā</w:t>
            </w:r>
          </w:p>
        </w:tc>
        <w:tc>
          <w:tcPr>
            <w:tcW w:w="1619"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92159C1" w14:textId="55D30DE7"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1</w:t>
            </w:r>
            <w:r w:rsidRPr="000162E8">
              <w:rPr>
                <w:rFonts w:ascii="Times New Roman" w:eastAsia="Times New Roman" w:hAnsi="Times New Roman" w:cs="Times New Roman"/>
                <w:color w:val="000000"/>
                <w:sz w:val="24"/>
                <w:szCs w:val="24"/>
                <w:lang w:eastAsia="lv-LV"/>
              </w:rPr>
              <w:t>.gadā</w:t>
            </w:r>
          </w:p>
        </w:tc>
        <w:tc>
          <w:tcPr>
            <w:tcW w:w="1382" w:type="dxa"/>
            <w:tcBorders>
              <w:top w:val="nil"/>
              <w:left w:val="nil"/>
              <w:bottom w:val="single" w:sz="4" w:space="0" w:color="auto"/>
              <w:right w:val="single" w:sz="4" w:space="0" w:color="auto"/>
            </w:tcBorders>
            <w:shd w:val="clear" w:color="auto" w:fill="D0CECE" w:themeFill="background2" w:themeFillShade="E6"/>
            <w:vAlign w:val="center"/>
            <w:hideMark/>
          </w:tcPr>
          <w:p w14:paraId="1F7D27C4" w14:textId="1CC93AF3"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2</w:t>
            </w:r>
            <w:r w:rsidRPr="000162E8">
              <w:rPr>
                <w:rFonts w:ascii="Times New Roman" w:eastAsia="Times New Roman" w:hAnsi="Times New Roman" w:cs="Times New Roman"/>
                <w:color w:val="000000"/>
                <w:sz w:val="24"/>
                <w:szCs w:val="24"/>
                <w:lang w:eastAsia="lv-LV"/>
              </w:rPr>
              <w:t>.gadā</w:t>
            </w:r>
          </w:p>
        </w:tc>
        <w:tc>
          <w:tcPr>
            <w:tcW w:w="1670" w:type="dxa"/>
            <w:tcBorders>
              <w:top w:val="nil"/>
              <w:left w:val="nil"/>
              <w:bottom w:val="single" w:sz="4" w:space="0" w:color="auto"/>
              <w:right w:val="single" w:sz="4" w:space="0" w:color="auto"/>
            </w:tcBorders>
            <w:shd w:val="clear" w:color="auto" w:fill="D0CECE" w:themeFill="background2" w:themeFillShade="E6"/>
            <w:vAlign w:val="center"/>
            <w:hideMark/>
          </w:tcPr>
          <w:p w14:paraId="1F6B5E33" w14:textId="6EE7428F"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3</w:t>
            </w:r>
            <w:r w:rsidRPr="000162E8">
              <w:rPr>
                <w:rFonts w:ascii="Times New Roman" w:eastAsia="Times New Roman" w:hAnsi="Times New Roman" w:cs="Times New Roman"/>
                <w:color w:val="000000"/>
                <w:sz w:val="24"/>
                <w:szCs w:val="24"/>
                <w:lang w:eastAsia="lv-LV"/>
              </w:rPr>
              <w:t>.gadā</w:t>
            </w:r>
          </w:p>
        </w:tc>
        <w:tc>
          <w:tcPr>
            <w:tcW w:w="1210" w:type="dxa"/>
            <w:tcBorders>
              <w:top w:val="nil"/>
              <w:left w:val="nil"/>
              <w:bottom w:val="single" w:sz="4" w:space="0" w:color="auto"/>
              <w:right w:val="single" w:sz="4" w:space="0" w:color="auto"/>
            </w:tcBorders>
            <w:shd w:val="clear" w:color="auto" w:fill="D0CECE" w:themeFill="background2" w:themeFillShade="E6"/>
            <w:vAlign w:val="center"/>
            <w:hideMark/>
          </w:tcPr>
          <w:p w14:paraId="750995C1" w14:textId="38F15053"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4</w:t>
            </w:r>
            <w:r w:rsidRPr="000162E8">
              <w:rPr>
                <w:rFonts w:ascii="Times New Roman" w:eastAsia="Times New Roman" w:hAnsi="Times New Roman" w:cs="Times New Roman"/>
                <w:color w:val="000000"/>
                <w:sz w:val="24"/>
                <w:szCs w:val="24"/>
                <w:lang w:eastAsia="lv-LV"/>
              </w:rPr>
              <w:t>.gadā</w:t>
            </w:r>
          </w:p>
        </w:tc>
      </w:tr>
      <w:tr w:rsidR="00041EFA" w:rsidRPr="00D63AD6" w14:paraId="1ECA2920"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F5813"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2615" w:type="dxa"/>
            <w:tcBorders>
              <w:top w:val="nil"/>
              <w:left w:val="nil"/>
              <w:bottom w:val="single" w:sz="4" w:space="0" w:color="auto"/>
              <w:right w:val="single" w:sz="4" w:space="0" w:color="auto"/>
            </w:tcBorders>
            <w:shd w:val="clear" w:color="auto" w:fill="auto"/>
            <w:vAlign w:val="center"/>
            <w:hideMark/>
          </w:tcPr>
          <w:p w14:paraId="0622A9C5" w14:textId="77777777" w:rsidR="00041EFA" w:rsidRPr="00D63AD6" w:rsidRDefault="00041EFA" w:rsidP="00041EFA">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619" w:type="dxa"/>
            <w:gridSpan w:val="2"/>
            <w:tcBorders>
              <w:top w:val="single" w:sz="4" w:space="0" w:color="auto"/>
              <w:left w:val="nil"/>
              <w:bottom w:val="single" w:sz="4" w:space="0" w:color="auto"/>
              <w:right w:val="single" w:sz="4" w:space="0" w:color="auto"/>
            </w:tcBorders>
            <w:shd w:val="clear" w:color="auto" w:fill="auto"/>
            <w:vAlign w:val="center"/>
            <w:hideMark/>
          </w:tcPr>
          <w:p w14:paraId="7AD7AE60"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382" w:type="dxa"/>
            <w:tcBorders>
              <w:top w:val="nil"/>
              <w:left w:val="nil"/>
              <w:bottom w:val="single" w:sz="4" w:space="0" w:color="auto"/>
              <w:right w:val="single" w:sz="4" w:space="0" w:color="auto"/>
            </w:tcBorders>
            <w:shd w:val="clear" w:color="auto" w:fill="auto"/>
            <w:vAlign w:val="center"/>
            <w:hideMark/>
          </w:tcPr>
          <w:p w14:paraId="3F49817A" w14:textId="1CA35B0B"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1 120 158</w:t>
            </w:r>
          </w:p>
        </w:tc>
        <w:tc>
          <w:tcPr>
            <w:tcW w:w="1670" w:type="dxa"/>
            <w:tcBorders>
              <w:top w:val="nil"/>
              <w:left w:val="nil"/>
              <w:bottom w:val="single" w:sz="4" w:space="0" w:color="auto"/>
              <w:right w:val="single" w:sz="4" w:space="0" w:color="auto"/>
            </w:tcBorders>
            <w:shd w:val="clear" w:color="auto" w:fill="auto"/>
            <w:vAlign w:val="center"/>
          </w:tcPr>
          <w:p w14:paraId="01F8EEAE" w14:textId="41E87523"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768 307</w:t>
            </w:r>
          </w:p>
        </w:tc>
        <w:tc>
          <w:tcPr>
            <w:tcW w:w="1210" w:type="dxa"/>
            <w:tcBorders>
              <w:top w:val="nil"/>
              <w:left w:val="nil"/>
              <w:bottom w:val="single" w:sz="4" w:space="0" w:color="auto"/>
              <w:right w:val="single" w:sz="4" w:space="0" w:color="auto"/>
            </w:tcBorders>
            <w:shd w:val="clear" w:color="auto" w:fill="auto"/>
            <w:vAlign w:val="center"/>
            <w:hideMark/>
          </w:tcPr>
          <w:p w14:paraId="45E93605" w14:textId="0DE285C7"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619 582</w:t>
            </w:r>
          </w:p>
        </w:tc>
      </w:tr>
      <w:tr w:rsidR="00041EFA" w:rsidRPr="00D63AD6" w14:paraId="3BB4FAAC"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869CB"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2615" w:type="dxa"/>
            <w:tcBorders>
              <w:top w:val="nil"/>
              <w:left w:val="nil"/>
              <w:bottom w:val="single" w:sz="4" w:space="0" w:color="auto"/>
              <w:right w:val="single" w:sz="4" w:space="0" w:color="auto"/>
            </w:tcBorders>
            <w:shd w:val="clear" w:color="auto" w:fill="auto"/>
            <w:vAlign w:val="center"/>
            <w:hideMark/>
          </w:tcPr>
          <w:p w14:paraId="0E1F814B" w14:textId="77777777" w:rsidR="00041EFA" w:rsidRPr="00D63AD6" w:rsidRDefault="00041EFA" w:rsidP="00041EFA">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619" w:type="dxa"/>
            <w:gridSpan w:val="2"/>
            <w:tcBorders>
              <w:top w:val="single" w:sz="4" w:space="0" w:color="auto"/>
              <w:left w:val="nil"/>
              <w:bottom w:val="single" w:sz="4" w:space="0" w:color="auto"/>
              <w:right w:val="single" w:sz="4" w:space="0" w:color="auto"/>
            </w:tcBorders>
            <w:shd w:val="clear" w:color="auto" w:fill="auto"/>
            <w:vAlign w:val="center"/>
            <w:hideMark/>
          </w:tcPr>
          <w:p w14:paraId="69AFC6FA"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x</w:t>
            </w:r>
          </w:p>
        </w:tc>
        <w:tc>
          <w:tcPr>
            <w:tcW w:w="1382" w:type="dxa"/>
            <w:tcBorders>
              <w:top w:val="nil"/>
              <w:left w:val="nil"/>
              <w:bottom w:val="single" w:sz="4" w:space="0" w:color="auto"/>
              <w:right w:val="single" w:sz="4" w:space="0" w:color="auto"/>
            </w:tcBorders>
            <w:shd w:val="clear" w:color="auto" w:fill="auto"/>
            <w:vAlign w:val="center"/>
            <w:hideMark/>
          </w:tcPr>
          <w:p w14:paraId="17714F85" w14:textId="4632D066" w:rsidR="00041EFA" w:rsidRPr="00D63AD6" w:rsidRDefault="00041EFA" w:rsidP="00041EFA">
            <w:pPr>
              <w:jc w:val="center"/>
              <w:rPr>
                <w:rFonts w:ascii="Times New Roman" w:eastAsia="Times New Roman" w:hAnsi="Times New Roman" w:cs="Times New Roman"/>
                <w:color w:val="000000"/>
                <w:sz w:val="24"/>
                <w:szCs w:val="24"/>
                <w:lang w:eastAsia="lv-LV"/>
              </w:rPr>
            </w:pPr>
            <w:r w:rsidRPr="00153E07">
              <w:rPr>
                <w:rFonts w:ascii="Times New Roman" w:eastAsia="Times New Roman" w:hAnsi="Times New Roman" w:cs="Times New Roman"/>
                <w:sz w:val="20"/>
                <w:szCs w:val="20"/>
                <w:lang w:eastAsia="lv-LV"/>
              </w:rPr>
              <w:t>477 816</w:t>
            </w:r>
          </w:p>
        </w:tc>
        <w:tc>
          <w:tcPr>
            <w:tcW w:w="1670" w:type="dxa"/>
            <w:tcBorders>
              <w:top w:val="nil"/>
              <w:left w:val="nil"/>
              <w:bottom w:val="single" w:sz="4" w:space="0" w:color="auto"/>
              <w:right w:val="single" w:sz="4" w:space="0" w:color="auto"/>
            </w:tcBorders>
            <w:shd w:val="clear" w:color="auto" w:fill="auto"/>
            <w:vAlign w:val="center"/>
          </w:tcPr>
          <w:p w14:paraId="71046DF7" w14:textId="0BA21AAB" w:rsidR="00041EFA" w:rsidRPr="00D63AD6" w:rsidRDefault="00041EFA">
            <w:pPr>
              <w:jc w:val="center"/>
              <w:rPr>
                <w:rFonts w:ascii="Times New Roman" w:eastAsia="Times New Roman" w:hAnsi="Times New Roman" w:cs="Times New Roman"/>
                <w:color w:val="000000"/>
                <w:sz w:val="24"/>
                <w:szCs w:val="24"/>
                <w:lang w:eastAsia="lv-LV"/>
              </w:rPr>
            </w:pPr>
            <w:r w:rsidRPr="00F604A4">
              <w:rPr>
                <w:rFonts w:ascii="Times New Roman" w:eastAsia="Times New Roman" w:hAnsi="Times New Roman" w:cs="Times New Roman"/>
                <w:sz w:val="20"/>
                <w:szCs w:val="20"/>
                <w:lang w:eastAsia="lv-LV"/>
              </w:rPr>
              <w:t>676 07</w:t>
            </w:r>
            <w:r w:rsidR="005E1352" w:rsidRPr="00F604A4">
              <w:rPr>
                <w:rFonts w:ascii="Times New Roman" w:eastAsia="Times New Roman" w:hAnsi="Times New Roman" w:cs="Times New Roman"/>
                <w:sz w:val="20"/>
                <w:szCs w:val="20"/>
                <w:lang w:eastAsia="lv-LV"/>
              </w:rPr>
              <w:t>3</w:t>
            </w:r>
          </w:p>
        </w:tc>
        <w:tc>
          <w:tcPr>
            <w:tcW w:w="1210" w:type="dxa"/>
            <w:tcBorders>
              <w:top w:val="nil"/>
              <w:left w:val="nil"/>
              <w:bottom w:val="single" w:sz="4" w:space="0" w:color="auto"/>
              <w:right w:val="single" w:sz="4" w:space="0" w:color="auto"/>
            </w:tcBorders>
            <w:shd w:val="clear" w:color="auto" w:fill="auto"/>
            <w:vAlign w:val="center"/>
            <w:hideMark/>
          </w:tcPr>
          <w:p w14:paraId="51FB95F7"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153E07">
              <w:rPr>
                <w:rFonts w:ascii="Times New Roman" w:eastAsia="Times New Roman" w:hAnsi="Times New Roman" w:cs="Times New Roman"/>
                <w:sz w:val="20"/>
                <w:szCs w:val="20"/>
                <w:lang w:eastAsia="lv-LV"/>
              </w:rPr>
              <w:t>x</w:t>
            </w:r>
          </w:p>
        </w:tc>
      </w:tr>
      <w:tr w:rsidR="005E42A7" w:rsidRPr="00D63AD6" w14:paraId="3982B531" w14:textId="77777777" w:rsidTr="00DD1E1C">
        <w:trPr>
          <w:trHeight w:val="348"/>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9017F70" w14:textId="6CAD1430" w:rsidR="005E42A7" w:rsidRPr="00D63AD6" w:rsidRDefault="005B29B2" w:rsidP="00CF5872">
            <w:pPr>
              <w:jc w:val="both"/>
              <w:rPr>
                <w:rFonts w:ascii="Times New Roman" w:eastAsia="Times New Roman" w:hAnsi="Times New Roman" w:cs="Times New Roman"/>
                <w:color w:val="FF0000"/>
                <w:sz w:val="24"/>
                <w:szCs w:val="24"/>
                <w:lang w:eastAsia="lv-LV"/>
              </w:rPr>
            </w:pPr>
            <w:r w:rsidRPr="00F604A4">
              <w:rPr>
                <w:rFonts w:ascii="Times New Roman" w:eastAsia="Times New Roman" w:hAnsi="Times New Roman" w:cs="Times New Roman"/>
                <w:color w:val="A8D08D" w:themeColor="accent6" w:themeTint="99"/>
                <w:sz w:val="24"/>
                <w:szCs w:val="24"/>
                <w:lang w:eastAsia="lv-LV"/>
              </w:rPr>
              <w:t xml:space="preserve">Pasākuma ietvaros neapgūtie finanšu līdzekļi 92 234 </w:t>
            </w:r>
            <w:r w:rsidRPr="00F604A4">
              <w:rPr>
                <w:rFonts w:ascii="Times New Roman" w:eastAsia="Times New Roman" w:hAnsi="Times New Roman" w:cs="Times New Roman"/>
                <w:i/>
                <w:color w:val="A8D08D" w:themeColor="accent6" w:themeTint="99"/>
                <w:sz w:val="24"/>
                <w:szCs w:val="24"/>
                <w:lang w:eastAsia="lv-LV"/>
              </w:rPr>
              <w:t xml:space="preserve">euro </w:t>
            </w:r>
            <w:r w:rsidRPr="00F604A4">
              <w:rPr>
                <w:rFonts w:ascii="Times New Roman" w:eastAsia="Times New Roman" w:hAnsi="Times New Roman" w:cs="Times New Roman"/>
                <w:color w:val="A8D08D" w:themeColor="accent6" w:themeTint="99"/>
                <w:sz w:val="24"/>
                <w:szCs w:val="24"/>
                <w:lang w:eastAsia="lv-LV"/>
              </w:rPr>
              <w:t>apmērā, kas saistīts ar atlīdzības izmaksu ekonomiju, preču piegādes termiņu pārcelšanu uz 2024.gadu.</w:t>
            </w:r>
          </w:p>
        </w:tc>
      </w:tr>
      <w:tr w:rsidR="005E42A7" w:rsidRPr="00D63AD6" w14:paraId="3EF0390F" w14:textId="77777777" w:rsidTr="00DD1E1C">
        <w:trPr>
          <w:trHeight w:val="1120"/>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8C70B12" w14:textId="77777777" w:rsidR="008100E0" w:rsidRPr="00D31375" w:rsidRDefault="008100E0" w:rsidP="008100E0">
            <w:pPr>
              <w:pStyle w:val="CommentText"/>
              <w:jc w:val="both"/>
              <w:rPr>
                <w:rFonts w:ascii="Times New Roman" w:eastAsia="Times New Roman" w:hAnsi="Times New Roman" w:cs="Times New Roman"/>
                <w:color w:val="000000" w:themeColor="text1"/>
                <w:sz w:val="24"/>
                <w:szCs w:val="24"/>
                <w:lang w:eastAsia="lv-LV"/>
              </w:rPr>
            </w:pPr>
            <w:r w:rsidRPr="00D31375">
              <w:rPr>
                <w:rFonts w:ascii="Times New Roman" w:eastAsia="Times New Roman" w:hAnsi="Times New Roman" w:cs="Times New Roman"/>
                <w:color w:val="000000" w:themeColor="text1"/>
                <w:sz w:val="24"/>
                <w:szCs w:val="24"/>
                <w:lang w:eastAsia="lv-LV"/>
              </w:rPr>
              <w:t xml:space="preserve">Izmeklētāju mācību centrā piesaistīti viespedagogi, kuru pamata darba vieta ir specializētajās nozarēs, </w:t>
            </w:r>
            <w:r>
              <w:rPr>
                <w:rFonts w:ascii="Times New Roman" w:eastAsia="Times New Roman" w:hAnsi="Times New Roman" w:cs="Times New Roman"/>
                <w:color w:val="000000" w:themeColor="text1"/>
                <w:sz w:val="24"/>
                <w:szCs w:val="24"/>
                <w:lang w:eastAsia="lv-LV"/>
              </w:rPr>
              <w:t>l</w:t>
            </w:r>
            <w:r w:rsidRPr="00D31375">
              <w:rPr>
                <w:rFonts w:ascii="Times New Roman" w:eastAsia="Times New Roman" w:hAnsi="Times New Roman" w:cs="Times New Roman"/>
                <w:color w:val="000000" w:themeColor="text1"/>
                <w:sz w:val="24"/>
                <w:szCs w:val="24"/>
                <w:lang w:eastAsia="lv-LV"/>
              </w:rPr>
              <w:t>īdz 2023.gada 31.martam organizēti 3 semināri “Digitālo pierādījumu meklēšana un fiksēšana, elektroniskie pierādījumi”, kur apmācītas 48 personas (24 VP, 6 VRS, 4 NBS MIL, 2 KNAB, 6 IDB, 6 VID), organizēti 3 semināri “Paātrinātā procesa piemērošanas iespējas un efektīva izmantošana” , kur apmācītas 130 personas (127 VP, 2 VRS, 1 VID), organizēti 2 semināri "Izmeklēšanas darba organizācija. Izmeklēšanas darba plāns, izpratne par tiešo priekšnieku pilnvarām un pienākumiem, prokurora loma pirmstiesas izmeklēšanā. Izmeklēšanas noslēpums un tā robežas", kur apmācītas 27 personas (24 VP, 1 IDB, 2 VID). Līdz 2023.gada 30.jūnijam organizēti 2 semināri "Krāpšana interneta vidē – izmeklēšanas īpatnības, pierādīšanas specifika, kvalifikācija (KL 177.p., KL177.1p., vai KL 193.p.)” moduli "Izmeklēšana"", kur apmācītas 36 VP amatpersonas, organizēts seminārs "Kriminālizlūkošana:Operatīvā analīze", kur apmācītas 17 personas (8 VP, 1 VPL, 2 VRS, 2 KNAB, 2 IDB, 2 VID), organizēti 6 semināri “Paātrinātā procesa piemērošanas iespējas un efektīva izmantošana”, kur apmācītas 215 personas (167 VP, 3 VRS, 2 IDB, 25 VID, 17 Prokuratūras), organizēti 2 semināri “Digitālo pierādījumu meklēšana un fiksēšana, elektroniskie pierādījumi”, kur apmācītas 35 personas (27 VP, 1 MIL policija, 2 IDB, 5 VID), organizēti 2 semināri "Izmeklēšanas darba organizācija. Izmeklēšanas darba plāns, izpratne par tiešo priekšnieku pilnvarām un pienākumiem, prokurora loma pirmstiesas izmeklēšanā. Izmeklēšanas noslēpums un tā robežas", kur apmācīta 41 persona (33 VP, 1 VPK, 1 VRS, 6 VID), organizēts semnārs “Noziedzīgi nodarījumi pret tikumību un dzimumneaizskaramību, īpaši pret nepilngadīgām personām un personām ievainojamības stāvoklī” 33 personām (19 VP, 14 Prokuratūras), organizēts seminārs OSINT (Open Source Intelligence - atvērto/publisko datu izlūkošana) 16 VP amatpersonām, organizēts seminārs "Operatīvās darbības tiesiskie pamati, principi, uzdevumi" 12 KNAB amatpersonām, organizēts seminārs "Juridisko personu atbildība. Piespiedu līdzekļu piemērošana” 19 personām (13 VP, 1 VRS, 1 MIL policija, 2 IDB, 2 VID), organizēts seminārs "Grāmatvedības pamati" 21 personai (9 VP, 9 VID, 3 Prokuratūras), organizēts seminārs "Darbs ar KRASS (praktiskais seminārs)" 26 VP amatpersonām. Līdz 2023.gada 30.septembrim organizēti 2 semināri "Digitālo pierādījumu meklēšana un fiksēšana, elektroniskie pierādījumi", kur apmācītas 40 personas (23 VP, 1 VRS, 1</w:t>
            </w:r>
            <w:r>
              <w:rPr>
                <w:rFonts w:ascii="Times New Roman" w:eastAsia="Times New Roman" w:hAnsi="Times New Roman" w:cs="Times New Roman"/>
                <w:color w:val="000000" w:themeColor="text1"/>
                <w:sz w:val="24"/>
                <w:szCs w:val="24"/>
                <w:lang w:eastAsia="lv-LV"/>
              </w:rPr>
              <w:t xml:space="preserve"> </w:t>
            </w:r>
            <w:r w:rsidRPr="00D31375">
              <w:rPr>
                <w:rFonts w:ascii="Times New Roman" w:eastAsia="Times New Roman" w:hAnsi="Times New Roman" w:cs="Times New Roman"/>
                <w:color w:val="000000" w:themeColor="text1"/>
                <w:sz w:val="24"/>
                <w:szCs w:val="24"/>
                <w:lang w:eastAsia="lv-LV"/>
              </w:rPr>
              <w:t xml:space="preserve">MIL, 1 IDB, 4 VID, 2 VDD, 7 Prokuratūra), organizēts seminārs "Informācijas iegūšana kriminālizmeklēšanā", kur apmācītas 19 personas (12 VP, 1 VPK, 2 VRS, 3 VID, 1 VDD), organizēti 2 semināri "Darbs ar KRASS (Praktiskā nodarbība)", kur apmācītas 30 VP amatpersonas, organizēts seminārs "Juridisko personu atbildība. Piespiedu līdzekļu piemērošana", kur apmācīta 21 persona (9 VP, 1 IeVP, 4 KNAB, 1 IDB, 4 VID, 2 VDD), organizēts seminārs "Noziedzīgi nodarījumi pret tikumību un </w:t>
            </w:r>
            <w:r w:rsidRPr="00D31375">
              <w:rPr>
                <w:rFonts w:ascii="Times New Roman" w:eastAsia="Times New Roman" w:hAnsi="Times New Roman" w:cs="Times New Roman"/>
                <w:color w:val="000000" w:themeColor="text1"/>
                <w:sz w:val="24"/>
                <w:szCs w:val="24"/>
                <w:lang w:eastAsia="lv-LV"/>
              </w:rPr>
              <w:lastRenderedPageBreak/>
              <w:t>dzimumneaizskaramību, īpaši pret nepilngadīgām personām un personām ievainojamības stāvoklī", kur apmācīta 21 persona (13 VP, 8 Prokuratūra), organizēts seminārs "Krāpšana interneta vidē – izmeklēšanas īpatnības, pierādīšanas specifika, kvalifikācija (KL 177.p., KL177.1p., vai KL 193.p.)”  moduli "Izmeklēšana"", kur apmācītas 12 VP amatpersonas, organizēts seminārs "Paātrinātā procesa piemērošanas iespējas un efektīva izmantošana", kur apmācītas 45 personas (8 VP, 3 IeVP, 3 VID, 31 Prokuratūra). Darba līgums Nr.73 no 31.01.2023., organizēti semināri "Kriminālprocesuālo dokumentu, t.sk. lēmumu, kvalitatīva sagatavošana", kur apmācītas 88 personas (65 VP, 1 VRS, 1 IeVP, 9 KNAB, 6 IDB, 2 VID, 1 VDD, 3 LRP, ), organizēts seminārs "Open Source Inteligence (OSINT) - Rīga", kur apmācītas 11 VP amatpersonas, organizēts seminārs "Informācijas iegūšana kriminālizmeklēšanā", kur apmācītas 17 personas (14 VP, 1 VRS, 1 IeVP, 1 MIL), organizēts seminārs "Noziedzīgi nodarījumi pret tikumību un dzimumneaizskaramību, īpaši pret nepilngadīgām personām un personām ievainojamības stāvoklī", kur apmācītas 23 personas (12 VP, 1 IDB, 10 LRP), organizēts seminārs "Komunikācija ar personu (t.sk. cietušo), kura ziņo par vardarbību (un/vai par kuru ziņo), pealtiskie un psiholoģiskie aspekti. 2.modulis", kur apmācītas 23 personas (20 VP, 1 VPK, 2 LRP), organizēts seminārs "Kriminālizlūkošana: Operatīvā analīze", kur apmācītas 14 personas (7 VP, 6 KNAB, 1 IDB), organizēts seminārs "Juridisko personu atbildība. Piespiedu līdzekļu piemērošana.", kur apmācītas 19 VP amatpersonas, organizēts seminārs "Grāmatvedības pamati ekonomisko lietu izmeklēšanā", kur apmācītas 14 personas (13 VP, 1 KNAB).</w:t>
            </w:r>
          </w:p>
          <w:p w14:paraId="130EEEEA" w14:textId="1D71657C" w:rsidR="00F30E36" w:rsidRPr="000162E8" w:rsidRDefault="00F30E36" w:rsidP="008075B2">
            <w:pPr>
              <w:jc w:val="both"/>
              <w:rPr>
                <w:rFonts w:ascii="Times New Roman" w:eastAsia="Times New Roman" w:hAnsi="Times New Roman" w:cs="Times New Roman"/>
                <w:color w:val="000000"/>
                <w:sz w:val="24"/>
                <w:szCs w:val="24"/>
                <w:lang w:eastAsia="lv-LV"/>
              </w:rPr>
            </w:pPr>
          </w:p>
        </w:tc>
      </w:tr>
      <w:tr w:rsidR="000162E8" w:rsidRPr="00D63AD6" w14:paraId="30D3B83E" w14:textId="77777777" w:rsidTr="005B29B2">
        <w:trPr>
          <w:trHeight w:val="981"/>
        </w:trPr>
        <w:tc>
          <w:tcPr>
            <w:tcW w:w="5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0C9DB2E" w14:textId="77777777" w:rsidR="000162E8" w:rsidRPr="00D63AD6" w:rsidRDefault="000162E8" w:rsidP="000162E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lastRenderedPageBreak/>
              <w:t>2</w:t>
            </w:r>
          </w:p>
        </w:tc>
        <w:tc>
          <w:tcPr>
            <w:tcW w:w="2615"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AEA284F" w14:textId="77777777" w:rsidR="000162E8" w:rsidRPr="00D63AD6" w:rsidRDefault="000162E8" w:rsidP="000162E8">
            <w:pPr>
              <w:rPr>
                <w:rFonts w:ascii="Times New Roman" w:eastAsia="Times New Roman" w:hAnsi="Times New Roman" w:cs="Times New Roman"/>
                <w:b/>
                <w:bCs/>
                <w:color w:val="000000"/>
                <w:sz w:val="24"/>
                <w:szCs w:val="24"/>
                <w:lang w:eastAsia="lv-LV"/>
              </w:rPr>
            </w:pPr>
            <w:r w:rsidRPr="00D63AD6">
              <w:rPr>
                <w:rFonts w:ascii="Times New Roman" w:eastAsia="Times New Roman" w:hAnsi="Times New Roman" w:cs="Times New Roman"/>
                <w:b/>
                <w:bCs/>
                <w:color w:val="000000"/>
                <w:sz w:val="24"/>
                <w:szCs w:val="24"/>
                <w:lang w:eastAsia="lv-LV"/>
              </w:rPr>
              <w:t>Pieaugušo neformālās izglītības kursu organizēšana Valsts policijas amatpersonām</w:t>
            </w:r>
          </w:p>
        </w:tc>
        <w:tc>
          <w:tcPr>
            <w:tcW w:w="1619" w:type="dxa"/>
            <w:gridSpan w:val="2"/>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4194C2C" w14:textId="2FD1BDE5"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1</w:t>
            </w:r>
            <w:r w:rsidRPr="000162E8">
              <w:rPr>
                <w:rFonts w:ascii="Times New Roman" w:eastAsia="Times New Roman" w:hAnsi="Times New Roman" w:cs="Times New Roman"/>
                <w:color w:val="000000"/>
                <w:sz w:val="24"/>
                <w:szCs w:val="24"/>
                <w:lang w:eastAsia="lv-LV"/>
              </w:rPr>
              <w:t>.gadā</w:t>
            </w:r>
          </w:p>
        </w:tc>
        <w:tc>
          <w:tcPr>
            <w:tcW w:w="1382"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598BF5FF" w14:textId="1C6EC6D8"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2</w:t>
            </w:r>
            <w:r w:rsidRPr="000162E8">
              <w:rPr>
                <w:rFonts w:ascii="Times New Roman" w:eastAsia="Times New Roman" w:hAnsi="Times New Roman" w:cs="Times New Roman"/>
                <w:color w:val="000000"/>
                <w:sz w:val="24"/>
                <w:szCs w:val="24"/>
                <w:lang w:eastAsia="lv-LV"/>
              </w:rPr>
              <w:t>.gadā</w:t>
            </w:r>
          </w:p>
        </w:tc>
        <w:tc>
          <w:tcPr>
            <w:tcW w:w="167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9691273" w14:textId="60CF1F56"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3</w:t>
            </w:r>
            <w:r w:rsidRPr="000162E8">
              <w:rPr>
                <w:rFonts w:ascii="Times New Roman" w:eastAsia="Times New Roman" w:hAnsi="Times New Roman" w:cs="Times New Roman"/>
                <w:color w:val="000000"/>
                <w:sz w:val="24"/>
                <w:szCs w:val="24"/>
                <w:lang w:eastAsia="lv-LV"/>
              </w:rPr>
              <w:t>.gadā</w:t>
            </w:r>
          </w:p>
        </w:tc>
        <w:tc>
          <w:tcPr>
            <w:tcW w:w="121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EF5A54F" w14:textId="04F22267" w:rsidR="000162E8" w:rsidRPr="000162E8" w:rsidRDefault="000162E8">
            <w:pPr>
              <w:jc w:val="center"/>
              <w:rPr>
                <w:rFonts w:ascii="Times New Roman" w:eastAsia="Times New Roman" w:hAnsi="Times New Roman" w:cs="Times New Roman"/>
                <w:color w:val="000000"/>
                <w:sz w:val="24"/>
                <w:szCs w:val="24"/>
                <w:lang w:eastAsia="lv-LV"/>
              </w:rPr>
            </w:pPr>
            <w:r w:rsidRPr="000162E8">
              <w:rPr>
                <w:rFonts w:ascii="Times New Roman" w:eastAsia="Times New Roman" w:hAnsi="Times New Roman" w:cs="Times New Roman"/>
                <w:color w:val="000000"/>
                <w:sz w:val="24"/>
                <w:szCs w:val="24"/>
                <w:lang w:eastAsia="lv-LV"/>
              </w:rPr>
              <w:t>202</w:t>
            </w:r>
            <w:r w:rsidR="00041EFA">
              <w:rPr>
                <w:rFonts w:ascii="Times New Roman" w:eastAsia="Times New Roman" w:hAnsi="Times New Roman" w:cs="Times New Roman"/>
                <w:color w:val="000000"/>
                <w:sz w:val="24"/>
                <w:szCs w:val="24"/>
                <w:lang w:eastAsia="lv-LV"/>
              </w:rPr>
              <w:t>4</w:t>
            </w:r>
            <w:r w:rsidRPr="000162E8">
              <w:rPr>
                <w:rFonts w:ascii="Times New Roman" w:eastAsia="Times New Roman" w:hAnsi="Times New Roman" w:cs="Times New Roman"/>
                <w:color w:val="000000"/>
                <w:sz w:val="24"/>
                <w:szCs w:val="24"/>
                <w:lang w:eastAsia="lv-LV"/>
              </w:rPr>
              <w:t>.gadā</w:t>
            </w:r>
          </w:p>
        </w:tc>
      </w:tr>
      <w:tr w:rsidR="00041EFA" w:rsidRPr="00D63AD6" w14:paraId="5894FBF3"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F5C5"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2615" w:type="dxa"/>
            <w:tcBorders>
              <w:top w:val="nil"/>
              <w:left w:val="nil"/>
              <w:bottom w:val="single" w:sz="4" w:space="0" w:color="auto"/>
              <w:right w:val="single" w:sz="4" w:space="0" w:color="auto"/>
            </w:tcBorders>
            <w:shd w:val="clear" w:color="auto" w:fill="auto"/>
            <w:vAlign w:val="center"/>
            <w:hideMark/>
          </w:tcPr>
          <w:p w14:paraId="279458D7" w14:textId="77777777" w:rsidR="00041EFA" w:rsidRPr="00D63AD6" w:rsidRDefault="00041EFA" w:rsidP="00041EFA">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619" w:type="dxa"/>
            <w:gridSpan w:val="2"/>
            <w:tcBorders>
              <w:top w:val="single" w:sz="4" w:space="0" w:color="auto"/>
              <w:left w:val="nil"/>
              <w:bottom w:val="single" w:sz="4" w:space="0" w:color="auto"/>
              <w:right w:val="single" w:sz="4" w:space="0" w:color="auto"/>
            </w:tcBorders>
            <w:shd w:val="clear" w:color="auto" w:fill="auto"/>
            <w:vAlign w:val="center"/>
            <w:hideMark/>
          </w:tcPr>
          <w:p w14:paraId="0120F485" w14:textId="581E7C11"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153 938</w:t>
            </w:r>
          </w:p>
        </w:tc>
        <w:tc>
          <w:tcPr>
            <w:tcW w:w="1382" w:type="dxa"/>
            <w:tcBorders>
              <w:top w:val="nil"/>
              <w:left w:val="nil"/>
              <w:bottom w:val="single" w:sz="4" w:space="0" w:color="auto"/>
              <w:right w:val="single" w:sz="4" w:space="0" w:color="auto"/>
            </w:tcBorders>
            <w:shd w:val="clear" w:color="auto" w:fill="auto"/>
            <w:vAlign w:val="center"/>
            <w:hideMark/>
          </w:tcPr>
          <w:p w14:paraId="68513F92" w14:textId="248A904A"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217 189</w:t>
            </w:r>
          </w:p>
        </w:tc>
        <w:tc>
          <w:tcPr>
            <w:tcW w:w="1670" w:type="dxa"/>
            <w:tcBorders>
              <w:top w:val="nil"/>
              <w:left w:val="nil"/>
              <w:bottom w:val="single" w:sz="4" w:space="0" w:color="auto"/>
              <w:right w:val="single" w:sz="4" w:space="0" w:color="auto"/>
            </w:tcBorders>
            <w:shd w:val="clear" w:color="auto" w:fill="auto"/>
            <w:vAlign w:val="center"/>
          </w:tcPr>
          <w:p w14:paraId="1000B928" w14:textId="72CE20E0" w:rsidR="00041EFA" w:rsidRPr="00D63AD6" w:rsidRDefault="00FE6499"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235 091</w:t>
            </w:r>
          </w:p>
        </w:tc>
        <w:tc>
          <w:tcPr>
            <w:tcW w:w="1210" w:type="dxa"/>
            <w:tcBorders>
              <w:top w:val="nil"/>
              <w:left w:val="nil"/>
              <w:bottom w:val="single" w:sz="4" w:space="0" w:color="auto"/>
              <w:right w:val="single" w:sz="4" w:space="0" w:color="auto"/>
            </w:tcBorders>
            <w:shd w:val="clear" w:color="auto" w:fill="auto"/>
            <w:vAlign w:val="center"/>
            <w:hideMark/>
          </w:tcPr>
          <w:p w14:paraId="06CBEECE" w14:textId="68D021D7" w:rsidR="00041EFA" w:rsidRPr="00D63AD6" w:rsidRDefault="00FE6499"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237 866</w:t>
            </w:r>
          </w:p>
        </w:tc>
      </w:tr>
      <w:tr w:rsidR="00041EFA" w:rsidRPr="00D63AD6" w14:paraId="0F2CEB71"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26C12"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2615" w:type="dxa"/>
            <w:tcBorders>
              <w:top w:val="nil"/>
              <w:left w:val="nil"/>
              <w:bottom w:val="single" w:sz="4" w:space="0" w:color="auto"/>
              <w:right w:val="single" w:sz="4" w:space="0" w:color="auto"/>
            </w:tcBorders>
            <w:shd w:val="clear" w:color="auto" w:fill="auto"/>
            <w:vAlign w:val="center"/>
            <w:hideMark/>
          </w:tcPr>
          <w:p w14:paraId="1A48E3BB" w14:textId="77777777" w:rsidR="00041EFA" w:rsidRPr="00D63AD6" w:rsidRDefault="00041EFA" w:rsidP="00041EFA">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619" w:type="dxa"/>
            <w:gridSpan w:val="2"/>
            <w:tcBorders>
              <w:top w:val="single" w:sz="4" w:space="0" w:color="auto"/>
              <w:left w:val="nil"/>
              <w:bottom w:val="single" w:sz="4" w:space="0" w:color="auto"/>
              <w:right w:val="single" w:sz="4" w:space="0" w:color="auto"/>
            </w:tcBorders>
            <w:shd w:val="clear" w:color="auto" w:fill="auto"/>
            <w:vAlign w:val="center"/>
            <w:hideMark/>
          </w:tcPr>
          <w:p w14:paraId="795533B4" w14:textId="13AF27AD"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0"/>
                <w:szCs w:val="20"/>
                <w:lang w:eastAsia="lv-LV"/>
              </w:rPr>
              <w:t>149 275</w:t>
            </w:r>
          </w:p>
        </w:tc>
        <w:tc>
          <w:tcPr>
            <w:tcW w:w="1382" w:type="dxa"/>
            <w:tcBorders>
              <w:top w:val="nil"/>
              <w:left w:val="nil"/>
              <w:bottom w:val="single" w:sz="4" w:space="0" w:color="auto"/>
              <w:right w:val="single" w:sz="4" w:space="0" w:color="auto"/>
            </w:tcBorders>
            <w:shd w:val="clear" w:color="auto" w:fill="auto"/>
            <w:vAlign w:val="center"/>
            <w:hideMark/>
          </w:tcPr>
          <w:p w14:paraId="54AD7820" w14:textId="4191C0E9" w:rsidR="00041EFA" w:rsidRPr="00D63AD6" w:rsidRDefault="00041EFA"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217 427</w:t>
            </w:r>
          </w:p>
        </w:tc>
        <w:tc>
          <w:tcPr>
            <w:tcW w:w="1670" w:type="dxa"/>
            <w:tcBorders>
              <w:top w:val="nil"/>
              <w:left w:val="nil"/>
              <w:bottom w:val="single" w:sz="4" w:space="0" w:color="auto"/>
              <w:right w:val="single" w:sz="4" w:space="0" w:color="auto"/>
            </w:tcBorders>
            <w:shd w:val="clear" w:color="auto" w:fill="auto"/>
            <w:vAlign w:val="center"/>
          </w:tcPr>
          <w:p w14:paraId="1DE647A8" w14:textId="0FA272CE" w:rsidR="00041EFA" w:rsidRPr="00D63AD6" w:rsidRDefault="00FE6499" w:rsidP="00041EF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220 979</w:t>
            </w:r>
          </w:p>
        </w:tc>
        <w:tc>
          <w:tcPr>
            <w:tcW w:w="1210" w:type="dxa"/>
            <w:tcBorders>
              <w:top w:val="nil"/>
              <w:left w:val="nil"/>
              <w:bottom w:val="single" w:sz="4" w:space="0" w:color="auto"/>
              <w:right w:val="single" w:sz="4" w:space="0" w:color="auto"/>
            </w:tcBorders>
            <w:shd w:val="clear" w:color="auto" w:fill="auto"/>
            <w:vAlign w:val="center"/>
            <w:hideMark/>
          </w:tcPr>
          <w:p w14:paraId="2657BE51" w14:textId="77777777" w:rsidR="00041EFA" w:rsidRPr="00D63AD6" w:rsidRDefault="00041EFA" w:rsidP="00041EFA">
            <w:pPr>
              <w:jc w:val="center"/>
              <w:rPr>
                <w:rFonts w:ascii="Times New Roman" w:eastAsia="Times New Roman" w:hAnsi="Times New Roman" w:cs="Times New Roman"/>
                <w:color w:val="000000"/>
                <w:sz w:val="24"/>
                <w:szCs w:val="24"/>
                <w:lang w:eastAsia="lv-LV"/>
              </w:rPr>
            </w:pPr>
            <w:r w:rsidRPr="00596020">
              <w:rPr>
                <w:rFonts w:ascii="Times New Roman" w:eastAsia="Times New Roman" w:hAnsi="Times New Roman" w:cs="Times New Roman"/>
                <w:sz w:val="20"/>
                <w:szCs w:val="20"/>
                <w:lang w:eastAsia="lv-LV"/>
              </w:rPr>
              <w:t>x</w:t>
            </w:r>
          </w:p>
        </w:tc>
      </w:tr>
      <w:tr w:rsidR="005E42A7" w:rsidRPr="00D63AD6" w14:paraId="43D9C809" w14:textId="77777777" w:rsidTr="00DD1E1C">
        <w:trPr>
          <w:trHeight w:val="547"/>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9510280" w14:textId="314AFFBD" w:rsidR="005E42A7" w:rsidRPr="00D63AD6" w:rsidRDefault="003A48F3" w:rsidP="00CF5872">
            <w:pPr>
              <w:pStyle w:val="CommentText"/>
              <w:jc w:val="both"/>
              <w:rPr>
                <w:lang w:eastAsia="lv-LV"/>
              </w:rPr>
            </w:pPr>
            <w:r w:rsidRPr="00CF5872">
              <w:rPr>
                <w:rFonts w:ascii="Times New Roman" w:eastAsia="Times New Roman" w:hAnsi="Times New Roman" w:cs="Times New Roman"/>
                <w:color w:val="A8D08D" w:themeColor="accent6" w:themeTint="99"/>
                <w:sz w:val="24"/>
                <w:szCs w:val="24"/>
                <w:lang w:eastAsia="lv-LV"/>
              </w:rPr>
              <w:t>Pārskata gadā Pieaugušo neformālās izglītības kursu organizēšanai VP un VPK amatpersonām un darbiniekiem piešķirtā finansējuma līdzekļu ietaupījums sastādīja 14 112 euro, kas saistīts ar  pārējās nomas izdevumu samazināšanos. Ietaupītie līdzekļi tika pārvirzīti mācību un darba procesa uzlabošanai.</w:t>
            </w:r>
          </w:p>
        </w:tc>
      </w:tr>
      <w:tr w:rsidR="00A71A84" w:rsidRPr="00D63AD6" w14:paraId="059ECEB7" w14:textId="77777777" w:rsidTr="00DD1E1C">
        <w:trPr>
          <w:trHeight w:val="348"/>
        </w:trPr>
        <w:tc>
          <w:tcPr>
            <w:tcW w:w="90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B4D3600" w14:textId="77777777" w:rsidR="008100E0"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1. Mācību kurss "Maltego pamata kurss" 3 VP amatpersonām;</w:t>
            </w:r>
          </w:p>
          <w:p w14:paraId="3C1D9224" w14:textId="77777777" w:rsidR="008100E0" w:rsidRPr="00217A52" w:rsidRDefault="008100E0" w:rsidP="00CF5872">
            <w:pPr>
              <w:pStyle w:val="CommentText"/>
              <w:jc w:val="both"/>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 xml:space="preserve">2. Mācību kurss “AX350 Magnet AXIOM macOS Examinations” 32 akadēmisko stundu apjomā 1 Valsts policijas amatpersonai; </w:t>
            </w:r>
          </w:p>
          <w:p w14:paraId="557C3762" w14:textId="77777777" w:rsidR="008100E0" w:rsidRPr="00217A52"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3. Mācību kurss “AX200 Magnet AXIOM Examinations” 32 akadēmisko stundu apjomā 2 Valsts policijas amatpersonām;</w:t>
            </w:r>
          </w:p>
          <w:p w14:paraId="19658F4F" w14:textId="77777777" w:rsidR="008100E0" w:rsidRPr="00217A52"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 xml:space="preserve">4. Mācību kurss “AX320 Magnet AXIOM Internet &amp; Cloud Investigations” 32 akadēmisko stundu apjomā 1 Valsts policijas amatpersonai; </w:t>
            </w:r>
          </w:p>
          <w:p w14:paraId="683781F8" w14:textId="77777777" w:rsidR="008100E0" w:rsidRPr="00217A52"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5. Mācību kurss  "Ievads kiberdrošībā" 34 Valsts policijas amatpersonām;</w:t>
            </w:r>
          </w:p>
          <w:p w14:paraId="3481F0BE" w14:textId="77777777" w:rsidR="008100E0" w:rsidRPr="00217A52"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 xml:space="preserve">6. Mācību kurss "Linux operētājsistēmas administrators" 6 Valsts policijas amatpersonām; </w:t>
            </w:r>
          </w:p>
          <w:p w14:paraId="77FD8735" w14:textId="4CF50243" w:rsidR="008100E0" w:rsidRDefault="008100E0"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7. Mācību kurss "AX100 Forensic Fundamentals" 7 Valsts policijas amatpersonām;</w:t>
            </w:r>
          </w:p>
          <w:p w14:paraId="25EF928E" w14:textId="77777777" w:rsidR="00F30E36" w:rsidRPr="00217A52" w:rsidRDefault="00F30E36" w:rsidP="00F30E36">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8. Mācību kurss  "Operatīvo darbību plānošana un vadīšana, kuģošanas līdzekļu pārtveršana, to intervence speciālajās jūras operācijās" 76 stundu apjomā 5 Valsts policijas amatpersonām;</w:t>
            </w:r>
          </w:p>
          <w:p w14:paraId="72D624D4" w14:textId="77777777" w:rsidR="00F30E36" w:rsidRPr="00217A52" w:rsidRDefault="00F30E36" w:rsidP="00F30E36">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 xml:space="preserve">9. Mācību kurss "Atvērto datu avotu analīze" 12 personām; </w:t>
            </w:r>
          </w:p>
          <w:p w14:paraId="1C4FD1A7" w14:textId="77777777" w:rsidR="00F30E36" w:rsidRPr="00217A52" w:rsidRDefault="00F30E36" w:rsidP="00F30E36">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10. Mācību programmas "Komunikācija ar personu (t.sk. cietušo), kura ziņo par vardarbību (un/vai par kuru ziņo), praktiskie un psiholoģiskie aspekti" 1.(pirmais) modulis "Vardarbība tuvās attiecībās. Cietušo perspektīva." 22 personām;</w:t>
            </w:r>
          </w:p>
          <w:p w14:paraId="3D2AB83A" w14:textId="77777777" w:rsidR="00F30E36" w:rsidRPr="00217A52" w:rsidRDefault="00F30E36" w:rsidP="00F30E36">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lastRenderedPageBreak/>
              <w:t xml:space="preserve">11. Videokurss "Patiesā labuma guvējs" 29 personām un e-apmācību kurss "Starptautiskās sankcijas" 25 personām; </w:t>
            </w:r>
          </w:p>
          <w:p w14:paraId="2AEA6AA1" w14:textId="77777777" w:rsidR="00F30E36" w:rsidRPr="00217A52" w:rsidRDefault="00F30E36" w:rsidP="00F30E36">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12. Mācību kurss “Lielo datu analīze” 30 akadēmisko stundu apjomā 7 personām;</w:t>
            </w:r>
          </w:p>
          <w:p w14:paraId="6E64A3DF" w14:textId="4BD174ED" w:rsidR="00F30E36" w:rsidRPr="00217A52" w:rsidRDefault="00F30E36" w:rsidP="008100E0">
            <w:pPr>
              <w:pStyle w:val="CommentText"/>
              <w:rPr>
                <w:rFonts w:ascii="Times New Roman" w:eastAsia="Times New Roman" w:hAnsi="Times New Roman" w:cs="Times New Roman"/>
                <w:color w:val="000000" w:themeColor="text1"/>
                <w:sz w:val="24"/>
                <w:szCs w:val="24"/>
                <w:lang w:eastAsia="lv-LV"/>
              </w:rPr>
            </w:pPr>
            <w:r w:rsidRPr="00217A52">
              <w:rPr>
                <w:rFonts w:ascii="Times New Roman" w:eastAsia="Times New Roman" w:hAnsi="Times New Roman" w:cs="Times New Roman"/>
                <w:color w:val="000000" w:themeColor="text1"/>
                <w:sz w:val="24"/>
                <w:szCs w:val="24"/>
                <w:lang w:eastAsia="lv-LV"/>
              </w:rPr>
              <w:t>13. Mācību kurss "Ķīmisko, bioloģisko, radioloģisko un kodolmateriālu draudu pamatkurss" 30 stundu apjomā līdz 20 VP amatpersonām.</w:t>
            </w:r>
          </w:p>
          <w:p w14:paraId="4F18CDDF" w14:textId="77777777" w:rsidR="007A5BEF" w:rsidRPr="00D63AD6" w:rsidRDefault="007A5BEF" w:rsidP="00F30E36">
            <w:pPr>
              <w:jc w:val="both"/>
              <w:rPr>
                <w:rFonts w:ascii="Times New Roman" w:eastAsia="Times New Roman" w:hAnsi="Times New Roman" w:cs="Times New Roman"/>
                <w:color w:val="000000"/>
                <w:sz w:val="24"/>
                <w:szCs w:val="24"/>
                <w:lang w:eastAsia="lv-LV"/>
              </w:rPr>
            </w:pPr>
          </w:p>
        </w:tc>
      </w:tr>
      <w:tr w:rsidR="00FF5F2C" w:rsidRPr="00D63AD6" w14:paraId="66A11D3D" w14:textId="77777777" w:rsidTr="005B29B2">
        <w:trPr>
          <w:trHeight w:val="26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86CE8C5" w14:textId="77777777" w:rsidR="00FF5F2C" w:rsidRPr="00D63AD6" w:rsidRDefault="00FF5F2C" w:rsidP="007B0C78">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lastRenderedPageBreak/>
              <w:t>3</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9BE7C" w14:textId="2042B0A5" w:rsidR="00FF5F2C" w:rsidRPr="00763F31" w:rsidRDefault="00FF5F2C" w:rsidP="00F30E36">
            <w:pPr>
              <w:tabs>
                <w:tab w:val="left" w:pos="284"/>
              </w:tabs>
              <w:contextualSpacing/>
              <w:jc w:val="both"/>
              <w:rPr>
                <w:rFonts w:ascii="Times New Roman" w:eastAsia="Times New Roman" w:hAnsi="Times New Roman" w:cs="Times New Roman"/>
                <w:b/>
                <w:bCs/>
                <w:sz w:val="24"/>
                <w:szCs w:val="24"/>
                <w:lang w:eastAsia="lv-LV"/>
              </w:rPr>
            </w:pPr>
            <w:r w:rsidRPr="00763F31">
              <w:rPr>
                <w:rFonts w:ascii="Times New Roman" w:eastAsia="Times New Roman" w:hAnsi="Times New Roman" w:cs="Times New Roman"/>
                <w:b/>
                <w:sz w:val="24"/>
                <w:szCs w:val="24"/>
                <w:lang w:eastAsia="lv-LV"/>
              </w:rPr>
              <w:t>Digitālās kriminālistikas pētnieciskās un inovāciju laboratorijas izveide inovatīvu risinājumu ieviešanai ekonomisko noziegumu atklāšanas kapacitātes paaugstināšanā (VPK)</w:t>
            </w:r>
          </w:p>
        </w:tc>
        <w:tc>
          <w:tcPr>
            <w:tcW w:w="1495" w:type="dxa"/>
            <w:tcBorders>
              <w:top w:val="single" w:sz="4" w:space="0" w:color="auto"/>
              <w:left w:val="nil"/>
              <w:bottom w:val="single" w:sz="4" w:space="0" w:color="auto"/>
              <w:right w:val="single" w:sz="4" w:space="0" w:color="auto"/>
            </w:tcBorders>
            <w:shd w:val="clear" w:color="auto" w:fill="auto"/>
            <w:vAlign w:val="center"/>
          </w:tcPr>
          <w:p w14:paraId="00ED4DB4" w14:textId="2541D652" w:rsidR="00FF5F2C" w:rsidRPr="00763F31" w:rsidRDefault="00FF5F2C">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202</w:t>
            </w:r>
            <w:r w:rsidR="005B29B2">
              <w:rPr>
                <w:rFonts w:ascii="Times New Roman" w:eastAsia="Times New Roman" w:hAnsi="Times New Roman" w:cs="Times New Roman"/>
                <w:sz w:val="24"/>
                <w:szCs w:val="24"/>
                <w:lang w:eastAsia="lv-LV"/>
              </w:rPr>
              <w:t>1</w:t>
            </w:r>
            <w:r w:rsidRPr="00763F31">
              <w:rPr>
                <w:rFonts w:ascii="Times New Roman" w:eastAsia="Times New Roman" w:hAnsi="Times New Roman" w:cs="Times New Roman"/>
                <w:sz w:val="24"/>
                <w:szCs w:val="24"/>
                <w:lang w:eastAsia="lv-LV"/>
              </w:rPr>
              <w:t>.gadā</w:t>
            </w:r>
          </w:p>
        </w:tc>
        <w:tc>
          <w:tcPr>
            <w:tcW w:w="1382" w:type="dxa"/>
            <w:tcBorders>
              <w:top w:val="single" w:sz="4" w:space="0" w:color="auto"/>
              <w:left w:val="nil"/>
              <w:bottom w:val="single" w:sz="4" w:space="0" w:color="auto"/>
              <w:right w:val="single" w:sz="4" w:space="0" w:color="auto"/>
            </w:tcBorders>
            <w:shd w:val="clear" w:color="auto" w:fill="auto"/>
            <w:vAlign w:val="center"/>
          </w:tcPr>
          <w:p w14:paraId="2ACA9DC7" w14:textId="69C7C767" w:rsidR="00FF5F2C" w:rsidRPr="00763F31" w:rsidRDefault="00FF5F2C">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202</w:t>
            </w:r>
            <w:r w:rsidR="005B29B2">
              <w:rPr>
                <w:rFonts w:ascii="Times New Roman" w:eastAsia="Times New Roman" w:hAnsi="Times New Roman" w:cs="Times New Roman"/>
                <w:sz w:val="24"/>
                <w:szCs w:val="24"/>
                <w:lang w:eastAsia="lv-LV"/>
              </w:rPr>
              <w:t>2</w:t>
            </w:r>
            <w:r w:rsidRPr="00763F31">
              <w:rPr>
                <w:rFonts w:ascii="Times New Roman" w:eastAsia="Times New Roman" w:hAnsi="Times New Roman" w:cs="Times New Roman"/>
                <w:sz w:val="24"/>
                <w:szCs w:val="24"/>
                <w:lang w:eastAsia="lv-LV"/>
              </w:rPr>
              <w:t>.gadā</w:t>
            </w:r>
          </w:p>
        </w:tc>
        <w:tc>
          <w:tcPr>
            <w:tcW w:w="1670" w:type="dxa"/>
            <w:tcBorders>
              <w:top w:val="single" w:sz="4" w:space="0" w:color="auto"/>
              <w:left w:val="nil"/>
              <w:bottom w:val="single" w:sz="4" w:space="0" w:color="auto"/>
              <w:right w:val="single" w:sz="4" w:space="0" w:color="auto"/>
            </w:tcBorders>
            <w:shd w:val="clear" w:color="auto" w:fill="auto"/>
            <w:vAlign w:val="center"/>
          </w:tcPr>
          <w:p w14:paraId="3A13954A" w14:textId="30399C6D" w:rsidR="00FF5F2C" w:rsidRPr="00763F31" w:rsidRDefault="00FF5F2C">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202</w:t>
            </w:r>
            <w:r w:rsidR="005B29B2">
              <w:rPr>
                <w:rFonts w:ascii="Times New Roman" w:eastAsia="Times New Roman" w:hAnsi="Times New Roman" w:cs="Times New Roman"/>
                <w:sz w:val="24"/>
                <w:szCs w:val="24"/>
                <w:lang w:eastAsia="lv-LV"/>
              </w:rPr>
              <w:t>3</w:t>
            </w:r>
            <w:r w:rsidRPr="00763F31">
              <w:rPr>
                <w:rFonts w:ascii="Times New Roman" w:eastAsia="Times New Roman" w:hAnsi="Times New Roman" w:cs="Times New Roman"/>
                <w:sz w:val="24"/>
                <w:szCs w:val="24"/>
                <w:lang w:eastAsia="lv-LV"/>
              </w:rPr>
              <w:t>.gadā</w:t>
            </w:r>
          </w:p>
        </w:tc>
        <w:tc>
          <w:tcPr>
            <w:tcW w:w="1210" w:type="dxa"/>
            <w:tcBorders>
              <w:top w:val="single" w:sz="4" w:space="0" w:color="auto"/>
              <w:left w:val="nil"/>
              <w:bottom w:val="single" w:sz="4" w:space="0" w:color="auto"/>
              <w:right w:val="single" w:sz="4" w:space="0" w:color="auto"/>
            </w:tcBorders>
            <w:shd w:val="clear" w:color="auto" w:fill="auto"/>
            <w:vAlign w:val="center"/>
          </w:tcPr>
          <w:p w14:paraId="1C530D7E" w14:textId="2D32CB8E" w:rsidR="00FF5F2C" w:rsidRPr="00763F31" w:rsidRDefault="00FF5F2C">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202</w:t>
            </w:r>
            <w:r w:rsidR="005B29B2">
              <w:rPr>
                <w:rFonts w:ascii="Times New Roman" w:eastAsia="Times New Roman" w:hAnsi="Times New Roman" w:cs="Times New Roman"/>
                <w:sz w:val="24"/>
                <w:szCs w:val="24"/>
                <w:lang w:eastAsia="lv-LV"/>
              </w:rPr>
              <w:t>4</w:t>
            </w:r>
            <w:r w:rsidRPr="00763F31">
              <w:rPr>
                <w:rFonts w:ascii="Times New Roman" w:eastAsia="Times New Roman" w:hAnsi="Times New Roman" w:cs="Times New Roman"/>
                <w:sz w:val="24"/>
                <w:szCs w:val="24"/>
                <w:lang w:eastAsia="lv-LV"/>
              </w:rPr>
              <w:t>.gadā</w:t>
            </w:r>
          </w:p>
        </w:tc>
      </w:tr>
      <w:tr w:rsidR="005B29B2" w:rsidRPr="00F45A04" w14:paraId="78356C9F"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BFA1EDE" w14:textId="77777777" w:rsidR="005B29B2" w:rsidRPr="00F45A04" w:rsidRDefault="005B29B2" w:rsidP="005B29B2">
            <w:pPr>
              <w:rPr>
                <w:rFonts w:ascii="Times New Roman" w:eastAsia="Times New Roman" w:hAnsi="Times New Roman" w:cs="Times New Roman"/>
                <w:color w:val="FF0000"/>
                <w:sz w:val="24"/>
                <w:szCs w:val="24"/>
                <w:highlight w:val="yellow"/>
                <w:lang w:eastAsia="lv-LV"/>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EE88A" w14:textId="77777777" w:rsidR="005B29B2" w:rsidRPr="00763F31" w:rsidRDefault="005B29B2" w:rsidP="005B29B2">
            <w:pP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Līdzekļu atlikums no iepriekš piešķirtā finansējum</w:t>
            </w:r>
          </w:p>
        </w:tc>
        <w:tc>
          <w:tcPr>
            <w:tcW w:w="1495" w:type="dxa"/>
            <w:tcBorders>
              <w:top w:val="single" w:sz="4" w:space="0" w:color="auto"/>
              <w:left w:val="nil"/>
              <w:bottom w:val="single" w:sz="4" w:space="0" w:color="auto"/>
              <w:right w:val="single" w:sz="4" w:space="0" w:color="auto"/>
            </w:tcBorders>
            <w:shd w:val="clear" w:color="auto" w:fill="auto"/>
            <w:vAlign w:val="center"/>
          </w:tcPr>
          <w:p w14:paraId="60ABD152" w14:textId="10B7C4C8"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x</w:t>
            </w:r>
          </w:p>
        </w:tc>
        <w:tc>
          <w:tcPr>
            <w:tcW w:w="1382" w:type="dxa"/>
            <w:tcBorders>
              <w:top w:val="single" w:sz="4" w:space="0" w:color="auto"/>
              <w:left w:val="nil"/>
              <w:bottom w:val="single" w:sz="4" w:space="0" w:color="auto"/>
              <w:right w:val="single" w:sz="4" w:space="0" w:color="auto"/>
            </w:tcBorders>
            <w:shd w:val="clear" w:color="auto" w:fill="auto"/>
            <w:vAlign w:val="center"/>
          </w:tcPr>
          <w:p w14:paraId="3A8A12CD" w14:textId="7504D6FD"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12 600</w:t>
            </w:r>
            <w:r w:rsidRPr="00763F31">
              <w:rPr>
                <w:rFonts w:ascii="Times New Roman" w:eastAsia="Times New Roman" w:hAnsi="Times New Roman" w:cs="Times New Roman"/>
                <w:sz w:val="24"/>
                <w:szCs w:val="24"/>
                <w:lang w:eastAsia="lv-LV"/>
              </w:rPr>
              <w:tab/>
            </w:r>
          </w:p>
        </w:tc>
        <w:tc>
          <w:tcPr>
            <w:tcW w:w="1670" w:type="dxa"/>
            <w:tcBorders>
              <w:top w:val="single" w:sz="4" w:space="0" w:color="auto"/>
              <w:left w:val="nil"/>
              <w:bottom w:val="single" w:sz="4" w:space="0" w:color="auto"/>
              <w:right w:val="single" w:sz="4" w:space="0" w:color="auto"/>
            </w:tcBorders>
            <w:shd w:val="clear" w:color="auto" w:fill="auto"/>
            <w:vAlign w:val="center"/>
          </w:tcPr>
          <w:p w14:paraId="5E001E68" w14:textId="55B899CD"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0</w:t>
            </w:r>
          </w:p>
        </w:tc>
        <w:tc>
          <w:tcPr>
            <w:tcW w:w="1210" w:type="dxa"/>
            <w:tcBorders>
              <w:top w:val="single" w:sz="4" w:space="0" w:color="auto"/>
              <w:left w:val="nil"/>
              <w:bottom w:val="single" w:sz="4" w:space="0" w:color="auto"/>
              <w:right w:val="single" w:sz="4" w:space="0" w:color="auto"/>
            </w:tcBorders>
            <w:shd w:val="clear" w:color="auto" w:fill="auto"/>
            <w:vAlign w:val="center"/>
          </w:tcPr>
          <w:p w14:paraId="459B771D" w14:textId="25F12AE9" w:rsidR="005B29B2" w:rsidRPr="00763F31" w:rsidRDefault="005B29B2" w:rsidP="005B29B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r>
      <w:tr w:rsidR="005B29B2" w:rsidRPr="00D63AD6" w14:paraId="7612A60B"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DEB9DB4" w14:textId="77777777" w:rsidR="005B29B2" w:rsidRPr="00D63AD6" w:rsidRDefault="005B29B2" w:rsidP="005B29B2">
            <w:pPr>
              <w:rPr>
                <w:rFonts w:ascii="Times New Roman" w:eastAsia="Times New Roman" w:hAnsi="Times New Roman" w:cs="Times New Roman"/>
                <w:color w:val="000000"/>
                <w:sz w:val="24"/>
                <w:szCs w:val="24"/>
                <w:highlight w:val="yellow"/>
                <w:lang w:eastAsia="lv-LV"/>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DD57C" w14:textId="77777777" w:rsidR="005B29B2" w:rsidRPr="00763F31" w:rsidRDefault="005B29B2" w:rsidP="005B29B2">
            <w:pP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Piešķirtais transferts no valsts pamatbudžeta</w:t>
            </w:r>
          </w:p>
        </w:tc>
        <w:tc>
          <w:tcPr>
            <w:tcW w:w="1495" w:type="dxa"/>
            <w:tcBorders>
              <w:top w:val="single" w:sz="4" w:space="0" w:color="auto"/>
              <w:left w:val="nil"/>
              <w:bottom w:val="single" w:sz="4" w:space="0" w:color="auto"/>
              <w:right w:val="single" w:sz="4" w:space="0" w:color="auto"/>
            </w:tcBorders>
            <w:shd w:val="clear" w:color="auto" w:fill="auto"/>
            <w:vAlign w:val="center"/>
          </w:tcPr>
          <w:p w14:paraId="24C3E0BF" w14:textId="3C165570"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x</w:t>
            </w:r>
            <w:r w:rsidRPr="00763F31" w:rsidDel="00F30E36">
              <w:rPr>
                <w:rFonts w:ascii="Times New Roman" w:eastAsia="Times New Roman" w:hAnsi="Times New Roman" w:cs="Times New Roman"/>
                <w:sz w:val="20"/>
                <w:szCs w:val="20"/>
                <w:lang w:eastAsia="lv-LV"/>
              </w:rPr>
              <w:t xml:space="preserve"> </w:t>
            </w:r>
          </w:p>
        </w:tc>
        <w:tc>
          <w:tcPr>
            <w:tcW w:w="1382" w:type="dxa"/>
            <w:tcBorders>
              <w:top w:val="single" w:sz="4" w:space="0" w:color="auto"/>
              <w:left w:val="nil"/>
              <w:bottom w:val="single" w:sz="4" w:space="0" w:color="auto"/>
              <w:right w:val="single" w:sz="4" w:space="0" w:color="auto"/>
            </w:tcBorders>
            <w:shd w:val="clear" w:color="auto" w:fill="auto"/>
            <w:vAlign w:val="center"/>
          </w:tcPr>
          <w:p w14:paraId="0991CC0B" w14:textId="712EF8B8"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bCs/>
                <w:sz w:val="24"/>
                <w:szCs w:val="19"/>
                <w:lang w:eastAsia="lv-LV"/>
              </w:rPr>
              <w:t>389 850</w:t>
            </w:r>
          </w:p>
        </w:tc>
        <w:tc>
          <w:tcPr>
            <w:tcW w:w="1670" w:type="dxa"/>
            <w:tcBorders>
              <w:top w:val="single" w:sz="4" w:space="0" w:color="auto"/>
              <w:left w:val="nil"/>
              <w:bottom w:val="single" w:sz="4" w:space="0" w:color="auto"/>
              <w:right w:val="single" w:sz="4" w:space="0" w:color="auto"/>
            </w:tcBorders>
            <w:shd w:val="clear" w:color="auto" w:fill="auto"/>
            <w:vAlign w:val="center"/>
          </w:tcPr>
          <w:p w14:paraId="394D6E81" w14:textId="3208A594"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0</w:t>
            </w:r>
          </w:p>
        </w:tc>
        <w:tc>
          <w:tcPr>
            <w:tcW w:w="1210" w:type="dxa"/>
            <w:tcBorders>
              <w:top w:val="single" w:sz="4" w:space="0" w:color="auto"/>
              <w:left w:val="nil"/>
              <w:bottom w:val="single" w:sz="4" w:space="0" w:color="auto"/>
              <w:right w:val="single" w:sz="4" w:space="0" w:color="auto"/>
            </w:tcBorders>
            <w:shd w:val="clear" w:color="auto" w:fill="auto"/>
            <w:vAlign w:val="center"/>
          </w:tcPr>
          <w:p w14:paraId="6A9520A7" w14:textId="10C4E6A0" w:rsidR="005B29B2" w:rsidRPr="00763F31" w:rsidRDefault="005B29B2" w:rsidP="005B29B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r>
      <w:tr w:rsidR="005B29B2" w:rsidRPr="00D63AD6" w14:paraId="06C923DC" w14:textId="77777777" w:rsidTr="005B29B2">
        <w:trPr>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78EC1B" w14:textId="77777777" w:rsidR="005B29B2" w:rsidRPr="00D63AD6" w:rsidRDefault="005B29B2" w:rsidP="005B29B2">
            <w:pPr>
              <w:rPr>
                <w:rFonts w:ascii="Times New Roman" w:eastAsia="Times New Roman" w:hAnsi="Times New Roman" w:cs="Times New Roman"/>
                <w:color w:val="000000"/>
                <w:sz w:val="24"/>
                <w:szCs w:val="24"/>
                <w:highlight w:val="yellow"/>
                <w:lang w:eastAsia="lv-LV"/>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6A83D" w14:textId="77777777" w:rsidR="005B29B2" w:rsidRPr="00763F31" w:rsidRDefault="005B29B2" w:rsidP="005B29B2">
            <w:pP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Izpilde</w:t>
            </w:r>
          </w:p>
        </w:tc>
        <w:tc>
          <w:tcPr>
            <w:tcW w:w="1495" w:type="dxa"/>
            <w:tcBorders>
              <w:top w:val="nil"/>
              <w:left w:val="nil"/>
              <w:bottom w:val="single" w:sz="4" w:space="0" w:color="auto"/>
              <w:right w:val="single" w:sz="4" w:space="0" w:color="auto"/>
            </w:tcBorders>
            <w:shd w:val="clear" w:color="auto" w:fill="auto"/>
            <w:vAlign w:val="center"/>
          </w:tcPr>
          <w:p w14:paraId="10712399" w14:textId="6CD04304"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0"/>
                <w:szCs w:val="20"/>
                <w:lang w:eastAsia="lv-LV"/>
              </w:rPr>
              <w:t>24 150</w:t>
            </w:r>
          </w:p>
        </w:tc>
        <w:tc>
          <w:tcPr>
            <w:tcW w:w="1382" w:type="dxa"/>
            <w:tcBorders>
              <w:top w:val="nil"/>
              <w:left w:val="nil"/>
              <w:bottom w:val="single" w:sz="4" w:space="0" w:color="auto"/>
              <w:right w:val="single" w:sz="4" w:space="0" w:color="auto"/>
            </w:tcBorders>
            <w:shd w:val="clear" w:color="auto" w:fill="auto"/>
            <w:vAlign w:val="center"/>
          </w:tcPr>
          <w:p w14:paraId="5F6F6CBD" w14:textId="0CA7E7D1" w:rsidR="005B29B2" w:rsidRPr="00763F31" w:rsidRDefault="005B29B2" w:rsidP="005B29B2">
            <w:pPr>
              <w:jc w:val="center"/>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x</w:t>
            </w:r>
          </w:p>
        </w:tc>
        <w:tc>
          <w:tcPr>
            <w:tcW w:w="1670" w:type="dxa"/>
            <w:tcBorders>
              <w:top w:val="nil"/>
              <w:left w:val="nil"/>
              <w:bottom w:val="single" w:sz="4" w:space="0" w:color="auto"/>
              <w:right w:val="single" w:sz="4" w:space="0" w:color="auto"/>
            </w:tcBorders>
            <w:shd w:val="clear" w:color="auto" w:fill="auto"/>
            <w:vAlign w:val="center"/>
          </w:tcPr>
          <w:p w14:paraId="50AB656D" w14:textId="2074FE0A" w:rsidR="005B29B2" w:rsidRPr="00763F31" w:rsidRDefault="00676D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297 960</w:t>
            </w:r>
          </w:p>
        </w:tc>
        <w:tc>
          <w:tcPr>
            <w:tcW w:w="1210" w:type="dxa"/>
            <w:tcBorders>
              <w:top w:val="nil"/>
              <w:left w:val="nil"/>
              <w:bottom w:val="single" w:sz="4" w:space="0" w:color="auto"/>
              <w:right w:val="single" w:sz="4" w:space="0" w:color="auto"/>
            </w:tcBorders>
            <w:shd w:val="clear" w:color="auto" w:fill="auto"/>
            <w:vAlign w:val="center"/>
          </w:tcPr>
          <w:p w14:paraId="5A5EED79" w14:textId="4342998D" w:rsidR="005B29B2" w:rsidRPr="00763F31" w:rsidRDefault="005B29B2" w:rsidP="005B29B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r>
      <w:tr w:rsidR="00F30E36" w:rsidRPr="004952CF" w14:paraId="65AB3627" w14:textId="77777777" w:rsidTr="00DD1E1C">
        <w:trPr>
          <w:trHeight w:val="723"/>
        </w:trPr>
        <w:tc>
          <w:tcPr>
            <w:tcW w:w="90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3AE8CD" w14:textId="77777777" w:rsidR="00F30E36" w:rsidRPr="00763F31" w:rsidRDefault="00F30E36" w:rsidP="00F30E36">
            <w:pPr>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Tieslietu ministrijas pamatbudžeta programmas “Noziedzīgi iegūtu līdzekļu konfiskācijas fonds” līdzekļu izmantošanai, budžeta programmas/ apakšprogrammas 06.01.00 “Valsts policija”  2022.gada 18.oktobrī tika atbalstīts pasākums “Digitālās kriminālistikas pētnieciskās un inovāciju laboratorijas izveide inovatīvu risinājumu ieviešanai ekonomisko noziegumu atklāšanas kapacitātes paaugstināšanā” (turpmāk – Pasākums) un finansējums 402 450 euro apmērā šī Pasākuma īstenošanai. 2022.gada 7.decembrī  Valsts policijas apakšprogrammas  06.01.00 “Valsts policija” Valsts kases kontā tika ieskaitīts finansējums 402 450 euro apmērā.</w:t>
            </w:r>
          </w:p>
          <w:p w14:paraId="3101C2A3" w14:textId="77777777" w:rsidR="00F30E36" w:rsidRPr="00763F31" w:rsidRDefault="00F30E36" w:rsidP="00F30E36">
            <w:pPr>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 xml:space="preserve">     Lai nodrošinātu Pasākuma izpildi un saimnieciski apgūtu piešķirto finansējumu, 2023.gadā tika veiktas šādas aktivitātes (iegādes):</w:t>
            </w:r>
          </w:p>
          <w:p w14:paraId="2B94A99A"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 xml:space="preserve">Atvērto datu avotu analīzes apmācību kursu organizēšana – mācībās piedalījās 68 Valsts policijas amatpersonas (sākotnēji plānoto 15 personu vietā); </w:t>
            </w:r>
          </w:p>
          <w:p w14:paraId="013B503E"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 xml:space="preserve">elektrotehnikas komplektu iegāde, kas sastāv no 12 gab. elektrotehnikas instrumentu komplektiem, 4 gab. profesionālām lodēšanas stacijām ar pneimatisko lodēšanas atsūcēju un dūmu nosūcēju un 4 gab. karstiem galdiem ierīču līmju atvienošanai; </w:t>
            </w:r>
          </w:p>
          <w:p w14:paraId="5B81FF16"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3D printera – 1 gab. iegāde;</w:t>
            </w:r>
          </w:p>
          <w:p w14:paraId="2523E169"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3D printera materiālu “Kvēldiegu” – 20 gab. iegāde;</w:t>
            </w:r>
          </w:p>
          <w:p w14:paraId="6C8B4618"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mobilo telefonu uzlaušanas rīks “XRY PRO” – 1 gab. iegāde;</w:t>
            </w:r>
          </w:p>
          <w:p w14:paraId="360CF577"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XRY mobilās kriminālistikas un datu atkopšanas programmatūras treneru apmācības programmas un XRY treneru metodiskā komplekta – 1 gab. iegāde;</w:t>
            </w:r>
          </w:p>
          <w:p w14:paraId="2A319BB1"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paaugstinātas skaitļošanas jaudas portatīvie datoru – 4 gab. iegāde;</w:t>
            </w:r>
          </w:p>
          <w:p w14:paraId="4C2E9763"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ierakstaizsardzības iekārtu TABLEAU T8u – 12 gab. iegāde;</w:t>
            </w:r>
          </w:p>
          <w:p w14:paraId="56499385"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ierakstaizsardzības iekārtu TABLEAU T35u – 12 gab. iegāde;</w:t>
            </w:r>
          </w:p>
          <w:p w14:paraId="5FAD4974" w14:textId="77777777" w:rsidR="00F30E36" w:rsidRPr="00763F31" w:rsidRDefault="00F30E36" w:rsidP="00F30E36">
            <w:pPr>
              <w:ind w:left="599" w:hanging="283"/>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w:t>
            </w:r>
            <w:r w:rsidRPr="00763F31">
              <w:rPr>
                <w:rFonts w:ascii="Times New Roman" w:eastAsia="Times New Roman" w:hAnsi="Times New Roman" w:cs="Times New Roman"/>
                <w:sz w:val="24"/>
                <w:szCs w:val="24"/>
                <w:lang w:eastAsia="lv-LV"/>
              </w:rPr>
              <w:tab/>
              <w:t>ierakstaizsardzības iekārtas TABLEAU TX1 – 1 gab. iegāde.</w:t>
            </w:r>
          </w:p>
          <w:p w14:paraId="15E7D5D0" w14:textId="77777777" w:rsidR="00F30E36" w:rsidRPr="00763F31" w:rsidRDefault="00F30E36" w:rsidP="00F30E36">
            <w:pPr>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t>Koledža neiegādājās bezvadu tīklu datu plūsmas analīzes iekārtu AIRCHECK G2 WIRELESS TESTER KIT un Virtualizācijas mašīnu, jo šīs iekārtas Koledža 2022.gada beigās jau iegādājās cita mērķa finansējuma ietvaros.</w:t>
            </w:r>
          </w:p>
          <w:p w14:paraId="7A024AE6" w14:textId="77777777" w:rsidR="00F30E36" w:rsidRPr="00763F31" w:rsidRDefault="00F30E36" w:rsidP="00F30E36">
            <w:pPr>
              <w:jc w:val="both"/>
              <w:rPr>
                <w:rFonts w:ascii="Times New Roman" w:eastAsia="Times New Roman" w:hAnsi="Times New Roman" w:cs="Times New Roman"/>
                <w:sz w:val="24"/>
                <w:szCs w:val="24"/>
                <w:lang w:eastAsia="lv-LV"/>
              </w:rPr>
            </w:pPr>
            <w:r w:rsidRPr="00763F31">
              <w:rPr>
                <w:rFonts w:ascii="Times New Roman" w:eastAsia="Times New Roman" w:hAnsi="Times New Roman" w:cs="Times New Roman"/>
                <w:sz w:val="24"/>
                <w:szCs w:val="24"/>
                <w:lang w:eastAsia="lv-LV"/>
              </w:rPr>
              <w:lastRenderedPageBreak/>
              <w:t>Pasākuma ietvaros arī netika realizēti apmācību kursi “Programmēšana digitālās kriminālistikas speciālistiem”, jo Koledža cita mērķa finansējuma ietvaros 2023.gadā veica Valsts policijas darbinieku apmācību šajā jomā vairākos kursos, kā piemēram, “R programmēšanas valoda” sadarbībā ar SIA “BALTIJAS DATORU AKADĒMIJA”, “Linux operētājsistēmas administrators” sadarbībā ar Rīgas Tehnisko universitāti,  “Lielo datu analīze” sadarbībā ar SIA “TechSpace”.</w:t>
            </w:r>
          </w:p>
          <w:p w14:paraId="5B68FC7D" w14:textId="45005E8D" w:rsidR="00F30E36" w:rsidRPr="00D63AD6" w:rsidRDefault="00F30E36" w:rsidP="00F30E36">
            <w:pPr>
              <w:jc w:val="both"/>
              <w:rPr>
                <w:rFonts w:ascii="Times New Roman" w:eastAsia="Times New Roman" w:hAnsi="Times New Roman" w:cs="Times New Roman"/>
                <w:color w:val="000000"/>
                <w:sz w:val="24"/>
                <w:szCs w:val="24"/>
                <w:lang w:eastAsia="lv-LV"/>
              </w:rPr>
            </w:pPr>
            <w:r w:rsidRPr="00763F31">
              <w:rPr>
                <w:rFonts w:ascii="Times New Roman" w:eastAsia="Times New Roman" w:hAnsi="Times New Roman" w:cs="Times New Roman"/>
                <w:sz w:val="24"/>
                <w:szCs w:val="24"/>
                <w:lang w:eastAsia="lv-LV"/>
              </w:rPr>
              <w:t>Kopumā Pasākums realizēts saskaņā ar sākotnējo pieteikumu. Pasākuma mērķis ir sasniegts un Digitālās kriminālistikas pētnieciskās un inovāciju laboratorija var pilnvērtīgi uzsākt savu darbību, kur kā pirmie sāks darboties VP GKRPP amatpersonas, kas strādā kibernoziegumu apkarošana jomā.</w:t>
            </w:r>
          </w:p>
        </w:tc>
      </w:tr>
    </w:tbl>
    <w:p w14:paraId="1FD19232" w14:textId="77777777" w:rsidR="004073E2" w:rsidRDefault="004073E2" w:rsidP="00783642"/>
    <w:p w14:paraId="3E3B4F9F" w14:textId="77777777" w:rsidR="00EC11FC" w:rsidRDefault="007F0C37">
      <w:pPr>
        <w:pStyle w:val="Heading3"/>
        <w:rPr>
          <w:lang w:eastAsia="lv-LV"/>
        </w:rPr>
      </w:pPr>
      <w:bookmarkStart w:id="13" w:name="_Toc93569076"/>
      <w:r w:rsidRPr="0000186C">
        <w:rPr>
          <w:lang w:eastAsia="lv-LV"/>
        </w:rPr>
        <w:t>2.</w:t>
      </w:r>
      <w:r w:rsidR="008075B2">
        <w:rPr>
          <w:lang w:eastAsia="lv-LV"/>
        </w:rPr>
        <w:t>1.</w:t>
      </w:r>
      <w:r w:rsidR="00A03C6A">
        <w:rPr>
          <w:lang w:eastAsia="lv-LV"/>
        </w:rPr>
        <w:t>2</w:t>
      </w:r>
      <w:r w:rsidR="008075B2">
        <w:rPr>
          <w:lang w:eastAsia="lv-LV"/>
        </w:rPr>
        <w:t>. </w:t>
      </w:r>
      <w:r w:rsidR="00E6253C" w:rsidRPr="0000186C">
        <w:rPr>
          <w:lang w:eastAsia="lv-LV"/>
        </w:rPr>
        <w:t>Sadarbības partneru finansēto programmu un ārvalstu ieguldījumu programmu ietvaros īstenoto projektu rezultāti un līdzekļu izlietojums</w:t>
      </w:r>
      <w:bookmarkEnd w:id="13"/>
    </w:p>
    <w:p w14:paraId="046A4A6D" w14:textId="77777777" w:rsidR="004952CF" w:rsidRDefault="00E02546"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3</w:t>
      </w:r>
      <w:r w:rsidR="00217396">
        <w:rPr>
          <w:rFonts w:ascii="Times New Roman" w:eastAsia="Calibri" w:hAnsi="Times New Roman" w:cs="Times New Roman"/>
          <w:sz w:val="22"/>
          <w:szCs w:val="22"/>
        </w:rPr>
        <w:t>.</w:t>
      </w:r>
      <w:r w:rsidR="004952CF" w:rsidRPr="00217396">
        <w:rPr>
          <w:rFonts w:ascii="Times New Roman" w:eastAsia="Calibri" w:hAnsi="Times New Roman" w:cs="Times New Roman"/>
          <w:sz w:val="22"/>
          <w:szCs w:val="22"/>
        </w:rPr>
        <w:t>tabula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2242"/>
        <w:gridCol w:w="2343"/>
        <w:gridCol w:w="2979"/>
        <w:gridCol w:w="1503"/>
      </w:tblGrid>
      <w:tr w:rsidR="00DB3477" w:rsidRPr="005D6E36" w14:paraId="0D7D892A" w14:textId="77777777" w:rsidTr="00DD1E1C">
        <w:trPr>
          <w:trHeight w:val="272"/>
        </w:trPr>
        <w:tc>
          <w:tcPr>
            <w:tcW w:w="2242" w:type="dxa"/>
          </w:tcPr>
          <w:p w14:paraId="7CB5EBE5"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izdevumu plāns (tāme), </w:t>
            </w:r>
            <w:r w:rsidRPr="00DB3477">
              <w:rPr>
                <w:rFonts w:ascii="Times New Roman" w:eastAsia="Times New Roman" w:hAnsi="Times New Roman" w:cs="Times New Roman"/>
                <w:i/>
                <w:color w:val="000000"/>
                <w:sz w:val="24"/>
                <w:szCs w:val="24"/>
                <w:lang w:eastAsia="lv-LV"/>
              </w:rPr>
              <w:t>euro</w:t>
            </w:r>
          </w:p>
        </w:tc>
        <w:tc>
          <w:tcPr>
            <w:tcW w:w="2343" w:type="dxa"/>
          </w:tcPr>
          <w:p w14:paraId="6A27A826"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ieņēmumu plāns (tāme), </w:t>
            </w:r>
            <w:r w:rsidRPr="00DB3477">
              <w:rPr>
                <w:rFonts w:ascii="Times New Roman" w:eastAsia="Times New Roman" w:hAnsi="Times New Roman" w:cs="Times New Roman"/>
                <w:i/>
                <w:color w:val="000000"/>
                <w:sz w:val="24"/>
                <w:szCs w:val="24"/>
                <w:lang w:eastAsia="lv-LV"/>
              </w:rPr>
              <w:t>euro</w:t>
            </w:r>
          </w:p>
        </w:tc>
        <w:tc>
          <w:tcPr>
            <w:tcW w:w="2979" w:type="dxa"/>
          </w:tcPr>
          <w:p w14:paraId="0E6AB2AB"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Izdevumu izpilde</w:t>
            </w:r>
          </w:p>
        </w:tc>
        <w:tc>
          <w:tcPr>
            <w:tcW w:w="1503" w:type="dxa"/>
          </w:tcPr>
          <w:p w14:paraId="2E54FD13" w14:textId="77777777" w:rsidR="00DB3477" w:rsidRPr="00DB3477" w:rsidRDefault="00DB3477" w:rsidP="005B6040">
            <w:pPr>
              <w:jc w:val="center"/>
              <w:rPr>
                <w:rFonts w:ascii="Times New Roman" w:eastAsia="Times New Roman" w:hAnsi="Times New Roman" w:cs="Times New Roman"/>
                <w:color w:val="000000"/>
                <w:sz w:val="24"/>
                <w:szCs w:val="24"/>
                <w:lang w:eastAsia="lv-LV"/>
              </w:rPr>
            </w:pPr>
            <w:r w:rsidRPr="00DB3477">
              <w:rPr>
                <w:rFonts w:ascii="Times New Roman" w:eastAsia="Times New Roman" w:hAnsi="Times New Roman" w:cs="Times New Roman"/>
                <w:color w:val="000000"/>
                <w:sz w:val="24"/>
                <w:szCs w:val="24"/>
                <w:lang w:eastAsia="lv-LV"/>
              </w:rPr>
              <w:t>Ieņēmumu izpilde</w:t>
            </w:r>
          </w:p>
        </w:tc>
      </w:tr>
      <w:tr w:rsidR="00DB3477" w:rsidRPr="009A79A9" w14:paraId="4EFA0406" w14:textId="77777777" w:rsidTr="00DD1E1C">
        <w:trPr>
          <w:trHeight w:val="365"/>
        </w:trPr>
        <w:tc>
          <w:tcPr>
            <w:tcW w:w="7564" w:type="dxa"/>
            <w:gridSpan w:val="3"/>
            <w:shd w:val="clear" w:color="auto" w:fill="EDEDED" w:themeFill="accent3" w:themeFillTint="33"/>
          </w:tcPr>
          <w:p w14:paraId="2403B9C5" w14:textId="77777777" w:rsidR="00DB3477" w:rsidRPr="00DB3477" w:rsidRDefault="00DB3477" w:rsidP="005B6040">
            <w:pPr>
              <w:rPr>
                <w:rFonts w:ascii="Times New Roman" w:hAnsi="Times New Roman" w:cs="Times New Roman"/>
                <w:b/>
                <w:sz w:val="24"/>
                <w:szCs w:val="24"/>
              </w:rPr>
            </w:pPr>
            <w:r w:rsidRPr="00DB3477">
              <w:rPr>
                <w:rFonts w:ascii="Times New Roman" w:hAnsi="Times New Roman" w:cs="Times New Roman"/>
                <w:b/>
                <w:sz w:val="24"/>
                <w:szCs w:val="24"/>
              </w:rPr>
              <w:t>FRONTEX Aģentūras starptautisko operāciju nodrošināšana</w:t>
            </w:r>
          </w:p>
        </w:tc>
        <w:tc>
          <w:tcPr>
            <w:tcW w:w="1503" w:type="dxa"/>
            <w:shd w:val="clear" w:color="auto" w:fill="EDEDED" w:themeFill="accent3" w:themeFillTint="33"/>
          </w:tcPr>
          <w:p w14:paraId="3DFA862B"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E46011" w14:paraId="7281690D" w14:textId="77777777" w:rsidTr="00DD1E1C">
        <w:trPr>
          <w:trHeight w:val="185"/>
        </w:trPr>
        <w:tc>
          <w:tcPr>
            <w:tcW w:w="2242" w:type="dxa"/>
            <w:vAlign w:val="center"/>
          </w:tcPr>
          <w:p w14:paraId="6879434D" w14:textId="35A09078" w:rsidR="00DB3477" w:rsidRPr="00DB3477" w:rsidRDefault="005157E9" w:rsidP="005B6040">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70 840</w:t>
            </w:r>
          </w:p>
        </w:tc>
        <w:tc>
          <w:tcPr>
            <w:tcW w:w="2343" w:type="dxa"/>
            <w:vAlign w:val="center"/>
          </w:tcPr>
          <w:p w14:paraId="0F17DB1C" w14:textId="6BD314DF" w:rsidR="00DB3477" w:rsidRPr="00DB3477" w:rsidRDefault="005157E9" w:rsidP="005B6040">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58 498</w:t>
            </w:r>
          </w:p>
        </w:tc>
        <w:tc>
          <w:tcPr>
            <w:tcW w:w="2979" w:type="dxa"/>
            <w:vAlign w:val="center"/>
          </w:tcPr>
          <w:p w14:paraId="213D777F" w14:textId="256C6A84" w:rsidR="00DB3477" w:rsidRPr="00DB3477" w:rsidRDefault="00E05759">
            <w:pPr>
              <w:jc w:val="center"/>
              <w:rPr>
                <w:sz w:val="24"/>
                <w:szCs w:val="24"/>
              </w:rPr>
            </w:pPr>
            <w:r w:rsidRPr="00F604A4">
              <w:rPr>
                <w:rFonts w:ascii="Times New Roman" w:hAnsi="Times New Roman" w:cs="Times New Roman"/>
                <w:sz w:val="24"/>
                <w:szCs w:val="24"/>
              </w:rPr>
              <w:t>40 660</w:t>
            </w:r>
            <w:commentRangeStart w:id="14"/>
            <w:commentRangeEnd w:id="14"/>
          </w:p>
        </w:tc>
        <w:tc>
          <w:tcPr>
            <w:tcW w:w="1503" w:type="dxa"/>
          </w:tcPr>
          <w:p w14:paraId="4E1E1110" w14:textId="47477A44" w:rsidR="00DB3477" w:rsidRPr="00DB3477" w:rsidRDefault="005157E9" w:rsidP="005B6040">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58 497</w:t>
            </w:r>
          </w:p>
        </w:tc>
      </w:tr>
      <w:tr w:rsidR="00DB3477" w14:paraId="72E844BC" w14:textId="77777777" w:rsidTr="00DD1E1C">
        <w:trPr>
          <w:trHeight w:val="183"/>
        </w:trPr>
        <w:tc>
          <w:tcPr>
            <w:tcW w:w="9067" w:type="dxa"/>
            <w:gridSpan w:val="4"/>
          </w:tcPr>
          <w:p w14:paraId="4DB55539" w14:textId="77777777" w:rsidR="00954116" w:rsidRPr="005460C4" w:rsidRDefault="00954116" w:rsidP="00A03C6A">
            <w:pPr>
              <w:spacing w:after="160" w:line="259" w:lineRule="auto"/>
              <w:jc w:val="both"/>
              <w:rPr>
                <w:rFonts w:ascii="Times New Roman" w:eastAsia="Times New Roman" w:hAnsi="Times New Roman" w:cs="Times New Roman"/>
                <w:sz w:val="24"/>
                <w:szCs w:val="24"/>
                <w:lang w:eastAsia="lv-LV"/>
              </w:rPr>
            </w:pPr>
          </w:p>
          <w:p w14:paraId="40934E8A" w14:textId="4B3F2118" w:rsidR="00954116" w:rsidRPr="005460C4" w:rsidRDefault="00954116" w:rsidP="00A03C6A">
            <w:pPr>
              <w:spacing w:after="160" w:line="259" w:lineRule="auto"/>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 xml:space="preserve">Piešķirtā finansējuma ietvaros 2023.gadā neapgūtie līdzekļi </w:t>
            </w:r>
            <w:r w:rsidRPr="00F604A4">
              <w:rPr>
                <w:rFonts w:ascii="Times New Roman" w:eastAsia="Times New Roman" w:hAnsi="Times New Roman" w:cs="Times New Roman"/>
                <w:sz w:val="24"/>
                <w:szCs w:val="24"/>
                <w:lang w:eastAsia="lv-LV"/>
              </w:rPr>
              <w:t>30 1</w:t>
            </w:r>
            <w:r w:rsidR="00E05759" w:rsidRPr="00F604A4">
              <w:rPr>
                <w:rFonts w:ascii="Times New Roman" w:eastAsia="Times New Roman" w:hAnsi="Times New Roman" w:cs="Times New Roman"/>
                <w:sz w:val="24"/>
                <w:szCs w:val="24"/>
                <w:lang w:eastAsia="lv-LV"/>
              </w:rPr>
              <w:t>79</w:t>
            </w:r>
            <w:r w:rsidRPr="005460C4">
              <w:rPr>
                <w:rFonts w:ascii="Times New Roman" w:eastAsia="Times New Roman" w:hAnsi="Times New Roman" w:cs="Times New Roman"/>
                <w:sz w:val="24"/>
                <w:szCs w:val="24"/>
                <w:lang w:eastAsia="lv-LV"/>
              </w:rPr>
              <w:t xml:space="preserve"> </w:t>
            </w:r>
            <w:r w:rsidRPr="005460C4">
              <w:rPr>
                <w:rFonts w:ascii="Times New Roman" w:eastAsia="Times New Roman" w:hAnsi="Times New Roman" w:cs="Times New Roman"/>
                <w:i/>
                <w:sz w:val="24"/>
                <w:szCs w:val="24"/>
                <w:lang w:eastAsia="lv-LV"/>
              </w:rPr>
              <w:t xml:space="preserve">euro </w:t>
            </w:r>
            <w:r w:rsidRPr="005460C4">
              <w:rPr>
                <w:rFonts w:ascii="Times New Roman" w:eastAsia="Times New Roman" w:hAnsi="Times New Roman" w:cs="Times New Roman"/>
                <w:sz w:val="24"/>
                <w:szCs w:val="24"/>
                <w:lang w:eastAsia="lv-LV"/>
              </w:rPr>
              <w:t xml:space="preserve">apmērā tiks apgūti 2024.gadā reklāmas kampaņā, kas ilgs līdz 2024.gada maija mēnesim. </w:t>
            </w:r>
          </w:p>
          <w:p w14:paraId="081CCF9C" w14:textId="574AF638" w:rsidR="00E85DC3" w:rsidRPr="005460C4" w:rsidRDefault="00B1106C" w:rsidP="00DD1E1C">
            <w:pPr>
              <w:spacing w:after="160" w:line="259" w:lineRule="auto"/>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Turpinot popularizēt un iedzīvināt 2022.gada izskaņā ieviesto jauno Valsts policijas koledžas</w:t>
            </w:r>
            <w:r w:rsidR="009967A4" w:rsidRPr="005460C4">
              <w:rPr>
                <w:rFonts w:ascii="Times New Roman" w:eastAsia="Times New Roman" w:hAnsi="Times New Roman" w:cs="Times New Roman"/>
                <w:sz w:val="24"/>
                <w:szCs w:val="24"/>
                <w:lang w:eastAsia="lv-LV"/>
              </w:rPr>
              <w:t xml:space="preserve"> vizuālo</w:t>
            </w:r>
            <w:r w:rsidRPr="005460C4">
              <w:rPr>
                <w:rFonts w:ascii="Times New Roman" w:eastAsia="Times New Roman" w:hAnsi="Times New Roman" w:cs="Times New Roman"/>
                <w:sz w:val="24"/>
                <w:szCs w:val="24"/>
                <w:lang w:eastAsia="lv-LV"/>
              </w:rPr>
              <w:t xml:space="preserve"> identitāti, sadarbībā ar </w:t>
            </w:r>
            <w:r w:rsidR="009967A4" w:rsidRPr="005460C4">
              <w:rPr>
                <w:rFonts w:ascii="Times New Roman" w:eastAsia="Times New Roman" w:hAnsi="Times New Roman" w:cs="Times New Roman"/>
                <w:sz w:val="24"/>
                <w:szCs w:val="24"/>
                <w:lang w:eastAsia="lv-LV"/>
              </w:rPr>
              <w:t>SIA “Jazz Communications”</w:t>
            </w:r>
            <w:r w:rsidR="006E518E" w:rsidRPr="005460C4">
              <w:rPr>
                <w:rFonts w:ascii="Times New Roman" w:eastAsia="Times New Roman" w:hAnsi="Times New Roman" w:cs="Times New Roman"/>
                <w:sz w:val="24"/>
                <w:szCs w:val="24"/>
                <w:lang w:eastAsia="lv-LV"/>
              </w:rPr>
              <w:t xml:space="preserve"> 2023.gadā</w:t>
            </w:r>
            <w:r w:rsidR="009967A4" w:rsidRPr="005460C4">
              <w:rPr>
                <w:rFonts w:ascii="Times New Roman" w:eastAsia="Times New Roman" w:hAnsi="Times New Roman" w:cs="Times New Roman"/>
                <w:sz w:val="24"/>
                <w:szCs w:val="24"/>
                <w:lang w:eastAsia="lv-LV"/>
              </w:rPr>
              <w:t xml:space="preserve"> tika </w:t>
            </w:r>
            <w:r w:rsidR="000961E9" w:rsidRPr="005460C4">
              <w:rPr>
                <w:rFonts w:ascii="Times New Roman" w:eastAsia="Times New Roman" w:hAnsi="Times New Roman" w:cs="Times New Roman"/>
                <w:sz w:val="24"/>
                <w:szCs w:val="24"/>
                <w:lang w:eastAsia="lv-LV"/>
              </w:rPr>
              <w:t>turpināta</w:t>
            </w:r>
            <w:r w:rsidR="006E518E" w:rsidRPr="005460C4">
              <w:rPr>
                <w:rFonts w:ascii="Times New Roman" w:eastAsia="Times New Roman" w:hAnsi="Times New Roman" w:cs="Times New Roman"/>
                <w:sz w:val="24"/>
                <w:szCs w:val="24"/>
                <w:lang w:eastAsia="lv-LV"/>
              </w:rPr>
              <w:t xml:space="preserve"> aktīva komunikācijas kampaņa. Tās laikā nodrošināta publicitāte gan Koledžas sociālo tīklu vietnē, gan speciāli izveidotā lapā policists.lv, gan</w:t>
            </w:r>
            <w:r w:rsidR="00E85DC3" w:rsidRPr="005460C4">
              <w:rPr>
                <w:rFonts w:ascii="Times New Roman" w:eastAsia="Times New Roman" w:hAnsi="Times New Roman" w:cs="Times New Roman"/>
                <w:sz w:val="24"/>
                <w:szCs w:val="24"/>
                <w:lang w:eastAsia="lv-LV"/>
              </w:rPr>
              <w:t xml:space="preserve"> īstenotas citas komunikācijas aktivitātes:</w:t>
            </w:r>
          </w:p>
          <w:p w14:paraId="509A4FF2" w14:textId="5D5AE2E1" w:rsidR="00E85DC3" w:rsidRPr="005460C4" w:rsidRDefault="00E85DC3" w:rsidP="00DD1E1C">
            <w:pPr>
              <w:pStyle w:val="ListParagraph"/>
              <w:numPr>
                <w:ilvl w:val="0"/>
                <w:numId w:val="76"/>
              </w:numPr>
              <w:spacing w:after="160" w:line="259" w:lineRule="auto"/>
              <w:ind w:left="447" w:hanging="283"/>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Saturiski un vizuāli noformēta speciālā Koledžai veltītā sadaļa delfi.lv</w:t>
            </w:r>
            <w:r w:rsidR="00F66E00" w:rsidRPr="005460C4">
              <w:rPr>
                <w:rFonts w:ascii="Times New Roman" w:eastAsia="Times New Roman" w:hAnsi="Times New Roman" w:cs="Times New Roman"/>
                <w:sz w:val="24"/>
                <w:szCs w:val="24"/>
                <w:lang w:eastAsia="lv-LV"/>
              </w:rPr>
              <w:t xml:space="preserve"> un sadaļas pašreklāmas baneru izvietošana portālā;</w:t>
            </w:r>
          </w:p>
          <w:p w14:paraId="02BEAB82" w14:textId="417C42E4" w:rsidR="00F66E00" w:rsidRPr="005460C4" w:rsidRDefault="00F66E00" w:rsidP="00DD1E1C">
            <w:pPr>
              <w:pStyle w:val="ListParagraph"/>
              <w:numPr>
                <w:ilvl w:val="0"/>
                <w:numId w:val="76"/>
              </w:numPr>
              <w:spacing w:after="160" w:line="259" w:lineRule="auto"/>
              <w:ind w:left="447" w:hanging="283"/>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Sagatavoti četri delfi.lv sadaļas raksti par šādām tēmām:</w:t>
            </w:r>
          </w:p>
          <w:p w14:paraId="571EEE55" w14:textId="17CEDEB5" w:rsidR="00F66E00" w:rsidRPr="005460C4" w:rsidRDefault="00F66E00" w:rsidP="00DD1E1C">
            <w:pPr>
              <w:pStyle w:val="ListParagraph"/>
              <w:numPr>
                <w:ilvl w:val="0"/>
                <w:numId w:val="77"/>
              </w:numPr>
              <w:spacing w:after="160" w:line="259" w:lineRule="auto"/>
              <w:ind w:left="731" w:hanging="284"/>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w:t>
            </w:r>
            <w:hyperlink r:id="rId9" w:history="1">
              <w:r w:rsidRPr="005460C4">
                <w:rPr>
                  <w:rStyle w:val="Hyperlink"/>
                  <w:rFonts w:ascii="Times New Roman" w:eastAsia="Times New Roman" w:hAnsi="Times New Roman" w:cs="Times New Roman"/>
                  <w:color w:val="auto"/>
                  <w:sz w:val="24"/>
                  <w:szCs w:val="24"/>
                  <w:lang w:eastAsia="lv-LV"/>
                </w:rPr>
                <w:t>Valsts policijas koledža: jaunā vizuālā identitāte ir pirmais solis uz būtiskām pārmaiņām</w:t>
              </w:r>
            </w:hyperlink>
            <w:r w:rsidRPr="005460C4">
              <w:rPr>
                <w:rFonts w:ascii="Times New Roman" w:eastAsia="Times New Roman" w:hAnsi="Times New Roman" w:cs="Times New Roman"/>
                <w:sz w:val="24"/>
                <w:szCs w:val="24"/>
                <w:lang w:eastAsia="lv-LV"/>
              </w:rPr>
              <w:t>”;</w:t>
            </w:r>
          </w:p>
          <w:p w14:paraId="58C69203" w14:textId="46725F29" w:rsidR="00F66E00" w:rsidRPr="005460C4" w:rsidRDefault="00F66E00" w:rsidP="00DD1E1C">
            <w:pPr>
              <w:pStyle w:val="ListParagraph"/>
              <w:numPr>
                <w:ilvl w:val="0"/>
                <w:numId w:val="77"/>
              </w:numPr>
              <w:spacing w:after="160" w:line="259" w:lineRule="auto"/>
              <w:ind w:left="731" w:hanging="284"/>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Eksperts atspēko populārākos stereotipus par studijām Valsts policijas koledžā un policistu izaugsmes iespējām”;</w:t>
            </w:r>
          </w:p>
          <w:p w14:paraId="2CB9882E" w14:textId="4F36546A" w:rsidR="00F66E00" w:rsidRPr="005460C4" w:rsidRDefault="00BD3681" w:rsidP="00DD1E1C">
            <w:pPr>
              <w:pStyle w:val="ListParagraph"/>
              <w:numPr>
                <w:ilvl w:val="0"/>
                <w:numId w:val="77"/>
              </w:numPr>
              <w:spacing w:after="160" w:line="259" w:lineRule="auto"/>
              <w:ind w:left="731" w:hanging="284"/>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“Biežāk uzdotie jautājumi par mācībām Valsts policijas koledžā”;</w:t>
            </w:r>
          </w:p>
          <w:p w14:paraId="52C13C50" w14:textId="219CB65A" w:rsidR="00A0162C" w:rsidRPr="005460C4" w:rsidRDefault="00BD3681" w:rsidP="00DD1E1C">
            <w:pPr>
              <w:pStyle w:val="ListParagraph"/>
              <w:numPr>
                <w:ilvl w:val="0"/>
                <w:numId w:val="77"/>
              </w:numPr>
              <w:spacing w:after="160" w:line="259" w:lineRule="auto"/>
              <w:ind w:left="731" w:hanging="284"/>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“Diena policista kurpēs: Valsts policijas koledžas kadetes un Valsts policijas kārtības policijas inspektora stāsts”</w:t>
            </w:r>
          </w:p>
          <w:p w14:paraId="140C71C4" w14:textId="203BEC37" w:rsidR="00A0162C" w:rsidRPr="005460C4" w:rsidRDefault="00A0162C" w:rsidP="00DD1E1C">
            <w:pPr>
              <w:spacing w:after="160" w:line="259" w:lineRule="auto"/>
              <w:ind w:left="164" w:firstLine="425"/>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Š</w:t>
            </w:r>
            <w:r w:rsidR="00052F9C" w:rsidRPr="005460C4">
              <w:rPr>
                <w:rFonts w:ascii="Times New Roman" w:eastAsia="Times New Roman" w:hAnsi="Times New Roman" w:cs="Times New Roman"/>
                <w:sz w:val="24"/>
                <w:szCs w:val="24"/>
                <w:lang w:eastAsia="lv-LV"/>
              </w:rPr>
              <w:t>ī rakstu sērija parādījusi augstu vidējo pavadīto laiku rakstā, kas ievērojami pārsniedz vidējos rādītājus, ko delfi.lv aprēķina kampaņu ietvaros. Secināms, ka lasītāji ir bijuši ieinteresēti saturā</w:t>
            </w:r>
            <w:r w:rsidR="00732636" w:rsidRPr="005460C4">
              <w:rPr>
                <w:rFonts w:ascii="Times New Roman" w:eastAsia="Times New Roman" w:hAnsi="Times New Roman" w:cs="Times New Roman"/>
                <w:sz w:val="24"/>
                <w:szCs w:val="24"/>
                <w:lang w:eastAsia="lv-LV"/>
              </w:rPr>
              <w:t>. Lielāka interese par sadaļas saturu novērota tieši mobilās versijas lietotājiem.</w:t>
            </w:r>
          </w:p>
          <w:p w14:paraId="718EDE42" w14:textId="776A9D0B" w:rsidR="00BD3681" w:rsidRPr="005460C4" w:rsidRDefault="00BD3681" w:rsidP="00DD1E1C">
            <w:pPr>
              <w:pStyle w:val="ListParagraph"/>
              <w:numPr>
                <w:ilvl w:val="0"/>
                <w:numId w:val="76"/>
              </w:numPr>
              <w:spacing w:after="160" w:line="259" w:lineRule="auto"/>
              <w:ind w:left="447" w:hanging="283"/>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 xml:space="preserve">Iniciēti </w:t>
            </w:r>
            <w:r w:rsidR="00A72A7F" w:rsidRPr="005460C4">
              <w:rPr>
                <w:rFonts w:ascii="Times New Roman" w:eastAsia="Times New Roman" w:hAnsi="Times New Roman" w:cs="Times New Roman"/>
                <w:sz w:val="24"/>
                <w:szCs w:val="24"/>
                <w:lang w:eastAsia="lv-LV"/>
              </w:rPr>
              <w:t xml:space="preserve">un izpildīti </w:t>
            </w:r>
            <w:r w:rsidRPr="005460C4">
              <w:rPr>
                <w:rFonts w:ascii="Times New Roman" w:eastAsia="Times New Roman" w:hAnsi="Times New Roman" w:cs="Times New Roman"/>
                <w:sz w:val="24"/>
                <w:szCs w:val="24"/>
                <w:lang w:eastAsia="lv-LV"/>
              </w:rPr>
              <w:t>si</w:t>
            </w:r>
            <w:r w:rsidR="00A72A7F" w:rsidRPr="005460C4">
              <w:rPr>
                <w:rFonts w:ascii="Times New Roman" w:eastAsia="Times New Roman" w:hAnsi="Times New Roman" w:cs="Times New Roman"/>
                <w:sz w:val="24"/>
                <w:szCs w:val="24"/>
                <w:lang w:eastAsia="lv-LV"/>
              </w:rPr>
              <w:t>že</w:t>
            </w:r>
            <w:r w:rsidRPr="005460C4">
              <w:rPr>
                <w:rFonts w:ascii="Times New Roman" w:eastAsia="Times New Roman" w:hAnsi="Times New Roman" w:cs="Times New Roman"/>
                <w:sz w:val="24"/>
                <w:szCs w:val="24"/>
                <w:lang w:eastAsia="lv-LV"/>
              </w:rPr>
              <w:t>ti ReTV un TV3 Ziņās</w:t>
            </w:r>
            <w:r w:rsidR="007E7030" w:rsidRPr="005460C4">
              <w:rPr>
                <w:rFonts w:ascii="Times New Roman" w:eastAsia="Times New Roman" w:hAnsi="Times New Roman" w:cs="Times New Roman"/>
                <w:sz w:val="24"/>
                <w:szCs w:val="24"/>
                <w:lang w:eastAsia="lv-LV"/>
              </w:rPr>
              <w:t xml:space="preserve"> par Koledžas Atvērto durvju dienu</w:t>
            </w:r>
            <w:r w:rsidR="00A72A7F" w:rsidRPr="005460C4">
              <w:rPr>
                <w:rFonts w:ascii="Times New Roman" w:eastAsia="Times New Roman" w:hAnsi="Times New Roman" w:cs="Times New Roman"/>
                <w:sz w:val="24"/>
                <w:szCs w:val="24"/>
                <w:lang w:eastAsia="lv-LV"/>
              </w:rPr>
              <w:t xml:space="preserve"> (auditorijas apjoms ReTV sižetam aptuveni 23 300, TV3 ziņām – aptuveni 98 107 cilvēku)</w:t>
            </w:r>
            <w:r w:rsidR="007E7030" w:rsidRPr="005460C4">
              <w:rPr>
                <w:rFonts w:ascii="Times New Roman" w:eastAsia="Times New Roman" w:hAnsi="Times New Roman" w:cs="Times New Roman"/>
                <w:sz w:val="24"/>
                <w:szCs w:val="24"/>
                <w:lang w:eastAsia="lv-LV"/>
              </w:rPr>
              <w:t>;</w:t>
            </w:r>
          </w:p>
          <w:p w14:paraId="3C04AD27" w14:textId="5A43BA79" w:rsidR="007E7030" w:rsidRPr="005460C4" w:rsidRDefault="007E7030" w:rsidP="00DD1E1C">
            <w:pPr>
              <w:pStyle w:val="ListParagraph"/>
              <w:numPr>
                <w:ilvl w:val="0"/>
                <w:numId w:val="76"/>
              </w:numPr>
              <w:spacing w:after="160" w:line="259" w:lineRule="auto"/>
              <w:ind w:left="447" w:hanging="283"/>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lastRenderedPageBreak/>
              <w:t>Realizēta komunikācijas kampaņa par vasaras uzņemšanu</w:t>
            </w:r>
            <w:r w:rsidR="008A34AA" w:rsidRPr="005460C4">
              <w:rPr>
                <w:rFonts w:ascii="Times New Roman" w:eastAsia="Times New Roman" w:hAnsi="Times New Roman" w:cs="Times New Roman"/>
                <w:sz w:val="24"/>
                <w:szCs w:val="24"/>
                <w:lang w:eastAsia="lv-LV"/>
              </w:rPr>
              <w:t xml:space="preserve">, arī </w:t>
            </w:r>
            <w:r w:rsidRPr="005460C4">
              <w:rPr>
                <w:rFonts w:ascii="Times New Roman" w:eastAsia="Times New Roman" w:hAnsi="Times New Roman" w:cs="Times New Roman"/>
                <w:sz w:val="24"/>
                <w:szCs w:val="24"/>
                <w:lang w:eastAsia="lv-LV"/>
              </w:rPr>
              <w:t>trīs reklāmas kampaņas sociālajos tīklos</w:t>
            </w:r>
            <w:r w:rsidR="009B2BD2" w:rsidRPr="005460C4">
              <w:rPr>
                <w:rFonts w:ascii="Times New Roman" w:eastAsia="Times New Roman" w:hAnsi="Times New Roman" w:cs="Times New Roman"/>
                <w:sz w:val="24"/>
                <w:szCs w:val="24"/>
                <w:lang w:eastAsia="lv-LV"/>
              </w:rPr>
              <w:t>:</w:t>
            </w:r>
          </w:p>
          <w:p w14:paraId="481D10DF" w14:textId="3D9A83C2" w:rsidR="009B2BD2" w:rsidRPr="005460C4" w:rsidRDefault="009B2BD2" w:rsidP="00DD1E1C">
            <w:pPr>
              <w:pStyle w:val="ListParagraph"/>
              <w:numPr>
                <w:ilvl w:val="0"/>
                <w:numId w:val="78"/>
              </w:numPr>
              <w:spacing w:after="160" w:line="259" w:lineRule="auto"/>
              <w:ind w:left="731" w:hanging="425"/>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Par Atvērto durvju dienu;</w:t>
            </w:r>
          </w:p>
          <w:p w14:paraId="6BBD8D5B" w14:textId="373B6F58" w:rsidR="009B2BD2" w:rsidRPr="005460C4" w:rsidRDefault="009B2BD2" w:rsidP="00DD1E1C">
            <w:pPr>
              <w:pStyle w:val="ListParagraph"/>
              <w:numPr>
                <w:ilvl w:val="0"/>
                <w:numId w:val="78"/>
              </w:numPr>
              <w:spacing w:after="160" w:line="259" w:lineRule="auto"/>
              <w:ind w:left="731" w:hanging="425"/>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Par testa aizpildīšanu vietnē policists.lv;</w:t>
            </w:r>
          </w:p>
          <w:p w14:paraId="7E2B5F0E" w14:textId="5F76F7D1" w:rsidR="009B2BD2" w:rsidRPr="005460C4" w:rsidRDefault="009B2BD2" w:rsidP="00DD1E1C">
            <w:pPr>
              <w:pStyle w:val="ListParagraph"/>
              <w:numPr>
                <w:ilvl w:val="0"/>
                <w:numId w:val="78"/>
              </w:numPr>
              <w:spacing w:after="160" w:line="259" w:lineRule="auto"/>
              <w:ind w:left="731" w:hanging="425"/>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Par 2023. gada vasaras uzņemšanu Koledžā.</w:t>
            </w:r>
          </w:p>
          <w:p w14:paraId="1CE46F49" w14:textId="717B04F7" w:rsidR="009B2BD2" w:rsidRPr="005460C4" w:rsidRDefault="009B2BD2" w:rsidP="00DD1E1C">
            <w:pPr>
              <w:pStyle w:val="ListParagraph"/>
              <w:numPr>
                <w:ilvl w:val="0"/>
                <w:numId w:val="76"/>
              </w:numPr>
              <w:spacing w:after="160" w:line="259" w:lineRule="auto"/>
              <w:ind w:left="447" w:hanging="283"/>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Organizēts konkurss sociālo tīklu vietnēs</w:t>
            </w:r>
            <w:r w:rsidR="00337EAE" w:rsidRPr="005460C4">
              <w:rPr>
                <w:rFonts w:ascii="Times New Roman" w:eastAsia="Times New Roman" w:hAnsi="Times New Roman" w:cs="Times New Roman"/>
                <w:sz w:val="24"/>
                <w:szCs w:val="24"/>
                <w:lang w:eastAsia="lv-LV"/>
              </w:rPr>
              <w:t>, ar mērķi veicināt vietnes policists.lv apmeklēšanu un testa aizpildīšanu par gatavību kļūt par policistu</w:t>
            </w:r>
            <w:r w:rsidRPr="005460C4">
              <w:rPr>
                <w:rFonts w:ascii="Times New Roman" w:eastAsia="Times New Roman" w:hAnsi="Times New Roman" w:cs="Times New Roman"/>
                <w:sz w:val="24"/>
                <w:szCs w:val="24"/>
                <w:lang w:eastAsia="lv-LV"/>
              </w:rPr>
              <w:t>,</w:t>
            </w:r>
            <w:r w:rsidR="00CA4B12" w:rsidRPr="005460C4">
              <w:rPr>
                <w:rFonts w:ascii="Times New Roman" w:eastAsia="Times New Roman" w:hAnsi="Times New Roman" w:cs="Times New Roman"/>
                <w:sz w:val="24"/>
                <w:szCs w:val="24"/>
                <w:lang w:eastAsia="lv-LV"/>
              </w:rPr>
              <w:t xml:space="preserve"> noteikts uzvarētājs un nodrošināta balva</w:t>
            </w:r>
            <w:r w:rsidR="00337EAE" w:rsidRPr="005460C4">
              <w:rPr>
                <w:rFonts w:ascii="Times New Roman" w:eastAsia="Times New Roman" w:hAnsi="Times New Roman" w:cs="Times New Roman"/>
                <w:sz w:val="24"/>
                <w:szCs w:val="24"/>
                <w:lang w:eastAsia="lv-LV"/>
              </w:rPr>
              <w:t>:</w:t>
            </w:r>
          </w:p>
          <w:p w14:paraId="544FB168" w14:textId="75CD0C70" w:rsidR="00012A37" w:rsidRPr="005460C4" w:rsidRDefault="00337EAE" w:rsidP="00DD1E1C">
            <w:pPr>
              <w:pStyle w:val="ListParagraph"/>
              <w:numPr>
                <w:ilvl w:val="0"/>
                <w:numId w:val="81"/>
              </w:numPr>
              <w:spacing w:after="160" w:line="259" w:lineRule="auto"/>
              <w:ind w:left="731" w:hanging="425"/>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Testu aizpildīja 483 izglītojamie no 157 izglītības iestādēm</w:t>
            </w:r>
            <w:r w:rsidR="00012A37" w:rsidRPr="005460C4">
              <w:rPr>
                <w:rFonts w:ascii="Times New Roman" w:eastAsia="Times New Roman" w:hAnsi="Times New Roman" w:cs="Times New Roman"/>
                <w:sz w:val="24"/>
                <w:szCs w:val="24"/>
                <w:lang w:eastAsia="lv-LV"/>
              </w:rPr>
              <w:t xml:space="preserve">; Top5 pildītāji: Rīgas Tālmācības vidusskola, Bauskas 2. vidusskola, LU, RTU, RSU. </w:t>
            </w:r>
          </w:p>
          <w:p w14:paraId="0E91057C" w14:textId="166040E6" w:rsidR="00CA4B12" w:rsidRPr="005460C4" w:rsidRDefault="00CA4B12" w:rsidP="00DD1E1C">
            <w:pPr>
              <w:pStyle w:val="ListParagraph"/>
              <w:numPr>
                <w:ilvl w:val="0"/>
                <w:numId w:val="76"/>
              </w:numPr>
              <w:spacing w:after="160" w:line="259" w:lineRule="auto"/>
              <w:ind w:left="306" w:hanging="142"/>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Sagatavots un izsūtīts apkārtraksts par uzņemšanu Koledžā visām Latvijas vidusskolām, pašvaldību izglītības pārvaldēm un nacionālo bibliotēku tīklam</w:t>
            </w:r>
            <w:r w:rsidR="00ED1227" w:rsidRPr="005460C4">
              <w:rPr>
                <w:rFonts w:ascii="Times New Roman" w:eastAsia="Times New Roman" w:hAnsi="Times New Roman" w:cs="Times New Roman"/>
                <w:sz w:val="24"/>
                <w:szCs w:val="24"/>
                <w:lang w:eastAsia="lv-LV"/>
              </w:rPr>
              <w:t>, kopā izsūtot 312 adresātiem</w:t>
            </w:r>
            <w:r w:rsidR="003E296F" w:rsidRPr="005460C4">
              <w:rPr>
                <w:rFonts w:ascii="Times New Roman" w:eastAsia="Times New Roman" w:hAnsi="Times New Roman" w:cs="Times New Roman"/>
                <w:sz w:val="24"/>
                <w:szCs w:val="24"/>
                <w:lang w:eastAsia="lv-LV"/>
              </w:rPr>
              <w:t>;</w:t>
            </w:r>
          </w:p>
          <w:p w14:paraId="362A06D8" w14:textId="77777777" w:rsidR="00060050" w:rsidRPr="005460C4" w:rsidRDefault="00A0162C" w:rsidP="00DD1E1C">
            <w:pPr>
              <w:pStyle w:val="ListParagraph"/>
              <w:numPr>
                <w:ilvl w:val="0"/>
                <w:numId w:val="76"/>
              </w:numPr>
              <w:spacing w:after="160" w:line="259" w:lineRule="auto"/>
              <w:ind w:left="447" w:hanging="283"/>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Sagatavoti vizuāļi, plakāti, ģenerēti QR kodi</w:t>
            </w:r>
            <w:r w:rsidR="00060050" w:rsidRPr="005460C4">
              <w:rPr>
                <w:rFonts w:ascii="Times New Roman" w:eastAsia="Times New Roman" w:hAnsi="Times New Roman" w:cs="Times New Roman"/>
                <w:sz w:val="24"/>
                <w:szCs w:val="24"/>
                <w:lang w:eastAsia="lv-LV"/>
              </w:rPr>
              <w:t>;</w:t>
            </w:r>
          </w:p>
          <w:p w14:paraId="0CCF2942" w14:textId="1C426E41" w:rsidR="00AF2BA8" w:rsidRPr="005460C4" w:rsidRDefault="00060050" w:rsidP="00DD1E1C">
            <w:pPr>
              <w:pStyle w:val="ListParagraph"/>
              <w:numPr>
                <w:ilvl w:val="0"/>
                <w:numId w:val="76"/>
              </w:numPr>
              <w:spacing w:after="160" w:line="259" w:lineRule="auto"/>
              <w:ind w:left="447" w:hanging="283"/>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Izveidota</w:t>
            </w:r>
            <w:r w:rsidR="00AF2BA8" w:rsidRPr="005460C4">
              <w:rPr>
                <w:rFonts w:ascii="Times New Roman" w:eastAsia="Times New Roman" w:hAnsi="Times New Roman" w:cs="Times New Roman"/>
                <w:sz w:val="24"/>
                <w:szCs w:val="24"/>
                <w:lang w:eastAsia="lv-LV"/>
              </w:rPr>
              <w:t xml:space="preserve"> un rediģēta, pilnveidota</w:t>
            </w:r>
            <w:r w:rsidRPr="005460C4">
              <w:rPr>
                <w:rFonts w:ascii="Times New Roman" w:eastAsia="Times New Roman" w:hAnsi="Times New Roman" w:cs="Times New Roman"/>
                <w:sz w:val="24"/>
                <w:szCs w:val="24"/>
                <w:lang w:eastAsia="lv-LV"/>
              </w:rPr>
              <w:t xml:space="preserve"> vietne </w:t>
            </w:r>
            <w:r w:rsidR="00A0162C" w:rsidRPr="005460C4">
              <w:rPr>
                <w:rFonts w:ascii="Times New Roman" w:eastAsia="Times New Roman" w:hAnsi="Times New Roman" w:cs="Times New Roman"/>
                <w:sz w:val="24"/>
                <w:szCs w:val="24"/>
                <w:lang w:eastAsia="lv-LV"/>
              </w:rPr>
              <w:t>policists.lv</w:t>
            </w:r>
            <w:r w:rsidRPr="005460C4">
              <w:rPr>
                <w:rFonts w:ascii="Times New Roman" w:eastAsia="Times New Roman" w:hAnsi="Times New Roman" w:cs="Times New Roman"/>
                <w:sz w:val="24"/>
                <w:szCs w:val="24"/>
                <w:lang w:eastAsia="lv-LV"/>
              </w:rPr>
              <w:t xml:space="preserve">, kurā </w:t>
            </w:r>
            <w:r w:rsidR="00AF2BA8" w:rsidRPr="005460C4">
              <w:rPr>
                <w:rFonts w:ascii="Times New Roman" w:eastAsia="Times New Roman" w:hAnsi="Times New Roman" w:cs="Times New Roman"/>
                <w:sz w:val="24"/>
                <w:szCs w:val="24"/>
                <w:lang w:eastAsia="lv-LV"/>
              </w:rPr>
              <w:t>pieejama aktuālā informācija par uzņemšanu Koledžā;</w:t>
            </w:r>
          </w:p>
          <w:p w14:paraId="632B3284" w14:textId="77777777" w:rsidR="008A34AA" w:rsidRPr="005460C4" w:rsidRDefault="008A34AA" w:rsidP="00DD1E1C">
            <w:pPr>
              <w:pStyle w:val="ListParagraph"/>
              <w:numPr>
                <w:ilvl w:val="0"/>
                <w:numId w:val="76"/>
              </w:numPr>
              <w:spacing w:after="160" w:line="259" w:lineRule="auto"/>
              <w:ind w:left="447" w:hanging="283"/>
              <w:jc w:val="both"/>
              <w:rPr>
                <w:rFonts w:ascii="Times New Roman" w:eastAsia="Times New Roman" w:hAnsi="Times New Roman" w:cs="Times New Roman"/>
                <w:sz w:val="24"/>
                <w:szCs w:val="24"/>
                <w:lang w:eastAsia="lv-LV"/>
              </w:rPr>
            </w:pPr>
            <w:r w:rsidRPr="005460C4">
              <w:rPr>
                <w:rFonts w:ascii="Times New Roman" w:eastAsia="Times New Roman" w:hAnsi="Times New Roman" w:cs="Times New Roman"/>
                <w:sz w:val="24"/>
                <w:szCs w:val="24"/>
                <w:lang w:eastAsia="lv-LV"/>
              </w:rPr>
              <w:t>I</w:t>
            </w:r>
            <w:r w:rsidR="0032591E" w:rsidRPr="005460C4">
              <w:rPr>
                <w:rFonts w:ascii="Times New Roman" w:eastAsia="Times New Roman" w:hAnsi="Times New Roman" w:cs="Times New Roman"/>
                <w:sz w:val="24"/>
                <w:szCs w:val="24"/>
                <w:lang w:eastAsia="lv-LV"/>
              </w:rPr>
              <w:t xml:space="preserve">zvietota vides reklāma sabiedriskā transporta pieturvietās vairākās Latvijas pilsētās </w:t>
            </w:r>
            <w:r w:rsidRPr="005460C4">
              <w:rPr>
                <w:rFonts w:ascii="Times New Roman" w:eastAsia="Times New Roman" w:hAnsi="Times New Roman" w:cs="Times New Roman"/>
                <w:sz w:val="24"/>
                <w:szCs w:val="24"/>
                <w:lang w:eastAsia="lv-LV"/>
              </w:rPr>
              <w:t>laika posmā no 24.04.-07.05.2023.:</w:t>
            </w:r>
          </w:p>
          <w:p w14:paraId="2C43FD03" w14:textId="77777777" w:rsidR="00E17E4E" w:rsidRPr="005460C4" w:rsidRDefault="008A34AA" w:rsidP="00DD1E1C">
            <w:pPr>
              <w:pStyle w:val="ListParagraph"/>
              <w:numPr>
                <w:ilvl w:val="0"/>
                <w:numId w:val="79"/>
              </w:numPr>
              <w:spacing w:after="160" w:line="259" w:lineRule="auto"/>
              <w:ind w:left="731" w:hanging="425"/>
              <w:jc w:val="both"/>
              <w:rPr>
                <w:rFonts w:ascii="Times New Roman" w:hAnsi="Times New Roman" w:cs="Times New Roman"/>
                <w:sz w:val="24"/>
                <w:szCs w:val="24"/>
              </w:rPr>
            </w:pPr>
            <w:r w:rsidRPr="005460C4">
              <w:rPr>
                <w:rFonts w:ascii="Times New Roman" w:eastAsia="Times New Roman" w:hAnsi="Times New Roman" w:cs="Times New Roman"/>
                <w:sz w:val="24"/>
                <w:szCs w:val="24"/>
                <w:lang w:eastAsia="lv-LV"/>
              </w:rPr>
              <w:t>Rīgā</w:t>
            </w:r>
            <w:r w:rsidR="00467C1A" w:rsidRPr="005460C4">
              <w:rPr>
                <w:rFonts w:ascii="Times New Roman" w:eastAsia="Times New Roman" w:hAnsi="Times New Roman" w:cs="Times New Roman"/>
                <w:sz w:val="24"/>
                <w:szCs w:val="24"/>
                <w:lang w:eastAsia="lv-LV"/>
              </w:rPr>
              <w:t xml:space="preserve">: 8 digitālie ekrāni sabiedriskā transporta pieturvietās, 2 brīvstāvoši digitālie ekrāni;Reģionos: Cēsīs, Daugavpilī, Jelgavā, Liepājā, Siguldā, Valmierā; </w:t>
            </w:r>
            <w:r w:rsidR="00060050" w:rsidRPr="005460C4">
              <w:rPr>
                <w:rFonts w:ascii="Times New Roman" w:eastAsia="Times New Roman" w:hAnsi="Times New Roman" w:cs="Times New Roman"/>
                <w:sz w:val="24"/>
                <w:szCs w:val="24"/>
                <w:lang w:eastAsia="lv-LV"/>
              </w:rPr>
              <w:t>divi līdz trīs plakāti sabiedriskā transporta pieturās katrā pilsētā, kopumā 21 plakāts reģionos.</w:t>
            </w:r>
          </w:p>
          <w:p w14:paraId="10266E4B" w14:textId="77777777" w:rsidR="00EF6674" w:rsidRPr="005460C4" w:rsidRDefault="00EF6674" w:rsidP="00EF6674">
            <w:pPr>
              <w:spacing w:after="160" w:line="256" w:lineRule="auto"/>
              <w:jc w:val="both"/>
              <w:rPr>
                <w:rFonts w:ascii="Times New Roman" w:hAnsi="Times New Roman" w:cs="Times New Roman"/>
                <w:sz w:val="24"/>
                <w:szCs w:val="24"/>
              </w:rPr>
            </w:pPr>
            <w:r w:rsidRPr="005460C4">
              <w:rPr>
                <w:rFonts w:ascii="Times New Roman" w:hAnsi="Times New Roman" w:cs="Times New Roman"/>
                <w:sz w:val="24"/>
                <w:szCs w:val="24"/>
              </w:rPr>
              <w:t>Tāpat Valsts policijas koledža sadarbībā ar Rīgas Stradiņa universitāti no FRONTEX aģentūras piešķirtā finansējuma organizēja Valsts policijas augstākā līmeņa vadītāju mācības “Mediju treniņš” no 02.11.2023. līdz 28.11.2023. Mācību kursu “Mediju treniņš” apguva 19 VP un 2 VPK amatpersonas.</w:t>
            </w:r>
          </w:p>
          <w:p w14:paraId="090A804A" w14:textId="3A2748F3" w:rsidR="00EF6674" w:rsidRPr="005460C4" w:rsidRDefault="00EF6674" w:rsidP="00EF6674">
            <w:pPr>
              <w:spacing w:after="160" w:line="256" w:lineRule="auto"/>
              <w:jc w:val="both"/>
              <w:rPr>
                <w:rFonts w:ascii="Times New Roman" w:hAnsi="Times New Roman" w:cs="Times New Roman"/>
                <w:sz w:val="24"/>
                <w:szCs w:val="24"/>
              </w:rPr>
            </w:pPr>
            <w:r w:rsidRPr="005460C4">
              <w:rPr>
                <w:rFonts w:ascii="Times New Roman" w:hAnsi="Times New Roman" w:cs="Times New Roman"/>
                <w:sz w:val="24"/>
                <w:szCs w:val="24"/>
              </w:rPr>
              <w:t>Lai pilnvērtīgi, reprezentabli nodrošinātu rekrutēšanas un mācību īstenošanu, tika sarūpētas reprezentācijas preces, piemēram, pildspalvas, kalendāri, u.tml. priekšmeti. Tāpat veicināta iestādes vizuālās identitātes iedzīvināšana un uzlabots vizuālais noformējums, uzstādot izgaismotu Valsts policijas koledžas logo pie ēkas ieejas, ieviesti vienotas vizuālās identitātes sporta formas tērpi un dežūrdaļas formas džemperi, tādējādi veicinot reprezentablu un profesionālu iestādes tēlu.</w:t>
            </w:r>
          </w:p>
        </w:tc>
      </w:tr>
    </w:tbl>
    <w:p w14:paraId="53A1E6CB" w14:textId="77777777" w:rsidR="00DB3477" w:rsidRDefault="00DB3477" w:rsidP="004952CF">
      <w:pPr>
        <w:jc w:val="right"/>
        <w:rPr>
          <w:rFonts w:ascii="Times New Roman" w:eastAsia="Calibri" w:hAnsi="Times New Roman" w:cs="Times New Roman"/>
          <w:sz w:val="22"/>
          <w:szCs w:val="22"/>
        </w:rPr>
      </w:pPr>
    </w:p>
    <w:p w14:paraId="051FD563" w14:textId="6B020479" w:rsidR="00DB3477" w:rsidRPr="00217396" w:rsidRDefault="00BD1212"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4</w:t>
      </w:r>
      <w:r w:rsidR="004952CF" w:rsidRPr="00217396">
        <w:rPr>
          <w:rFonts w:ascii="Times New Roman" w:eastAsia="Calibri" w:hAnsi="Times New Roman" w:cs="Times New Roman"/>
          <w:sz w:val="22"/>
          <w:szCs w:val="22"/>
        </w:rPr>
        <w:t>. tabula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2240"/>
        <w:gridCol w:w="2341"/>
        <w:gridCol w:w="2977"/>
        <w:gridCol w:w="1509"/>
      </w:tblGrid>
      <w:tr w:rsidR="00DB3477" w:rsidRPr="005D6E36" w14:paraId="06B8959B" w14:textId="77777777" w:rsidTr="00DD1E1C">
        <w:trPr>
          <w:trHeight w:val="197"/>
        </w:trPr>
        <w:tc>
          <w:tcPr>
            <w:tcW w:w="2240" w:type="dxa"/>
          </w:tcPr>
          <w:p w14:paraId="3149F010" w14:textId="77777777" w:rsidR="00DB3477" w:rsidRDefault="00DB3477" w:rsidP="005B6040">
            <w:pPr>
              <w:jc w:val="center"/>
              <w:rPr>
                <w:rFonts w:ascii="Times New Roman" w:eastAsia="Times New Roman" w:hAnsi="Times New Roman" w:cs="Times New Roman"/>
                <w:i/>
                <w:color w:val="000000"/>
                <w:sz w:val="24"/>
                <w:szCs w:val="24"/>
                <w:lang w:eastAsia="lv-LV"/>
              </w:rPr>
            </w:pPr>
            <w:r w:rsidRPr="00DB3477">
              <w:rPr>
                <w:rFonts w:ascii="Times New Roman" w:eastAsia="Times New Roman" w:hAnsi="Times New Roman" w:cs="Times New Roman"/>
                <w:color w:val="000000"/>
                <w:sz w:val="24"/>
                <w:szCs w:val="24"/>
                <w:lang w:eastAsia="lv-LV"/>
              </w:rPr>
              <w:t xml:space="preserve">Apstiprinātais izdevumu plāns (tāme), </w:t>
            </w:r>
            <w:r w:rsidRPr="00DB3477">
              <w:rPr>
                <w:rFonts w:ascii="Times New Roman" w:eastAsia="Times New Roman" w:hAnsi="Times New Roman" w:cs="Times New Roman"/>
                <w:i/>
                <w:color w:val="000000"/>
                <w:sz w:val="24"/>
                <w:szCs w:val="24"/>
                <w:lang w:eastAsia="lv-LV"/>
              </w:rPr>
              <w:t>euro</w:t>
            </w:r>
          </w:p>
          <w:p w14:paraId="7C8B5905" w14:textId="77777777" w:rsidR="00DB3477" w:rsidRPr="00DB3477" w:rsidRDefault="00DB3477" w:rsidP="005B6040">
            <w:pPr>
              <w:jc w:val="center"/>
              <w:rPr>
                <w:b/>
                <w:sz w:val="24"/>
                <w:szCs w:val="24"/>
              </w:rPr>
            </w:pPr>
          </w:p>
        </w:tc>
        <w:tc>
          <w:tcPr>
            <w:tcW w:w="2341" w:type="dxa"/>
          </w:tcPr>
          <w:p w14:paraId="08E31266"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 xml:space="preserve">Apstiprinātais ieņēmumu plāns (tāme), </w:t>
            </w:r>
            <w:r w:rsidRPr="00DB3477">
              <w:rPr>
                <w:rFonts w:ascii="Times New Roman" w:eastAsia="Times New Roman" w:hAnsi="Times New Roman" w:cs="Times New Roman"/>
                <w:i/>
                <w:color w:val="000000"/>
                <w:sz w:val="24"/>
                <w:szCs w:val="24"/>
                <w:lang w:eastAsia="lv-LV"/>
              </w:rPr>
              <w:t>euro</w:t>
            </w:r>
          </w:p>
        </w:tc>
        <w:tc>
          <w:tcPr>
            <w:tcW w:w="2977" w:type="dxa"/>
          </w:tcPr>
          <w:p w14:paraId="0A459705" w14:textId="77777777" w:rsidR="00DB3477" w:rsidRPr="00DB3477" w:rsidRDefault="00DB3477" w:rsidP="005B6040">
            <w:pPr>
              <w:jc w:val="center"/>
              <w:rPr>
                <w:b/>
                <w:sz w:val="24"/>
                <w:szCs w:val="24"/>
              </w:rPr>
            </w:pPr>
            <w:r w:rsidRPr="00DB3477">
              <w:rPr>
                <w:rFonts w:ascii="Times New Roman" w:eastAsia="Times New Roman" w:hAnsi="Times New Roman" w:cs="Times New Roman"/>
                <w:color w:val="000000"/>
                <w:sz w:val="24"/>
                <w:szCs w:val="24"/>
                <w:lang w:eastAsia="lv-LV"/>
              </w:rPr>
              <w:t>Izdevumu izpilde</w:t>
            </w:r>
          </w:p>
        </w:tc>
        <w:tc>
          <w:tcPr>
            <w:tcW w:w="1509" w:type="dxa"/>
          </w:tcPr>
          <w:p w14:paraId="2ABF44A1" w14:textId="77777777" w:rsidR="00DB3477" w:rsidRPr="00DB3477" w:rsidRDefault="00DB3477" w:rsidP="005B6040">
            <w:pPr>
              <w:jc w:val="center"/>
              <w:rPr>
                <w:rFonts w:ascii="Times New Roman" w:eastAsia="Times New Roman" w:hAnsi="Times New Roman" w:cs="Times New Roman"/>
                <w:color w:val="000000"/>
                <w:sz w:val="24"/>
                <w:szCs w:val="24"/>
                <w:lang w:eastAsia="lv-LV"/>
              </w:rPr>
            </w:pPr>
            <w:r w:rsidRPr="00DB3477">
              <w:rPr>
                <w:rFonts w:ascii="Times New Roman" w:eastAsia="Times New Roman" w:hAnsi="Times New Roman" w:cs="Times New Roman"/>
                <w:color w:val="000000"/>
                <w:sz w:val="24"/>
                <w:szCs w:val="24"/>
                <w:lang w:eastAsia="lv-LV"/>
              </w:rPr>
              <w:t>Ieņēmumu izpilde</w:t>
            </w:r>
          </w:p>
        </w:tc>
      </w:tr>
      <w:tr w:rsidR="00DB3477" w:rsidRPr="009A79A9" w14:paraId="1ED6E068" w14:textId="77777777" w:rsidTr="00DD1E1C">
        <w:trPr>
          <w:trHeight w:val="264"/>
        </w:trPr>
        <w:tc>
          <w:tcPr>
            <w:tcW w:w="7558" w:type="dxa"/>
            <w:gridSpan w:val="3"/>
            <w:shd w:val="clear" w:color="auto" w:fill="EDEDED" w:themeFill="accent3" w:themeFillTint="33"/>
          </w:tcPr>
          <w:p w14:paraId="725008DD" w14:textId="77777777" w:rsidR="00DB3477" w:rsidRPr="00DB3477" w:rsidRDefault="00DB3477" w:rsidP="005B6040">
            <w:pPr>
              <w:rPr>
                <w:rFonts w:ascii="Times New Roman" w:hAnsi="Times New Roman" w:cs="Times New Roman"/>
                <w:b/>
                <w:sz w:val="24"/>
                <w:szCs w:val="24"/>
              </w:rPr>
            </w:pPr>
            <w:bookmarkStart w:id="15" w:name="_Hlk157501667"/>
            <w:r w:rsidRPr="00DB3477">
              <w:rPr>
                <w:rFonts w:ascii="Times New Roman" w:hAnsi="Times New Roman" w:cs="Times New Roman"/>
                <w:b/>
                <w:sz w:val="24"/>
                <w:szCs w:val="24"/>
              </w:rPr>
              <w:t>CESPI/IEM/17/23 – PROTECT – Psihosociālo risku mazināšana tiesībaizsardzībā: apmācība kā līdzeklis labklājības veicināšanai</w:t>
            </w:r>
          </w:p>
        </w:tc>
        <w:tc>
          <w:tcPr>
            <w:tcW w:w="1509" w:type="dxa"/>
            <w:shd w:val="clear" w:color="auto" w:fill="EDEDED" w:themeFill="accent3" w:themeFillTint="33"/>
          </w:tcPr>
          <w:p w14:paraId="0370F0EA"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E46011" w14:paraId="232150E1" w14:textId="77777777" w:rsidTr="00DD1E1C">
        <w:trPr>
          <w:trHeight w:val="134"/>
        </w:trPr>
        <w:tc>
          <w:tcPr>
            <w:tcW w:w="2240" w:type="dxa"/>
            <w:tcBorders>
              <w:bottom w:val="single" w:sz="4" w:space="0" w:color="auto"/>
            </w:tcBorders>
            <w:vAlign w:val="center"/>
          </w:tcPr>
          <w:p w14:paraId="346BAD61" w14:textId="2564AC8D" w:rsidR="00DB3477" w:rsidRPr="00DB3477" w:rsidRDefault="00256BAB" w:rsidP="005B6040">
            <w:pPr>
              <w:jc w:val="center"/>
              <w:rPr>
                <w:rFonts w:ascii="Times New Roman" w:eastAsia="Times New Roman" w:hAnsi="Times New Roman" w:cs="Times New Roman"/>
                <w:bCs/>
                <w:color w:val="000000"/>
                <w:sz w:val="24"/>
                <w:szCs w:val="24"/>
                <w:lang w:eastAsia="lv-LV"/>
              </w:rPr>
            </w:pPr>
            <w:bookmarkStart w:id="16" w:name="_Hlk157501727"/>
            <w:bookmarkEnd w:id="15"/>
            <w:r>
              <w:rPr>
                <w:rFonts w:ascii="Times New Roman" w:eastAsia="Times New Roman" w:hAnsi="Times New Roman" w:cs="Times New Roman"/>
                <w:bCs/>
                <w:color w:val="000000"/>
                <w:sz w:val="24"/>
                <w:szCs w:val="24"/>
                <w:lang w:eastAsia="lv-LV"/>
              </w:rPr>
              <w:t>2 726</w:t>
            </w:r>
          </w:p>
        </w:tc>
        <w:tc>
          <w:tcPr>
            <w:tcW w:w="2341" w:type="dxa"/>
            <w:tcBorders>
              <w:bottom w:val="single" w:sz="4" w:space="0" w:color="auto"/>
            </w:tcBorders>
            <w:vAlign w:val="center"/>
          </w:tcPr>
          <w:p w14:paraId="21E7338A" w14:textId="223C575F" w:rsidR="00DB3477" w:rsidRPr="00DB3477" w:rsidRDefault="00256BAB" w:rsidP="005B6040">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2 726</w:t>
            </w:r>
          </w:p>
        </w:tc>
        <w:tc>
          <w:tcPr>
            <w:tcW w:w="2977" w:type="dxa"/>
            <w:tcBorders>
              <w:bottom w:val="single" w:sz="4" w:space="0" w:color="auto"/>
            </w:tcBorders>
            <w:vAlign w:val="center"/>
          </w:tcPr>
          <w:p w14:paraId="3DB0EBAE" w14:textId="4FE57913" w:rsidR="00DB3477" w:rsidRPr="00F604A4" w:rsidRDefault="00256BAB" w:rsidP="005B6040">
            <w:pPr>
              <w:jc w:val="center"/>
              <w:rPr>
                <w:rFonts w:ascii="Times New Roman" w:hAnsi="Times New Roman" w:cs="Times New Roman"/>
                <w:sz w:val="24"/>
                <w:szCs w:val="24"/>
              </w:rPr>
            </w:pPr>
            <w:r w:rsidRPr="00F604A4">
              <w:rPr>
                <w:rFonts w:ascii="Times New Roman" w:hAnsi="Times New Roman" w:cs="Times New Roman"/>
                <w:sz w:val="24"/>
                <w:szCs w:val="24"/>
              </w:rPr>
              <w:t xml:space="preserve">1 311 </w:t>
            </w:r>
          </w:p>
        </w:tc>
        <w:tc>
          <w:tcPr>
            <w:tcW w:w="1509" w:type="dxa"/>
            <w:tcBorders>
              <w:bottom w:val="single" w:sz="4" w:space="0" w:color="auto"/>
            </w:tcBorders>
          </w:tcPr>
          <w:p w14:paraId="474E550B" w14:textId="3162A233" w:rsidR="00DB3477" w:rsidRPr="00F604A4" w:rsidRDefault="00E05759">
            <w:pPr>
              <w:jc w:val="center"/>
              <w:rPr>
                <w:rFonts w:ascii="Times New Roman" w:eastAsia="Times New Roman" w:hAnsi="Times New Roman" w:cs="Times New Roman"/>
                <w:bCs/>
                <w:color w:val="000000"/>
                <w:sz w:val="24"/>
                <w:szCs w:val="24"/>
                <w:lang w:eastAsia="lv-LV"/>
              </w:rPr>
            </w:pPr>
            <w:r w:rsidRPr="00F604A4">
              <w:rPr>
                <w:rFonts w:ascii="Times New Roman" w:eastAsia="Times New Roman" w:hAnsi="Times New Roman" w:cs="Times New Roman"/>
                <w:bCs/>
                <w:color w:val="000000"/>
                <w:sz w:val="24"/>
                <w:szCs w:val="24"/>
                <w:lang w:eastAsia="lv-LV"/>
              </w:rPr>
              <w:t>1 311</w:t>
            </w:r>
            <w:commentRangeStart w:id="17"/>
            <w:commentRangeEnd w:id="17"/>
          </w:p>
        </w:tc>
      </w:tr>
      <w:tr w:rsidR="00DB3477" w14:paraId="2F7822BA" w14:textId="77777777" w:rsidTr="00DD1E1C">
        <w:trPr>
          <w:trHeight w:val="132"/>
        </w:trPr>
        <w:tc>
          <w:tcPr>
            <w:tcW w:w="9067" w:type="dxa"/>
            <w:gridSpan w:val="4"/>
            <w:tcBorders>
              <w:top w:val="single" w:sz="4" w:space="0" w:color="auto"/>
              <w:bottom w:val="single" w:sz="4" w:space="0" w:color="auto"/>
            </w:tcBorders>
          </w:tcPr>
          <w:p w14:paraId="3FD1883B" w14:textId="77777777" w:rsidR="00DA7958" w:rsidRDefault="00DA7958" w:rsidP="00AC1FA4">
            <w:pPr>
              <w:rPr>
                <w:rFonts w:ascii="Times New Roman" w:eastAsia="Times New Roman" w:hAnsi="Times New Roman" w:cs="Times New Roman"/>
                <w:bCs/>
                <w:color w:val="000000"/>
                <w:sz w:val="24"/>
                <w:szCs w:val="24"/>
                <w:lang w:eastAsia="lv-LV"/>
              </w:rPr>
            </w:pPr>
            <w:bookmarkStart w:id="18" w:name="_Hlk157501858"/>
          </w:p>
          <w:p w14:paraId="36660052" w14:textId="6E88EB24" w:rsidR="00654BB5" w:rsidRPr="00A03C6A" w:rsidRDefault="00654BB5" w:rsidP="00654BB5">
            <w:pPr>
              <w:spacing w:after="160" w:line="259" w:lineRule="auto"/>
              <w:rPr>
                <w:rFonts w:ascii="Times New Roman" w:eastAsia="Times New Roman" w:hAnsi="Times New Roman" w:cs="Times New Roman"/>
                <w:sz w:val="24"/>
                <w:szCs w:val="24"/>
                <w:lang w:eastAsia="lv-LV"/>
              </w:rPr>
            </w:pPr>
            <w:r w:rsidRPr="00A03C6A">
              <w:rPr>
                <w:rFonts w:ascii="Times New Roman" w:eastAsia="Times New Roman" w:hAnsi="Times New Roman" w:cs="Times New Roman"/>
                <w:sz w:val="24"/>
                <w:szCs w:val="24"/>
                <w:lang w:eastAsia="lv-LV"/>
              </w:rPr>
              <w:t xml:space="preserve">Projekta ietvaros dalībniekiem tika izmaksāta atlīdzība par papildus amata aprakstā noteikto amata pienākumu pildīšanu </w:t>
            </w:r>
            <w:r w:rsidRPr="00F604A4">
              <w:rPr>
                <w:rFonts w:ascii="Times New Roman" w:eastAsia="Times New Roman" w:hAnsi="Times New Roman" w:cs="Times New Roman"/>
                <w:sz w:val="24"/>
                <w:szCs w:val="24"/>
                <w:lang w:eastAsia="lv-LV"/>
              </w:rPr>
              <w:t>1311</w:t>
            </w:r>
            <w:r w:rsidRPr="00A03C6A">
              <w:rPr>
                <w:rFonts w:ascii="Times New Roman" w:eastAsia="Times New Roman" w:hAnsi="Times New Roman" w:cs="Times New Roman"/>
                <w:sz w:val="24"/>
                <w:szCs w:val="24"/>
                <w:lang w:eastAsia="lv-LV"/>
              </w:rPr>
              <w:t xml:space="preserve">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(t.sk. VSAOI </w:t>
            </w:r>
            <w:r w:rsidR="00E05759">
              <w:rPr>
                <w:rFonts w:ascii="Times New Roman" w:eastAsia="Times New Roman" w:hAnsi="Times New Roman" w:cs="Times New Roman"/>
                <w:sz w:val="24"/>
                <w:szCs w:val="24"/>
                <w:lang w:eastAsia="lv-LV"/>
              </w:rPr>
              <w:t>250</w:t>
            </w:r>
            <w:r w:rsidRPr="00A03C6A">
              <w:rPr>
                <w:rFonts w:ascii="Times New Roman" w:eastAsia="Times New Roman" w:hAnsi="Times New Roman" w:cs="Times New Roman"/>
                <w:sz w:val="24"/>
                <w:szCs w:val="24"/>
                <w:lang w:eastAsia="lv-LV"/>
              </w:rPr>
              <w:t xml:space="preserve"> </w:t>
            </w:r>
            <w:r w:rsidRPr="00A03C6A">
              <w:rPr>
                <w:rFonts w:ascii="Times New Roman" w:eastAsia="Times New Roman" w:hAnsi="Times New Roman" w:cs="Times New Roman"/>
                <w:i/>
                <w:sz w:val="24"/>
                <w:szCs w:val="24"/>
                <w:lang w:eastAsia="lv-LV"/>
              </w:rPr>
              <w:t xml:space="preserve">euro </w:t>
            </w:r>
            <w:r w:rsidRPr="00A03C6A">
              <w:rPr>
                <w:rFonts w:ascii="Times New Roman" w:eastAsia="Times New Roman" w:hAnsi="Times New Roman" w:cs="Times New Roman"/>
                <w:sz w:val="24"/>
                <w:szCs w:val="24"/>
                <w:lang w:eastAsia="lv-LV"/>
              </w:rPr>
              <w:t xml:space="preserve">apmērā). </w:t>
            </w:r>
          </w:p>
          <w:p w14:paraId="5B0C0325" w14:textId="022E286D" w:rsidR="00AC1FA4" w:rsidRDefault="00AC1FA4" w:rsidP="00DD1E1C">
            <w:pPr>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2023.gadā ir izstrādāta teorētiskā bāze un izveidots metodoloģiskais materiāls </w:t>
            </w:r>
            <w:r w:rsidRPr="009F231C">
              <w:rPr>
                <w:rFonts w:ascii="Times New Roman" w:eastAsia="Times New Roman" w:hAnsi="Times New Roman" w:cs="Times New Roman"/>
                <w:bCs/>
                <w:color w:val="000000"/>
                <w:sz w:val="24"/>
                <w:szCs w:val="24"/>
                <w:lang w:eastAsia="lv-LV"/>
              </w:rPr>
              <w:t>2. modulis</w:t>
            </w:r>
            <w:r>
              <w:rPr>
                <w:rFonts w:ascii="Times New Roman" w:eastAsia="Times New Roman" w:hAnsi="Times New Roman" w:cs="Times New Roman"/>
                <w:bCs/>
                <w:color w:val="000000"/>
                <w:sz w:val="24"/>
                <w:szCs w:val="24"/>
                <w:lang w:eastAsia="lv-LV"/>
              </w:rPr>
              <w:t xml:space="preserve"> -</w:t>
            </w:r>
            <w:r w:rsidRPr="009F231C">
              <w:rPr>
                <w:rFonts w:ascii="Times New Roman" w:eastAsia="Times New Roman" w:hAnsi="Times New Roman" w:cs="Times New Roman"/>
                <w:bCs/>
                <w:color w:val="000000"/>
                <w:sz w:val="24"/>
                <w:szCs w:val="24"/>
                <w:lang w:eastAsia="lv-LV"/>
              </w:rPr>
              <w:t xml:space="preserve"> ĀRKĀRTAS STRESA SAMAZINĀŠANA</w:t>
            </w:r>
            <w:r>
              <w:rPr>
                <w:rFonts w:ascii="Times New Roman" w:eastAsia="Times New Roman" w:hAnsi="Times New Roman" w:cs="Times New Roman"/>
                <w:bCs/>
                <w:color w:val="000000"/>
                <w:sz w:val="24"/>
                <w:szCs w:val="24"/>
                <w:lang w:eastAsia="lv-LV"/>
              </w:rPr>
              <w:t xml:space="preserve">. </w:t>
            </w:r>
          </w:p>
          <w:p w14:paraId="76E17E4D" w14:textId="77777777" w:rsidR="00AC1FA4" w:rsidRPr="00AC1FA4" w:rsidRDefault="00AC1FA4" w:rsidP="00DD1E1C">
            <w:pPr>
              <w:pStyle w:val="NoSpacing"/>
              <w:jc w:val="both"/>
              <w:rPr>
                <w:rFonts w:eastAsia="Times New Roman"/>
                <w:szCs w:val="24"/>
                <w:lang w:val="lv-LV" w:eastAsia="lv-LV"/>
              </w:rPr>
            </w:pPr>
            <w:r w:rsidRPr="00AC1FA4">
              <w:rPr>
                <w:rFonts w:eastAsia="Times New Roman"/>
                <w:szCs w:val="24"/>
                <w:lang w:val="lv-LV" w:eastAsia="lv-LV"/>
              </w:rPr>
              <w:lastRenderedPageBreak/>
              <w:t>Tā ietvaros novadītas pilotmācības ~10 dalībniekiem (VP nodarbinātajiem) no 05.-07.06.2023.</w:t>
            </w:r>
          </w:p>
          <w:p w14:paraId="43B74456" w14:textId="77777777" w:rsidR="00AC1FA4" w:rsidRPr="009F231C" w:rsidRDefault="00AC1FA4" w:rsidP="00AC1FA4">
            <w:pPr>
              <w:pStyle w:val="NoSpacing"/>
              <w:rPr>
                <w:rFonts w:eastAsia="Times New Roman"/>
                <w:szCs w:val="24"/>
                <w:lang w:eastAsia="lv-LV"/>
              </w:rPr>
            </w:pPr>
            <w:r w:rsidRPr="009F231C">
              <w:rPr>
                <w:rFonts w:eastAsia="Times New Roman"/>
                <w:szCs w:val="24"/>
                <w:lang w:eastAsia="lv-LV"/>
              </w:rPr>
              <w:t>Tēmas:</w:t>
            </w:r>
          </w:p>
          <w:p w14:paraId="68C57487"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 xml:space="preserve">Ārkārtas stresa samazināšanas nozīme policijas darbā. </w:t>
            </w:r>
          </w:p>
          <w:p w14:paraId="7A143E59"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Stresa ietekme uz policijas darbinieka lēmuma pieņemšanu.</w:t>
            </w:r>
          </w:p>
          <w:p w14:paraId="75A8DE54"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Deeskalācijas nozīme ārkārtas situācijās.</w:t>
            </w:r>
          </w:p>
          <w:p w14:paraId="6A664269"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Taktisko lēmumu pieņemšanas process.</w:t>
            </w:r>
          </w:p>
          <w:p w14:paraId="700EA6C2"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Komunikācija krīzes deeskalācijai.</w:t>
            </w:r>
          </w:p>
          <w:p w14:paraId="7D2060E6"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Paradigmas maiņa: pašregulācijas nozīme.</w:t>
            </w:r>
          </w:p>
          <w:p w14:paraId="5E3264A5"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Taktiskā komunikācija - verbālais džudo.</w:t>
            </w:r>
          </w:p>
          <w:p w14:paraId="4E4BE8FB"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Verbālā un neverbālā komunikācija (t.sk. radio/telefona saziņas metodes).</w:t>
            </w:r>
          </w:p>
          <w:p w14:paraId="5135B342"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Uzvedības ietekmes kāpņu modelis.</w:t>
            </w:r>
          </w:p>
          <w:p w14:paraId="142ACF29"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Racionāla nošķiršana.</w:t>
            </w:r>
          </w:p>
          <w:p w14:paraId="495A05C0"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Konfliktu risināšana un deeskalācija.</w:t>
            </w:r>
          </w:p>
          <w:p w14:paraId="1D9B76E3"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Ārkārtas stresa mazināšana (t.sk. personas ar garīgām slimībām).</w:t>
            </w:r>
          </w:p>
          <w:p w14:paraId="702C97A9"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Psiholoģiskā pirmā palīdzība.</w:t>
            </w:r>
          </w:p>
          <w:p w14:paraId="79C32D3F"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Pirmā palīdzība psihisko slimību gadījumos.</w:t>
            </w:r>
          </w:p>
          <w:p w14:paraId="4FABB7A8"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 xml:space="preserve">Darbības taktika un papildus ieteikumi saskarsmes situācijas analīzei. </w:t>
            </w:r>
          </w:p>
          <w:p w14:paraId="09B185EC"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Saskarsmes situāciju un saskarsmes</w:t>
            </w:r>
            <w:r>
              <w:rPr>
                <w:rFonts w:eastAsia="Times New Roman"/>
                <w:szCs w:val="24"/>
                <w:lang w:eastAsia="lv-LV"/>
              </w:rPr>
              <w:t xml:space="preserve"> </w:t>
            </w:r>
            <w:r w:rsidRPr="009F231C">
              <w:rPr>
                <w:rFonts w:eastAsia="Times New Roman"/>
                <w:szCs w:val="24"/>
                <w:lang w:eastAsia="lv-LV"/>
              </w:rPr>
              <w:t>rezultātu ietekmējošie papildus apstākļi.</w:t>
            </w:r>
          </w:p>
          <w:p w14:paraId="7A6B52B2" w14:textId="77777777" w:rsidR="00AC1FA4" w:rsidRPr="009F231C" w:rsidRDefault="00AC1FA4" w:rsidP="00AC1FA4">
            <w:pPr>
              <w:pStyle w:val="NoSpacing"/>
              <w:numPr>
                <w:ilvl w:val="0"/>
                <w:numId w:val="82"/>
              </w:numPr>
              <w:rPr>
                <w:rFonts w:eastAsia="Times New Roman"/>
                <w:szCs w:val="24"/>
                <w:lang w:eastAsia="lv-LV"/>
              </w:rPr>
            </w:pPr>
            <w:r w:rsidRPr="009F231C">
              <w:rPr>
                <w:rFonts w:eastAsia="Times New Roman"/>
                <w:szCs w:val="24"/>
                <w:lang w:eastAsia="lv-LV"/>
              </w:rPr>
              <w:t>Veselība un pašaprūpe (stress, pēctraumatiskais stresa sindroms u.c.)</w:t>
            </w:r>
          </w:p>
          <w:p w14:paraId="02507E10" w14:textId="77777777" w:rsidR="00AC1FA4" w:rsidRDefault="00AC1FA4" w:rsidP="00AC1FA4">
            <w:pP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Visas prezentācijas ievietotas Moodle.</w:t>
            </w:r>
          </w:p>
          <w:p w14:paraId="6500E7FA" w14:textId="77777777" w:rsidR="00AC1FA4" w:rsidRPr="00DD1E1C" w:rsidRDefault="00AC1FA4" w:rsidP="00DD1E1C">
            <w:pPr>
              <w:pStyle w:val="NoSpacing"/>
              <w:jc w:val="both"/>
              <w:rPr>
                <w:rFonts w:eastAsia="Times New Roman"/>
                <w:bCs/>
                <w:color w:val="000000"/>
                <w:szCs w:val="24"/>
                <w:lang w:val="lv-LV" w:eastAsia="lv-LV"/>
              </w:rPr>
            </w:pPr>
            <w:r w:rsidRPr="00DD1E1C">
              <w:rPr>
                <w:rFonts w:eastAsia="Times New Roman"/>
                <w:bCs/>
                <w:color w:val="000000"/>
                <w:szCs w:val="24"/>
                <w:lang w:val="lv-LV" w:eastAsia="lv-LV"/>
              </w:rPr>
              <w:t>18.06.2023.-22.06.2023.  Spānijā notika atskaites tikšanās (komandējums) par 2. moduļa izpildi un sagatavošanās apspriedei par 3.moduli. Pēc tikšanās tika uzsākts darbs pie 3.moduļa par sērošanu.</w:t>
            </w:r>
          </w:p>
          <w:p w14:paraId="662B8AC9" w14:textId="0C2661F0" w:rsidR="00DB3477" w:rsidRPr="00DD1E1C" w:rsidRDefault="00DA7958" w:rsidP="00C00C97">
            <w:pPr>
              <w:jc w:val="both"/>
              <w:rPr>
                <w:sz w:val="24"/>
                <w:szCs w:val="24"/>
              </w:rPr>
            </w:pPr>
            <w:r w:rsidRPr="00DD1E1C">
              <w:rPr>
                <w:rFonts w:ascii="Times New Roman" w:eastAsia="Times New Roman" w:hAnsi="Times New Roman" w:cs="Times New Roman"/>
                <w:bCs/>
                <w:color w:val="000000"/>
                <w:sz w:val="24"/>
                <w:szCs w:val="24"/>
                <w:lang w:eastAsia="lv-LV"/>
              </w:rPr>
              <w:t>Papildus jānorāda, ka darbs projektā ir iesaldēts kopš 2023.gada augusta - jautājums par finansējumu šim projektam no Spānijas puses</w:t>
            </w:r>
            <w:r w:rsidR="00BB78BA" w:rsidRPr="00DD1E1C">
              <w:rPr>
                <w:rFonts w:ascii="Times New Roman" w:eastAsia="Times New Roman" w:hAnsi="Times New Roman" w:cs="Times New Roman"/>
                <w:bCs/>
                <w:color w:val="000000"/>
                <w:sz w:val="24"/>
                <w:szCs w:val="24"/>
                <w:lang w:eastAsia="lv-LV"/>
              </w:rPr>
              <w:t xml:space="preserve"> nav atrisināts</w:t>
            </w:r>
            <w:r w:rsidRPr="00DD1E1C">
              <w:rPr>
                <w:rFonts w:ascii="Times New Roman" w:eastAsia="Times New Roman" w:hAnsi="Times New Roman" w:cs="Times New Roman"/>
                <w:bCs/>
                <w:color w:val="000000"/>
                <w:sz w:val="24"/>
                <w:szCs w:val="24"/>
                <w:lang w:eastAsia="lv-LV"/>
              </w:rPr>
              <w:t>, līdz ar ko kopš 2023.gada augusta darbība projektā nav notikusi.</w:t>
            </w:r>
          </w:p>
        </w:tc>
      </w:tr>
      <w:bookmarkEnd w:id="16"/>
      <w:bookmarkEnd w:id="18"/>
      <w:tr w:rsidR="00DB3477" w:rsidRPr="00DB3477" w14:paraId="17D3898F" w14:textId="77777777" w:rsidTr="00DD1E1C">
        <w:trPr>
          <w:trHeight w:val="197"/>
        </w:trPr>
        <w:tc>
          <w:tcPr>
            <w:tcW w:w="2240" w:type="dxa"/>
            <w:tcBorders>
              <w:top w:val="single" w:sz="4" w:space="0" w:color="auto"/>
            </w:tcBorders>
          </w:tcPr>
          <w:p w14:paraId="55A9160D" w14:textId="77777777" w:rsidR="00DB3477" w:rsidRPr="00DB3477" w:rsidRDefault="00DB3477" w:rsidP="00DB3477">
            <w:pPr>
              <w:jc w:val="center"/>
              <w:rPr>
                <w:b/>
                <w:sz w:val="24"/>
                <w:szCs w:val="24"/>
              </w:rPr>
            </w:pPr>
          </w:p>
        </w:tc>
        <w:tc>
          <w:tcPr>
            <w:tcW w:w="2341" w:type="dxa"/>
            <w:tcBorders>
              <w:top w:val="single" w:sz="4" w:space="0" w:color="auto"/>
            </w:tcBorders>
          </w:tcPr>
          <w:p w14:paraId="52BFD3DA" w14:textId="7E4BA210" w:rsidR="00DB3477" w:rsidRPr="00DB3477" w:rsidRDefault="00DB3477" w:rsidP="00DB3477">
            <w:pPr>
              <w:jc w:val="center"/>
              <w:rPr>
                <w:b/>
                <w:sz w:val="24"/>
                <w:szCs w:val="24"/>
              </w:rPr>
            </w:pPr>
          </w:p>
        </w:tc>
        <w:tc>
          <w:tcPr>
            <w:tcW w:w="2977" w:type="dxa"/>
            <w:tcBorders>
              <w:top w:val="single" w:sz="4" w:space="0" w:color="auto"/>
            </w:tcBorders>
          </w:tcPr>
          <w:p w14:paraId="242F37F3" w14:textId="36954D34" w:rsidR="00DB3477" w:rsidRPr="00DB3477" w:rsidRDefault="00DB3477" w:rsidP="00DB3477">
            <w:pPr>
              <w:jc w:val="center"/>
              <w:rPr>
                <w:b/>
                <w:sz w:val="24"/>
                <w:szCs w:val="24"/>
              </w:rPr>
            </w:pPr>
          </w:p>
        </w:tc>
        <w:tc>
          <w:tcPr>
            <w:tcW w:w="1509" w:type="dxa"/>
            <w:tcBorders>
              <w:top w:val="single" w:sz="4" w:space="0" w:color="auto"/>
            </w:tcBorders>
          </w:tcPr>
          <w:p w14:paraId="42823261" w14:textId="18BF9471" w:rsidR="00DB3477" w:rsidRPr="00DB3477" w:rsidRDefault="00DB3477" w:rsidP="00DB3477">
            <w:pPr>
              <w:jc w:val="center"/>
              <w:rPr>
                <w:rFonts w:ascii="Times New Roman" w:eastAsia="Times New Roman" w:hAnsi="Times New Roman" w:cs="Times New Roman"/>
                <w:color w:val="000000"/>
                <w:sz w:val="24"/>
                <w:szCs w:val="24"/>
                <w:lang w:eastAsia="lv-LV"/>
              </w:rPr>
            </w:pPr>
          </w:p>
        </w:tc>
      </w:tr>
      <w:tr w:rsidR="00DB3477" w:rsidRPr="00DB3477" w14:paraId="2FFFE376" w14:textId="77777777" w:rsidTr="00DD1E1C">
        <w:trPr>
          <w:trHeight w:val="264"/>
        </w:trPr>
        <w:tc>
          <w:tcPr>
            <w:tcW w:w="7558" w:type="dxa"/>
            <w:gridSpan w:val="3"/>
            <w:shd w:val="clear" w:color="auto" w:fill="EDEDED" w:themeFill="accent3" w:themeFillTint="33"/>
          </w:tcPr>
          <w:p w14:paraId="2950F004" w14:textId="77777777" w:rsidR="00DB3477" w:rsidRPr="00DB3477" w:rsidRDefault="00DB3477" w:rsidP="00DB3477">
            <w:pPr>
              <w:rPr>
                <w:rFonts w:ascii="Times New Roman" w:hAnsi="Times New Roman" w:cs="Times New Roman"/>
                <w:b/>
                <w:sz w:val="24"/>
                <w:szCs w:val="24"/>
              </w:rPr>
            </w:pPr>
            <w:r w:rsidRPr="00DB3477">
              <w:rPr>
                <w:rFonts w:ascii="Times New Roman" w:eastAsia="Times New Roman" w:hAnsi="Times New Roman" w:cs="Times New Roman"/>
                <w:b/>
                <w:bCs/>
                <w:color w:val="000000"/>
                <w:sz w:val="24"/>
                <w:szCs w:val="24"/>
                <w:lang w:eastAsia="lv-LV"/>
              </w:rPr>
              <w:t>Projekts CESPI/IEM/17/22 - Valsts policijas koledžas personāla mobilitātes augstākās izglītības sektorā 2022_2024</w:t>
            </w:r>
          </w:p>
        </w:tc>
        <w:tc>
          <w:tcPr>
            <w:tcW w:w="1509" w:type="dxa"/>
            <w:shd w:val="clear" w:color="auto" w:fill="EDEDED" w:themeFill="accent3" w:themeFillTint="33"/>
          </w:tcPr>
          <w:p w14:paraId="2114A4B8" w14:textId="77777777" w:rsidR="00DB3477" w:rsidRPr="00DB3477" w:rsidRDefault="00DB3477" w:rsidP="00DB3477">
            <w:pPr>
              <w:rPr>
                <w:rFonts w:ascii="Times New Roman" w:eastAsia="Times New Roman" w:hAnsi="Times New Roman" w:cs="Times New Roman"/>
                <w:b/>
                <w:bCs/>
                <w:color w:val="000000"/>
                <w:sz w:val="24"/>
                <w:szCs w:val="24"/>
                <w:lang w:eastAsia="lv-LV"/>
              </w:rPr>
            </w:pPr>
          </w:p>
        </w:tc>
      </w:tr>
      <w:tr w:rsidR="00DB3477" w:rsidRPr="00DB3477" w14:paraId="680AED3E" w14:textId="77777777" w:rsidTr="00DD1E1C">
        <w:trPr>
          <w:trHeight w:val="134"/>
        </w:trPr>
        <w:tc>
          <w:tcPr>
            <w:tcW w:w="2240" w:type="dxa"/>
            <w:tcBorders>
              <w:bottom w:val="nil"/>
            </w:tcBorders>
            <w:vAlign w:val="center"/>
          </w:tcPr>
          <w:p w14:paraId="06C5FDB0" w14:textId="2F3A352D" w:rsidR="00DB3477" w:rsidRPr="00DB3477" w:rsidRDefault="00F76EF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5 689</w:t>
            </w:r>
          </w:p>
        </w:tc>
        <w:tc>
          <w:tcPr>
            <w:tcW w:w="2341" w:type="dxa"/>
            <w:tcBorders>
              <w:bottom w:val="nil"/>
            </w:tcBorders>
            <w:vAlign w:val="center"/>
          </w:tcPr>
          <w:p w14:paraId="74A1F7EA" w14:textId="6716C7E0" w:rsidR="00DB3477" w:rsidRPr="00DB3477" w:rsidRDefault="00F76EF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1 177</w:t>
            </w:r>
          </w:p>
        </w:tc>
        <w:tc>
          <w:tcPr>
            <w:tcW w:w="2977" w:type="dxa"/>
            <w:tcBorders>
              <w:bottom w:val="nil"/>
            </w:tcBorders>
            <w:vAlign w:val="center"/>
          </w:tcPr>
          <w:p w14:paraId="04B0C7F1" w14:textId="15B1C34F" w:rsidR="00DB3477" w:rsidRPr="00DB3477" w:rsidRDefault="00F76EF7" w:rsidP="00DB3477">
            <w:pPr>
              <w:jc w:val="center"/>
              <w:rPr>
                <w:rFonts w:ascii="Times New Roman" w:hAnsi="Times New Roman" w:cs="Times New Roman"/>
                <w:sz w:val="24"/>
                <w:szCs w:val="24"/>
              </w:rPr>
            </w:pPr>
            <w:r w:rsidRPr="00F604A4">
              <w:rPr>
                <w:rFonts w:ascii="Times New Roman" w:hAnsi="Times New Roman" w:cs="Times New Roman"/>
                <w:sz w:val="24"/>
                <w:szCs w:val="24"/>
              </w:rPr>
              <w:t>4 455</w:t>
            </w:r>
          </w:p>
        </w:tc>
        <w:tc>
          <w:tcPr>
            <w:tcW w:w="1509" w:type="dxa"/>
            <w:tcBorders>
              <w:bottom w:val="nil"/>
            </w:tcBorders>
          </w:tcPr>
          <w:p w14:paraId="0CF32CD0" w14:textId="1E63F6D2" w:rsidR="00DB3477" w:rsidRPr="00DB3477" w:rsidRDefault="00F76EF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504</w:t>
            </w:r>
          </w:p>
        </w:tc>
      </w:tr>
      <w:tr w:rsidR="00DB3477" w:rsidRPr="00DB3477" w14:paraId="103E9688" w14:textId="77777777" w:rsidTr="00DD1E1C">
        <w:trPr>
          <w:trHeight w:val="132"/>
        </w:trPr>
        <w:tc>
          <w:tcPr>
            <w:tcW w:w="9067" w:type="dxa"/>
            <w:gridSpan w:val="4"/>
            <w:tcBorders>
              <w:top w:val="nil"/>
              <w:bottom w:val="single" w:sz="4" w:space="0" w:color="auto"/>
            </w:tcBorders>
          </w:tcPr>
          <w:p w14:paraId="254691B5" w14:textId="77777777" w:rsidR="005460C4" w:rsidRPr="00DB3477" w:rsidRDefault="005460C4" w:rsidP="005460C4">
            <w:pPr>
              <w:spacing w:after="160" w:line="259" w:lineRule="auto"/>
              <w:jc w:val="both"/>
              <w:rPr>
                <w:rFonts w:ascii="Times New Roman" w:hAnsi="Times New Roman" w:cs="Times New Roman"/>
                <w:sz w:val="24"/>
                <w:szCs w:val="24"/>
              </w:rPr>
            </w:pPr>
            <w:r w:rsidRPr="005460C4">
              <w:rPr>
                <w:rFonts w:ascii="Times New Roman" w:hAnsi="Times New Roman" w:cs="Times New Roman"/>
                <w:sz w:val="24"/>
                <w:szCs w:val="24"/>
              </w:rPr>
              <w:t>2022.gada 1.jūnijā Koledža ar Valsts izglītības attīstības aģentūru (VIAA) noslēdza finansējuma līgumu Nr.</w:t>
            </w:r>
            <w:r w:rsidRPr="005460C4">
              <w:rPr>
                <w:sz w:val="24"/>
                <w:szCs w:val="24"/>
              </w:rPr>
              <w:t xml:space="preserve"> </w:t>
            </w:r>
            <w:r w:rsidRPr="005460C4">
              <w:rPr>
                <w:rFonts w:ascii="Times New Roman" w:hAnsi="Times New Roman" w:cs="Times New Roman"/>
                <w:sz w:val="24"/>
                <w:szCs w:val="24"/>
              </w:rPr>
              <w:t>2021-1-LV01KA131HED000052823 un Nr.</w:t>
            </w:r>
            <w:r w:rsidRPr="005460C4">
              <w:rPr>
                <w:sz w:val="24"/>
                <w:szCs w:val="24"/>
              </w:rPr>
              <w:t xml:space="preserve"> </w:t>
            </w:r>
            <w:r w:rsidRPr="005460C4">
              <w:rPr>
                <w:rFonts w:ascii="Times New Roman" w:hAnsi="Times New Roman" w:cs="Times New Roman"/>
                <w:sz w:val="24"/>
                <w:szCs w:val="24"/>
              </w:rPr>
              <w:t xml:space="preserve">2021-1-LV-01-KA131HED000052823-LV Eiropas Savienības Erasmus+ programmas 1.pamatdarbības </w:t>
            </w:r>
            <w:r w:rsidRPr="00DB3477">
              <w:rPr>
                <w:rFonts w:ascii="Times New Roman" w:hAnsi="Times New Roman" w:cs="Times New Roman"/>
                <w:sz w:val="24"/>
                <w:szCs w:val="24"/>
              </w:rPr>
              <w:t xml:space="preserve">mobilitātes projektam </w:t>
            </w:r>
            <w:r>
              <w:rPr>
                <w:rFonts w:ascii="Times New Roman" w:hAnsi="Times New Roman" w:cs="Times New Roman"/>
                <w:sz w:val="24"/>
                <w:szCs w:val="24"/>
              </w:rPr>
              <w:t>"</w:t>
            </w:r>
            <w:r w:rsidRPr="00DB3477">
              <w:rPr>
                <w:rFonts w:ascii="Times New Roman" w:hAnsi="Times New Roman" w:cs="Times New Roman"/>
                <w:sz w:val="24"/>
                <w:szCs w:val="24"/>
              </w:rPr>
              <w:t>'Pe</w:t>
            </w:r>
            <w:r>
              <w:rPr>
                <w:rFonts w:ascii="Times New Roman" w:hAnsi="Times New Roman" w:cs="Times New Roman"/>
                <w:sz w:val="24"/>
                <w:szCs w:val="24"/>
              </w:rPr>
              <w:t>rsonu mobilitāte mācību nolūkos"</w:t>
            </w:r>
            <w:r w:rsidRPr="00DB3477">
              <w:rPr>
                <w:rFonts w:ascii="Times New Roman" w:hAnsi="Times New Roman" w:cs="Times New Roman"/>
                <w:sz w:val="24"/>
                <w:szCs w:val="24"/>
              </w:rPr>
              <w:t>. Projekta noteiktais ilgšanas periods tika noteikts 26 mēneši, tā sākuma datums noteikts 2022.gada 1.jūnijs un beigu datums 2024.gada 31.jūlijs.</w:t>
            </w:r>
          </w:p>
          <w:p w14:paraId="555D6D28" w14:textId="5F9E71A8" w:rsidR="00DB3477" w:rsidRPr="00F76EF7" w:rsidRDefault="00DB3477" w:rsidP="00DD1E1C">
            <w:pPr>
              <w:pStyle w:val="Default"/>
              <w:jc w:val="both"/>
            </w:pPr>
            <w:r w:rsidRPr="00DB3477">
              <w:t>Saskaņā ar līgumu Nr. 2021-1-LV01KA131HED000052823 2022.gada 12.oktobrī Koledža projekta ietvaros saņēma avansa maksājumu no ārvalstu finanšu palīdzības līdzekļiem</w:t>
            </w:r>
            <w:r w:rsidRPr="00DB3477">
              <w:rPr>
                <w:b/>
              </w:rPr>
              <w:t xml:space="preserve"> 4 512 </w:t>
            </w:r>
            <w:r w:rsidRPr="00DB3477">
              <w:rPr>
                <w:i/>
              </w:rPr>
              <w:t>euro</w:t>
            </w:r>
            <w:r w:rsidRPr="00DB3477">
              <w:t xml:space="preserve"> apmērā, kas tika novirzīti 2023.gadam.</w:t>
            </w:r>
            <w:r w:rsidR="00F76EF7">
              <w:t xml:space="preserve"> Pārskata gada ietvaros tika izmaksātas stipendijas 3 150 </w:t>
            </w:r>
            <w:r w:rsidR="00F76EF7">
              <w:rPr>
                <w:i/>
              </w:rPr>
              <w:t xml:space="preserve">euro </w:t>
            </w:r>
            <w:r w:rsidR="00F76EF7">
              <w:t>apmērā un atlīdzība</w:t>
            </w:r>
            <w:r w:rsidR="00E07EBA">
              <w:t xml:space="preserve"> </w:t>
            </w:r>
            <w:r w:rsidR="00E07EBA" w:rsidRPr="00DB3477">
              <w:t>par virsstundu darbu projekta koordinatoram un grāmatvedim</w:t>
            </w:r>
            <w:r w:rsidR="00E07EBA" w:rsidRPr="00F604A4">
              <w:t xml:space="preserve"> </w:t>
            </w:r>
            <w:r w:rsidR="00F76EF7" w:rsidRPr="00F604A4">
              <w:t>801</w:t>
            </w:r>
            <w:r w:rsidR="00F76EF7">
              <w:t xml:space="preserve"> </w:t>
            </w:r>
            <w:r w:rsidR="00F76EF7">
              <w:rPr>
                <w:i/>
              </w:rPr>
              <w:t>euro</w:t>
            </w:r>
            <w:r w:rsidR="00F76EF7">
              <w:t xml:space="preserve"> apmērā. Līdzekļu atlikums novirzīts 2024.gadam.</w:t>
            </w:r>
          </w:p>
          <w:p w14:paraId="3E1579E3" w14:textId="77777777" w:rsidR="00F76EF7" w:rsidRDefault="00F76EF7" w:rsidP="00DB3477">
            <w:pPr>
              <w:pStyle w:val="Default"/>
            </w:pPr>
          </w:p>
          <w:p w14:paraId="3223F045" w14:textId="77777777" w:rsidR="00DB3477" w:rsidRDefault="00F76EF7" w:rsidP="00DD1E1C">
            <w:pPr>
              <w:pStyle w:val="Default"/>
              <w:jc w:val="both"/>
            </w:pPr>
            <w:r>
              <w:t xml:space="preserve">Līguma </w:t>
            </w:r>
            <w:r w:rsidRPr="00DB3477">
              <w:t>Nr. 2021-1-LV-01-KA131HED000052823-LV</w:t>
            </w:r>
            <w:r>
              <w:t xml:space="preserve"> ietvaros 2023.gadā saņemts transferts no vispārējiem dotācijas ieņēmumiem 1 177 </w:t>
            </w:r>
            <w:r>
              <w:rPr>
                <w:i/>
              </w:rPr>
              <w:t xml:space="preserve">euro </w:t>
            </w:r>
            <w:r w:rsidRPr="00F30E36">
              <w:t>apmērā</w:t>
            </w:r>
            <w:r>
              <w:rPr>
                <w:i/>
              </w:rPr>
              <w:t xml:space="preserve">, </w:t>
            </w:r>
            <w:r>
              <w:t xml:space="preserve">no kuriem stipendijās tika izmaksāti 504 </w:t>
            </w:r>
            <w:r>
              <w:rPr>
                <w:i/>
              </w:rPr>
              <w:t>euro</w:t>
            </w:r>
            <w:r>
              <w:t xml:space="preserve">, neapgūtie finanšu līdzekļi tika atgriezti VIAA un būs saņemti 2024.gadā saskaņā ar līgumu.  </w:t>
            </w:r>
          </w:p>
          <w:p w14:paraId="7C317410" w14:textId="4810B913" w:rsidR="00F76EF7" w:rsidRPr="00F30E36" w:rsidRDefault="00710CBB" w:rsidP="00DD1E1C">
            <w:pPr>
              <w:autoSpaceDE w:val="0"/>
              <w:autoSpaceDN w:val="0"/>
              <w:adjustRightInd w:val="0"/>
              <w:ind w:firstLine="720"/>
              <w:jc w:val="both"/>
            </w:pPr>
            <w:r w:rsidRPr="005460C4">
              <w:rPr>
                <w:rFonts w:ascii="Times New Roman" w:eastAsia="Times New Roman" w:hAnsi="Times New Roman" w:cs="Times New Roman"/>
                <w:sz w:val="24"/>
                <w:szCs w:val="24"/>
                <w:lang w:eastAsia="ru-RU"/>
              </w:rPr>
              <w:lastRenderedPageBreak/>
              <w:t xml:space="preserve">Koledža nodrošināja Eiropas Savienības Erasmus+ programmas Pamatdarbības Nr.1 </w:t>
            </w:r>
            <w:r w:rsidRPr="005460C4">
              <w:rPr>
                <w:rFonts w:ascii="Times New Roman" w:eastAsia="Times New Roman" w:hAnsi="Times New Roman" w:cs="Times New Roman"/>
                <w:sz w:val="24"/>
                <w:szCs w:val="24"/>
                <w:lang w:eastAsia="ru-RU"/>
              </w:rPr>
              <w:br/>
              <w:t xml:space="preserve">(KA 1) “Personu mobilitāte augstākās izglītības sektorā” projekta Nr. </w:t>
            </w:r>
            <w:r w:rsidRPr="005460C4">
              <w:rPr>
                <w:rFonts w:ascii="Times New Roman" w:hAnsi="Times New Roman" w:cs="Times New Roman"/>
                <w:sz w:val="24"/>
                <w:szCs w:val="24"/>
              </w:rPr>
              <w:t>Nr.</w:t>
            </w:r>
            <w:r w:rsidRPr="005460C4">
              <w:rPr>
                <w:rFonts w:ascii="Times New Roman" w:hAnsi="Times New Roman" w:cs="Times New Roman"/>
                <w:noProof/>
                <w:sz w:val="24"/>
                <w:szCs w:val="24"/>
              </w:rPr>
              <w:t>2022-1-LV01-KA131-HED-000052823</w:t>
            </w:r>
            <w:r w:rsidRPr="005460C4">
              <w:rPr>
                <w:rFonts w:ascii="Times New Roman" w:hAnsi="Times New Roman" w:cs="Times New Roman"/>
                <w:sz w:val="24"/>
                <w:szCs w:val="24"/>
              </w:rPr>
              <w:t xml:space="preserve"> </w:t>
            </w:r>
            <w:r w:rsidRPr="005460C4">
              <w:rPr>
                <w:rFonts w:ascii="Times New Roman" w:eastAsia="Times New Roman" w:hAnsi="Times New Roman" w:cs="Times New Roman"/>
                <w:sz w:val="24"/>
                <w:szCs w:val="24"/>
                <w:lang w:eastAsia="ru-RU"/>
              </w:rPr>
              <w:t xml:space="preserve">(turpmāk – 2022.gada Erasmus+ programmas projekts) aktivitāšu īstenošanu. 2022.gada Erasmus+ programmas projekta ietvarā tika īstenotas divās </w:t>
            </w:r>
            <w:r w:rsidRPr="005460C4">
              <w:rPr>
                <w:rFonts w:ascii="Times New Roman" w:eastAsia="Times New Roman" w:hAnsi="Times New Roman" w:cs="Times New Roman"/>
                <w:sz w:val="24"/>
                <w:szCs w:val="24"/>
              </w:rPr>
              <w:t xml:space="preserve">personāla profesionālās pilnveides mobilitātes aktivitātes un viena docēšanas mobilitātes aktivitāte uz Mikolas Romeris Universitāti Viļņā, Lietuvā. </w:t>
            </w:r>
            <w:r w:rsidRPr="005460C4">
              <w:rPr>
                <w:rFonts w:ascii="Times New Roman" w:eastAsia="Times New Roman" w:hAnsi="Times New Roman" w:cs="Times New Roman"/>
                <w:sz w:val="24"/>
                <w:szCs w:val="24"/>
                <w:lang w:eastAsia="ru-RU"/>
              </w:rPr>
              <w:t>2022.gada Erasmus+ programmas projekts ilgst līdz 2024.gada 31.jūlijam.</w:t>
            </w:r>
          </w:p>
        </w:tc>
      </w:tr>
      <w:tr w:rsidR="00DB3477" w:rsidRPr="00DB3477" w14:paraId="5BF5F2C3" w14:textId="77777777" w:rsidTr="00DD1E1C">
        <w:trPr>
          <w:trHeight w:val="264"/>
        </w:trPr>
        <w:tc>
          <w:tcPr>
            <w:tcW w:w="7558" w:type="dxa"/>
            <w:gridSpan w:val="3"/>
            <w:tcBorders>
              <w:top w:val="single" w:sz="4" w:space="0" w:color="auto"/>
              <w:bottom w:val="nil"/>
            </w:tcBorders>
            <w:shd w:val="clear" w:color="auto" w:fill="EDEDED" w:themeFill="accent3" w:themeFillTint="33"/>
          </w:tcPr>
          <w:p w14:paraId="517BA23E" w14:textId="77777777" w:rsidR="00DB3477" w:rsidRPr="00DB3477" w:rsidRDefault="00DB3477" w:rsidP="00F9391D">
            <w:pPr>
              <w:jc w:val="both"/>
              <w:rPr>
                <w:rFonts w:ascii="Times New Roman" w:hAnsi="Times New Roman" w:cs="Times New Roman"/>
                <w:b/>
                <w:sz w:val="24"/>
                <w:szCs w:val="24"/>
              </w:rPr>
            </w:pPr>
            <w:bookmarkStart w:id="19" w:name="_Hlk157417827"/>
            <w:r w:rsidRPr="00DB3477">
              <w:rPr>
                <w:rFonts w:ascii="Times New Roman" w:eastAsia="Times New Roman" w:hAnsi="Times New Roman" w:cs="Times New Roman"/>
                <w:b/>
                <w:bCs/>
                <w:color w:val="000000"/>
                <w:sz w:val="24"/>
                <w:szCs w:val="24"/>
                <w:lang w:eastAsia="lv-LV"/>
              </w:rPr>
              <w:lastRenderedPageBreak/>
              <w:t xml:space="preserve">Projekts </w:t>
            </w:r>
            <w:r w:rsidRPr="00DB3477">
              <w:rPr>
                <w:rFonts w:ascii="Times New Roman" w:hAnsi="Times New Roman" w:cs="Times New Roman"/>
                <w:b/>
                <w:sz w:val="24"/>
                <w:szCs w:val="24"/>
              </w:rPr>
              <w:t>CESPI/IEM/17/21 - Valsts policijas koledžas personāla mobilitāte 2021-2023</w:t>
            </w:r>
          </w:p>
        </w:tc>
        <w:tc>
          <w:tcPr>
            <w:tcW w:w="1509" w:type="dxa"/>
            <w:tcBorders>
              <w:top w:val="single" w:sz="4" w:space="0" w:color="auto"/>
              <w:bottom w:val="nil"/>
            </w:tcBorders>
            <w:shd w:val="clear" w:color="auto" w:fill="EDEDED" w:themeFill="accent3" w:themeFillTint="33"/>
          </w:tcPr>
          <w:p w14:paraId="0F0C0A5B" w14:textId="77777777" w:rsidR="00DB3477" w:rsidRPr="00DB3477" w:rsidRDefault="00DB3477" w:rsidP="005B6040">
            <w:pPr>
              <w:rPr>
                <w:rFonts w:ascii="Times New Roman" w:eastAsia="Times New Roman" w:hAnsi="Times New Roman" w:cs="Times New Roman"/>
                <w:b/>
                <w:bCs/>
                <w:color w:val="000000"/>
                <w:sz w:val="24"/>
                <w:szCs w:val="24"/>
                <w:lang w:eastAsia="lv-LV"/>
              </w:rPr>
            </w:pPr>
          </w:p>
        </w:tc>
      </w:tr>
      <w:tr w:rsidR="00DB3477" w:rsidRPr="00DB3477" w14:paraId="11F3880B" w14:textId="77777777" w:rsidTr="00DD1E1C">
        <w:trPr>
          <w:trHeight w:val="134"/>
        </w:trPr>
        <w:tc>
          <w:tcPr>
            <w:tcW w:w="2240" w:type="dxa"/>
            <w:tcBorders>
              <w:top w:val="nil"/>
            </w:tcBorders>
            <w:vAlign w:val="center"/>
          </w:tcPr>
          <w:p w14:paraId="056F1B67" w14:textId="6BE8BAFC" w:rsidR="00DB3477" w:rsidRPr="00DB3477" w:rsidRDefault="00F76EF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2 579 </w:t>
            </w:r>
          </w:p>
        </w:tc>
        <w:tc>
          <w:tcPr>
            <w:tcW w:w="2341" w:type="dxa"/>
            <w:tcBorders>
              <w:top w:val="nil"/>
            </w:tcBorders>
            <w:vAlign w:val="center"/>
          </w:tcPr>
          <w:p w14:paraId="127AFBDD" w14:textId="77F16645" w:rsidR="00DB3477" w:rsidRPr="00DB3477" w:rsidRDefault="00F76EF7" w:rsidP="00DB3477">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2 344</w:t>
            </w:r>
          </w:p>
        </w:tc>
        <w:tc>
          <w:tcPr>
            <w:tcW w:w="2977" w:type="dxa"/>
            <w:tcBorders>
              <w:top w:val="nil"/>
            </w:tcBorders>
            <w:vAlign w:val="center"/>
          </w:tcPr>
          <w:p w14:paraId="131CFEAA" w14:textId="5C7B3091" w:rsidR="00DB3477" w:rsidRPr="00DB3477" w:rsidRDefault="00F76EF7">
            <w:pPr>
              <w:jc w:val="center"/>
              <w:rPr>
                <w:rFonts w:ascii="Times New Roman" w:hAnsi="Times New Roman" w:cs="Times New Roman"/>
                <w:sz w:val="24"/>
                <w:szCs w:val="24"/>
              </w:rPr>
            </w:pPr>
            <w:r w:rsidRPr="00F604A4">
              <w:rPr>
                <w:rFonts w:ascii="Times New Roman" w:hAnsi="Times New Roman" w:cs="Times New Roman"/>
                <w:sz w:val="24"/>
                <w:szCs w:val="24"/>
              </w:rPr>
              <w:t>158</w:t>
            </w:r>
            <w:r w:rsidR="007B7266" w:rsidRPr="007B7266">
              <w:rPr>
                <w:rFonts w:ascii="Times New Roman" w:hAnsi="Times New Roman" w:cs="Times New Roman"/>
                <w:sz w:val="24"/>
                <w:szCs w:val="24"/>
              </w:rPr>
              <w:t>5</w:t>
            </w:r>
          </w:p>
        </w:tc>
        <w:tc>
          <w:tcPr>
            <w:tcW w:w="1509" w:type="dxa"/>
            <w:tcBorders>
              <w:top w:val="nil"/>
            </w:tcBorders>
          </w:tcPr>
          <w:p w14:paraId="5A628E22" w14:textId="1013D49E" w:rsidR="00DB3477" w:rsidRPr="00DB3477" w:rsidRDefault="00F76EF7">
            <w:pPr>
              <w:jc w:val="center"/>
              <w:rPr>
                <w:rFonts w:ascii="Times New Roman" w:eastAsia="Times New Roman" w:hAnsi="Times New Roman" w:cs="Times New Roman"/>
                <w:bCs/>
                <w:color w:val="000000"/>
                <w:sz w:val="24"/>
                <w:szCs w:val="24"/>
                <w:lang w:eastAsia="lv-LV"/>
              </w:rPr>
            </w:pPr>
            <w:r w:rsidRPr="00F604A4">
              <w:rPr>
                <w:rFonts w:ascii="Times New Roman" w:eastAsia="Times New Roman" w:hAnsi="Times New Roman" w:cs="Times New Roman"/>
                <w:bCs/>
                <w:color w:val="000000"/>
                <w:sz w:val="24"/>
                <w:szCs w:val="24"/>
                <w:lang w:eastAsia="lv-LV"/>
              </w:rPr>
              <w:t xml:space="preserve">1 </w:t>
            </w:r>
            <w:r w:rsidR="00E05759">
              <w:rPr>
                <w:rFonts w:ascii="Times New Roman" w:eastAsia="Times New Roman" w:hAnsi="Times New Roman" w:cs="Times New Roman"/>
                <w:bCs/>
                <w:color w:val="000000"/>
                <w:sz w:val="24"/>
                <w:szCs w:val="24"/>
                <w:lang w:eastAsia="lv-LV"/>
              </w:rPr>
              <w:t>350</w:t>
            </w:r>
          </w:p>
        </w:tc>
      </w:tr>
      <w:tr w:rsidR="00DB3477" w:rsidRPr="00DB3477" w14:paraId="4A3408BF" w14:textId="77777777" w:rsidTr="00DD1E1C">
        <w:trPr>
          <w:trHeight w:val="132"/>
        </w:trPr>
        <w:tc>
          <w:tcPr>
            <w:tcW w:w="9067" w:type="dxa"/>
            <w:gridSpan w:val="4"/>
            <w:tcBorders>
              <w:bottom w:val="single" w:sz="4" w:space="0" w:color="auto"/>
            </w:tcBorders>
          </w:tcPr>
          <w:p w14:paraId="46B6D1BB" w14:textId="77777777" w:rsidR="008761B2" w:rsidRDefault="008761B2" w:rsidP="00DB3477">
            <w:pPr>
              <w:rPr>
                <w:rFonts w:ascii="Times New Roman" w:eastAsia="Times New Roman" w:hAnsi="Times New Roman" w:cs="Times New Roman"/>
                <w:bCs/>
                <w:color w:val="000000"/>
                <w:sz w:val="24"/>
                <w:szCs w:val="24"/>
                <w:lang w:eastAsia="lv-LV"/>
              </w:rPr>
            </w:pPr>
          </w:p>
          <w:p w14:paraId="6E98D490" w14:textId="77777777" w:rsidR="00DB3477" w:rsidRPr="005460C4" w:rsidRDefault="00DB3477" w:rsidP="008761B2">
            <w:pPr>
              <w:jc w:val="both"/>
              <w:rPr>
                <w:rFonts w:ascii="Times New Roman" w:eastAsia="Times New Roman" w:hAnsi="Times New Roman" w:cs="Times New Roman"/>
                <w:sz w:val="24"/>
                <w:szCs w:val="24"/>
                <w:lang w:eastAsia="ru-RU"/>
              </w:rPr>
            </w:pPr>
            <w:r w:rsidRPr="005460C4">
              <w:rPr>
                <w:rFonts w:ascii="Times New Roman" w:eastAsia="Times New Roman" w:hAnsi="Times New Roman" w:cs="Times New Roman"/>
                <w:sz w:val="24"/>
                <w:szCs w:val="24"/>
                <w:lang w:eastAsia="ru-RU"/>
              </w:rPr>
              <w:t>2021.gada 1.septembrī Koledža ar VIAA noslēdza līgumu Nr.2021-1-LV01-KA131-HED-000004548 Erasmus+ programmas 1.pamatdarbības augstākās izglītības sektora mobilitātes projekta "Personu mobilitāte mācību nolūkos" ietvaros. Projekta ilgums ir 26 mēneši. Projekta sākuma datums ir 2021. gada 01. septembris un Projekta beigu datums ir 2023.gada 31.oktobris.</w:t>
            </w:r>
          </w:p>
          <w:p w14:paraId="781F8C26" w14:textId="4F78177E" w:rsidR="00DB3477" w:rsidRPr="005460C4" w:rsidRDefault="00DB3477" w:rsidP="005460C4">
            <w:pPr>
              <w:jc w:val="both"/>
              <w:rPr>
                <w:rFonts w:ascii="Times New Roman" w:eastAsia="Times New Roman" w:hAnsi="Times New Roman" w:cs="Times New Roman"/>
                <w:sz w:val="24"/>
                <w:szCs w:val="24"/>
                <w:lang w:eastAsia="ru-RU"/>
              </w:rPr>
            </w:pPr>
            <w:r w:rsidRPr="005460C4">
              <w:rPr>
                <w:rFonts w:ascii="Times New Roman" w:eastAsia="Times New Roman" w:hAnsi="Times New Roman" w:cs="Times New Roman"/>
                <w:sz w:val="24"/>
                <w:szCs w:val="24"/>
                <w:lang w:eastAsia="ru-RU"/>
              </w:rPr>
              <w:t>2021.gada decembrī saskaņā ar VIAA noslēgto līgumu Koledža saņēma avansa maksājumu 3 948 euro apmērā</w:t>
            </w:r>
            <w:r w:rsidR="00F76EF7" w:rsidRPr="005460C4">
              <w:rPr>
                <w:rFonts w:ascii="Times New Roman" w:eastAsia="Times New Roman" w:hAnsi="Times New Roman" w:cs="Times New Roman"/>
                <w:sz w:val="24"/>
                <w:szCs w:val="24"/>
                <w:lang w:eastAsia="ru-RU"/>
              </w:rPr>
              <w:t>. 2022.gadā s</w:t>
            </w:r>
            <w:r w:rsidRPr="005460C4">
              <w:rPr>
                <w:rFonts w:ascii="Times New Roman" w:eastAsia="Times New Roman" w:hAnsi="Times New Roman" w:cs="Times New Roman"/>
                <w:sz w:val="24"/>
                <w:szCs w:val="24"/>
                <w:lang w:eastAsia="ru-RU"/>
              </w:rPr>
              <w:t xml:space="preserve">aņemto līdzekļu ietvaros projektu dalībniekiem tika izmaksātas stipendijas 2 920 euro apmērā, atlīdzība par virsstundu darbu projekta koordinatoram un grāmatvedim 793 euro apmērā. </w:t>
            </w:r>
            <w:r w:rsidR="00E07EBA" w:rsidRPr="005460C4">
              <w:rPr>
                <w:rFonts w:ascii="Times New Roman" w:eastAsia="Times New Roman" w:hAnsi="Times New Roman" w:cs="Times New Roman"/>
                <w:sz w:val="24"/>
                <w:szCs w:val="24"/>
                <w:lang w:eastAsia="ru-RU"/>
              </w:rPr>
              <w:t xml:space="preserve">Līdzekļu atlikums tika novirzīts 2023.gadā. Saskaņā ar līgumu 2023.gadā tika saņemta atlikušais finansējums 1 692 euro apmērā. 2023. gadā projekta dalībniekiem tika izmaksātas stipendijas 1 020 euro apmērā un atlīdzība par virsstundu darbu projekta koordinatoram un grāmatvedim </w:t>
            </w:r>
            <w:r w:rsidR="00E07EBA" w:rsidRPr="00F604A4">
              <w:rPr>
                <w:rFonts w:ascii="Times New Roman" w:eastAsia="Times New Roman" w:hAnsi="Times New Roman" w:cs="Times New Roman"/>
                <w:sz w:val="24"/>
                <w:szCs w:val="24"/>
                <w:lang w:eastAsia="ru-RU"/>
              </w:rPr>
              <w:t>39</w:t>
            </w:r>
            <w:r w:rsidR="007B7266" w:rsidRPr="007B7266">
              <w:rPr>
                <w:rFonts w:ascii="Times New Roman" w:eastAsia="Times New Roman" w:hAnsi="Times New Roman" w:cs="Times New Roman"/>
                <w:sz w:val="24"/>
                <w:szCs w:val="24"/>
                <w:lang w:eastAsia="ru-RU"/>
              </w:rPr>
              <w:t>7</w:t>
            </w:r>
            <w:r w:rsidR="003A48F3">
              <w:rPr>
                <w:rFonts w:ascii="Times New Roman" w:eastAsia="Times New Roman" w:hAnsi="Times New Roman" w:cs="Times New Roman"/>
                <w:sz w:val="24"/>
                <w:szCs w:val="24"/>
                <w:lang w:eastAsia="ru-RU"/>
              </w:rPr>
              <w:t xml:space="preserve"> </w:t>
            </w:r>
            <w:r w:rsidR="00E07EBA" w:rsidRPr="005460C4">
              <w:rPr>
                <w:rFonts w:ascii="Times New Roman" w:eastAsia="Times New Roman" w:hAnsi="Times New Roman" w:cs="Times New Roman"/>
                <w:sz w:val="24"/>
                <w:szCs w:val="24"/>
                <w:lang w:eastAsia="ru-RU"/>
              </w:rPr>
              <w:t>euro apmērā.</w:t>
            </w:r>
          </w:p>
          <w:p w14:paraId="5CE0C771" w14:textId="77777777" w:rsidR="00E07EBA" w:rsidRPr="005460C4" w:rsidRDefault="00DB3477" w:rsidP="005460C4">
            <w:pPr>
              <w:autoSpaceDE w:val="0"/>
              <w:autoSpaceDN w:val="0"/>
              <w:adjustRightInd w:val="0"/>
              <w:jc w:val="both"/>
              <w:rPr>
                <w:rFonts w:ascii="Times New Roman" w:eastAsia="Times New Roman" w:hAnsi="Times New Roman" w:cs="Times New Roman"/>
                <w:sz w:val="24"/>
                <w:szCs w:val="24"/>
                <w:lang w:eastAsia="ru-RU"/>
              </w:rPr>
            </w:pPr>
            <w:r w:rsidRPr="005460C4">
              <w:rPr>
                <w:rFonts w:ascii="Times New Roman" w:eastAsia="Times New Roman" w:hAnsi="Times New Roman" w:cs="Times New Roman"/>
                <w:sz w:val="24"/>
                <w:szCs w:val="24"/>
                <w:lang w:eastAsia="ru-RU"/>
              </w:rPr>
              <w:t>Saskaņā ar līgumu Koledža projekta ietvaros saņēma transfertu no valsts pamatbudžeta dotācijas no vispārējiem ieņēmumiem   1 128 euro apmērā, no tiem 2022.gadā tika apgūts 476 euro apmērā</w:t>
            </w:r>
            <w:r w:rsidR="00E07EBA" w:rsidRPr="005460C4">
              <w:rPr>
                <w:rFonts w:ascii="Times New Roman" w:eastAsia="Times New Roman" w:hAnsi="Times New Roman" w:cs="Times New Roman"/>
                <w:sz w:val="24"/>
                <w:szCs w:val="24"/>
                <w:lang w:eastAsia="ru-RU"/>
              </w:rPr>
              <w:t xml:space="preserve"> un 2023.gadā 168 euro apmērā</w:t>
            </w:r>
            <w:r w:rsidRPr="005460C4">
              <w:rPr>
                <w:rFonts w:ascii="Times New Roman" w:eastAsia="Times New Roman" w:hAnsi="Times New Roman" w:cs="Times New Roman"/>
                <w:sz w:val="24"/>
                <w:szCs w:val="24"/>
                <w:lang w:eastAsia="ru-RU"/>
              </w:rPr>
              <w:t xml:space="preserve"> stipendiju izmaksai</w:t>
            </w:r>
            <w:r w:rsidR="00E07EBA" w:rsidRPr="005460C4">
              <w:rPr>
                <w:rFonts w:ascii="Times New Roman" w:eastAsia="Times New Roman" w:hAnsi="Times New Roman" w:cs="Times New Roman"/>
                <w:sz w:val="24"/>
                <w:szCs w:val="24"/>
                <w:lang w:eastAsia="ru-RU"/>
              </w:rPr>
              <w:t>.</w:t>
            </w:r>
          </w:p>
          <w:p w14:paraId="227D4DD6" w14:textId="4D2A0E12" w:rsidR="00E07EBA" w:rsidRPr="005460C4" w:rsidRDefault="00E07EBA" w:rsidP="005460C4">
            <w:pPr>
              <w:autoSpaceDE w:val="0"/>
              <w:autoSpaceDN w:val="0"/>
              <w:adjustRightInd w:val="0"/>
              <w:jc w:val="both"/>
              <w:rPr>
                <w:rFonts w:ascii="Times New Roman" w:eastAsia="Times New Roman" w:hAnsi="Times New Roman" w:cs="Times New Roman"/>
                <w:sz w:val="24"/>
                <w:szCs w:val="24"/>
                <w:lang w:eastAsia="ru-RU"/>
              </w:rPr>
            </w:pPr>
            <w:r w:rsidRPr="005460C4">
              <w:rPr>
                <w:rFonts w:ascii="Times New Roman" w:eastAsia="Times New Roman" w:hAnsi="Times New Roman" w:cs="Times New Roman"/>
                <w:sz w:val="24"/>
                <w:szCs w:val="24"/>
                <w:lang w:eastAsia="ru-RU"/>
              </w:rPr>
              <w:t xml:space="preserve">Projekts noslēdzies 2023.gada 31.oktobrī, gala atskaite iesniegta 2023.gada 29.novembrī, kura tika pieņemta 2023.gada 12.decembrī. Neapgūtie finanšu līdzekļi </w:t>
            </w:r>
            <w:r w:rsidRPr="00F604A4">
              <w:rPr>
                <w:rFonts w:ascii="Times New Roman" w:eastAsia="Times New Roman" w:hAnsi="Times New Roman" w:cs="Times New Roman"/>
                <w:sz w:val="24"/>
                <w:szCs w:val="24"/>
                <w:lang w:eastAsia="ru-RU"/>
              </w:rPr>
              <w:t>994 euro</w:t>
            </w:r>
            <w:r w:rsidRPr="005460C4">
              <w:rPr>
                <w:rFonts w:ascii="Times New Roman" w:eastAsia="Times New Roman" w:hAnsi="Times New Roman" w:cs="Times New Roman"/>
                <w:sz w:val="24"/>
                <w:szCs w:val="24"/>
                <w:lang w:eastAsia="ru-RU"/>
              </w:rPr>
              <w:t xml:space="preserve"> apmērā tika atgriezti VIAA. </w:t>
            </w:r>
          </w:p>
          <w:p w14:paraId="7F1E5872" w14:textId="2E8FD9A6" w:rsidR="00DB3477" w:rsidRPr="00141B6A" w:rsidRDefault="00141B6A" w:rsidP="005460C4">
            <w:pPr>
              <w:jc w:val="both"/>
              <w:rPr>
                <w:rFonts w:ascii="Times New Roman" w:eastAsia="Times New Roman" w:hAnsi="Times New Roman" w:cs="Times New Roman"/>
                <w:bCs/>
                <w:color w:val="000000"/>
                <w:sz w:val="24"/>
                <w:szCs w:val="24"/>
                <w:lang w:eastAsia="lv-LV"/>
              </w:rPr>
            </w:pPr>
            <w:r w:rsidRPr="005460C4">
              <w:rPr>
                <w:rFonts w:ascii="Times New Roman" w:eastAsia="Times New Roman" w:hAnsi="Times New Roman" w:cs="Times New Roman"/>
                <w:sz w:val="24"/>
                <w:szCs w:val="24"/>
                <w:lang w:eastAsia="ru-RU"/>
              </w:rPr>
              <w:t xml:space="preserve">Koledža nodrošināja Eiropas Savienības Erasmus+ programmas Pamatdarbības Nr.1 (KA 1) “Personu mobilitāte augstākās izglītības sektorā” projekta Nr. </w:t>
            </w:r>
            <w:r w:rsidRPr="005460C4">
              <w:rPr>
                <w:rFonts w:ascii="Times New Roman" w:eastAsia="Times New Roman" w:hAnsi="Times New Roman" w:cs="Times New Roman"/>
                <w:sz w:val="24"/>
                <w:szCs w:val="24"/>
              </w:rPr>
              <w:t>2021-1-LV01-KA131-HED-000004548</w:t>
            </w:r>
            <w:r w:rsidRPr="005460C4">
              <w:rPr>
                <w:rFonts w:ascii="Times New Roman" w:eastAsia="Times New Roman" w:hAnsi="Times New Roman" w:cs="Times New Roman"/>
                <w:sz w:val="24"/>
                <w:szCs w:val="24"/>
                <w:lang w:eastAsia="ru-RU"/>
              </w:rPr>
              <w:t xml:space="preserve"> (turpmāk – 2021.gada Erasmus+ programmas projekts) aktivitāšu īstenošanu. 2021.gada Erasmus+ programmas projekta ietvarā tika īstenotas viena </w:t>
            </w:r>
            <w:r w:rsidRPr="005460C4">
              <w:rPr>
                <w:rFonts w:ascii="Times New Roman" w:eastAsia="Times New Roman" w:hAnsi="Times New Roman" w:cs="Times New Roman"/>
                <w:sz w:val="24"/>
                <w:szCs w:val="24"/>
              </w:rPr>
              <w:t xml:space="preserve">docēšanas mobilitātes aktivitāte uz Polijas akadēmiju Ščitno, Polijā. 2021.gada projekta ietvarā kopumā tika īstenotas četras mobilitātes aktivitātes. </w:t>
            </w:r>
            <w:r w:rsidRPr="005460C4">
              <w:rPr>
                <w:rFonts w:ascii="Times New Roman" w:eastAsia="Times New Roman" w:hAnsi="Times New Roman" w:cs="Times New Roman"/>
                <w:sz w:val="24"/>
                <w:szCs w:val="24"/>
                <w:lang w:eastAsia="ru-RU"/>
              </w:rPr>
              <w:t>2021.gada Erasmus+ programmas projekts noslēdzās 2023.gada</w:t>
            </w:r>
            <w:r w:rsidR="00763F31">
              <w:rPr>
                <w:rFonts w:ascii="Times New Roman" w:eastAsia="Times New Roman" w:hAnsi="Times New Roman" w:cs="Times New Roman"/>
                <w:sz w:val="24"/>
                <w:szCs w:val="24"/>
                <w:lang w:eastAsia="ru-RU"/>
              </w:rPr>
              <w:t xml:space="preserve"> 31.oktobrī.</w:t>
            </w:r>
            <w:r w:rsidRPr="005460C4">
              <w:rPr>
                <w:rFonts w:ascii="Times New Roman" w:eastAsia="Times New Roman" w:hAnsi="Times New Roman" w:cs="Times New Roman"/>
                <w:sz w:val="24"/>
                <w:szCs w:val="24"/>
                <w:lang w:eastAsia="ru-RU"/>
              </w:rPr>
              <w:t xml:space="preserve"> </w:t>
            </w:r>
          </w:p>
        </w:tc>
      </w:tr>
      <w:tr w:rsidR="00C7648C" w:rsidRPr="00DB3477" w14:paraId="118F7C52" w14:textId="77777777" w:rsidTr="00DD1E1C">
        <w:trPr>
          <w:trHeight w:val="264"/>
        </w:trPr>
        <w:tc>
          <w:tcPr>
            <w:tcW w:w="7558" w:type="dxa"/>
            <w:gridSpan w:val="3"/>
            <w:tcBorders>
              <w:top w:val="single" w:sz="4" w:space="0" w:color="auto"/>
              <w:bottom w:val="nil"/>
            </w:tcBorders>
            <w:shd w:val="clear" w:color="auto" w:fill="EDEDED" w:themeFill="accent3" w:themeFillTint="33"/>
          </w:tcPr>
          <w:p w14:paraId="00E6FB4E" w14:textId="09C768FD" w:rsidR="00C7648C" w:rsidRPr="00DB3477" w:rsidRDefault="00C7648C" w:rsidP="005E1352">
            <w:pPr>
              <w:jc w:val="both"/>
              <w:rPr>
                <w:rFonts w:ascii="Times New Roman" w:hAnsi="Times New Roman" w:cs="Times New Roman"/>
                <w:b/>
                <w:sz w:val="24"/>
                <w:szCs w:val="24"/>
              </w:rPr>
            </w:pPr>
            <w:bookmarkStart w:id="20" w:name="_Hlk157418044"/>
            <w:bookmarkEnd w:id="19"/>
            <w:r w:rsidRPr="009E0D62">
              <w:rPr>
                <w:rFonts w:ascii="Times New Roman" w:hAnsi="Times New Roman" w:cs="Times New Roman"/>
                <w:b/>
                <w:sz w:val="24"/>
                <w:szCs w:val="24"/>
              </w:rPr>
              <w:t xml:space="preserve">Projekts </w:t>
            </w:r>
            <w:r w:rsidRPr="00DB3477">
              <w:rPr>
                <w:rFonts w:ascii="Times New Roman" w:hAnsi="Times New Roman" w:cs="Times New Roman"/>
                <w:b/>
                <w:sz w:val="24"/>
                <w:szCs w:val="24"/>
              </w:rPr>
              <w:t>CESPI/IEM/17/2</w:t>
            </w:r>
            <w:r>
              <w:rPr>
                <w:rFonts w:ascii="Times New Roman" w:hAnsi="Times New Roman" w:cs="Times New Roman"/>
                <w:b/>
                <w:sz w:val="24"/>
                <w:szCs w:val="24"/>
              </w:rPr>
              <w:t>5</w:t>
            </w:r>
            <w:r w:rsidRPr="00DB3477">
              <w:rPr>
                <w:rFonts w:ascii="Times New Roman" w:hAnsi="Times New Roman" w:cs="Times New Roman"/>
                <w:b/>
                <w:sz w:val="24"/>
                <w:szCs w:val="24"/>
              </w:rPr>
              <w:t xml:space="preserve"> - Valsts policijas koledžas personāla mobilitāte 202</w:t>
            </w:r>
            <w:r>
              <w:rPr>
                <w:rFonts w:ascii="Times New Roman" w:hAnsi="Times New Roman" w:cs="Times New Roman"/>
                <w:b/>
                <w:sz w:val="24"/>
                <w:szCs w:val="24"/>
              </w:rPr>
              <w:t>3</w:t>
            </w:r>
            <w:r w:rsidRPr="00DB3477">
              <w:rPr>
                <w:rFonts w:ascii="Times New Roman" w:hAnsi="Times New Roman" w:cs="Times New Roman"/>
                <w:b/>
                <w:sz w:val="24"/>
                <w:szCs w:val="24"/>
              </w:rPr>
              <w:t>-202</w:t>
            </w:r>
            <w:r>
              <w:rPr>
                <w:rFonts w:ascii="Times New Roman" w:hAnsi="Times New Roman" w:cs="Times New Roman"/>
                <w:b/>
                <w:sz w:val="24"/>
                <w:szCs w:val="24"/>
              </w:rPr>
              <w:t>5</w:t>
            </w:r>
          </w:p>
        </w:tc>
        <w:tc>
          <w:tcPr>
            <w:tcW w:w="1509" w:type="dxa"/>
            <w:tcBorders>
              <w:top w:val="single" w:sz="4" w:space="0" w:color="auto"/>
              <w:bottom w:val="nil"/>
            </w:tcBorders>
            <w:shd w:val="clear" w:color="auto" w:fill="EDEDED" w:themeFill="accent3" w:themeFillTint="33"/>
          </w:tcPr>
          <w:p w14:paraId="38438699" w14:textId="77777777" w:rsidR="00C7648C" w:rsidRPr="009E0D62" w:rsidRDefault="00C7648C" w:rsidP="005E1352">
            <w:pPr>
              <w:rPr>
                <w:rFonts w:ascii="Times New Roman" w:hAnsi="Times New Roman" w:cs="Times New Roman"/>
                <w:b/>
                <w:sz w:val="24"/>
                <w:szCs w:val="24"/>
              </w:rPr>
            </w:pPr>
          </w:p>
        </w:tc>
      </w:tr>
      <w:tr w:rsidR="00654BB5" w:rsidRPr="00DB3477" w14:paraId="2FAFBCD7" w14:textId="77777777" w:rsidTr="00DD1E1C">
        <w:trPr>
          <w:trHeight w:val="134"/>
        </w:trPr>
        <w:tc>
          <w:tcPr>
            <w:tcW w:w="2240" w:type="dxa"/>
            <w:tcBorders>
              <w:top w:val="nil"/>
            </w:tcBorders>
            <w:vAlign w:val="center"/>
          </w:tcPr>
          <w:p w14:paraId="48A10179" w14:textId="3A7D847F" w:rsidR="00654BB5" w:rsidRPr="00DB3477" w:rsidRDefault="00654BB5" w:rsidP="00654BB5">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6 016</w:t>
            </w:r>
          </w:p>
        </w:tc>
        <w:tc>
          <w:tcPr>
            <w:tcW w:w="2341" w:type="dxa"/>
            <w:tcBorders>
              <w:top w:val="nil"/>
            </w:tcBorders>
            <w:vAlign w:val="center"/>
          </w:tcPr>
          <w:p w14:paraId="63C254D3" w14:textId="7C50CA82" w:rsidR="00654BB5" w:rsidRPr="00DB3477" w:rsidRDefault="00654BB5" w:rsidP="00654BB5">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6 016</w:t>
            </w:r>
          </w:p>
        </w:tc>
        <w:tc>
          <w:tcPr>
            <w:tcW w:w="2977" w:type="dxa"/>
            <w:tcBorders>
              <w:top w:val="nil"/>
            </w:tcBorders>
            <w:vAlign w:val="center"/>
          </w:tcPr>
          <w:p w14:paraId="313D02A3" w14:textId="4275DD47" w:rsidR="00654BB5" w:rsidRPr="00DB3477" w:rsidRDefault="00654BB5" w:rsidP="00654BB5">
            <w:pPr>
              <w:jc w:val="center"/>
              <w:rPr>
                <w:rFonts w:ascii="Times New Roman" w:hAnsi="Times New Roman" w:cs="Times New Roman"/>
                <w:sz w:val="24"/>
                <w:szCs w:val="24"/>
              </w:rPr>
            </w:pPr>
            <w:r>
              <w:rPr>
                <w:rFonts w:ascii="Times New Roman" w:hAnsi="Times New Roman" w:cs="Times New Roman"/>
                <w:sz w:val="24"/>
                <w:szCs w:val="24"/>
              </w:rPr>
              <w:t>0</w:t>
            </w:r>
          </w:p>
        </w:tc>
        <w:tc>
          <w:tcPr>
            <w:tcW w:w="1509" w:type="dxa"/>
            <w:tcBorders>
              <w:top w:val="nil"/>
            </w:tcBorders>
          </w:tcPr>
          <w:p w14:paraId="0C9AF4D8" w14:textId="48D0483C" w:rsidR="00654BB5" w:rsidRPr="00DB3477" w:rsidRDefault="00654BB5" w:rsidP="00654BB5">
            <w:pPr>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6 016</w:t>
            </w:r>
          </w:p>
        </w:tc>
      </w:tr>
      <w:tr w:rsidR="00C7648C" w:rsidRPr="00DB3477" w14:paraId="3121ED2F" w14:textId="77777777" w:rsidTr="00DD1E1C">
        <w:trPr>
          <w:trHeight w:val="132"/>
        </w:trPr>
        <w:tc>
          <w:tcPr>
            <w:tcW w:w="9067" w:type="dxa"/>
            <w:gridSpan w:val="4"/>
          </w:tcPr>
          <w:p w14:paraId="31FF7B17" w14:textId="74981FE0" w:rsidR="00C7648C" w:rsidRPr="00141B6A" w:rsidRDefault="00C7648C" w:rsidP="005E1352">
            <w:pPr>
              <w:rPr>
                <w:rFonts w:ascii="Times New Roman" w:eastAsia="Times New Roman" w:hAnsi="Times New Roman" w:cs="Times New Roman"/>
                <w:bCs/>
                <w:color w:val="000000"/>
                <w:sz w:val="24"/>
                <w:szCs w:val="24"/>
                <w:lang w:eastAsia="lv-LV"/>
              </w:rPr>
            </w:pPr>
          </w:p>
        </w:tc>
      </w:tr>
      <w:tr w:rsidR="00C7648C" w:rsidRPr="00DB3477" w14:paraId="2D851228" w14:textId="77777777" w:rsidTr="00DD1E1C">
        <w:trPr>
          <w:trHeight w:val="132"/>
        </w:trPr>
        <w:tc>
          <w:tcPr>
            <w:tcW w:w="9067" w:type="dxa"/>
            <w:gridSpan w:val="4"/>
          </w:tcPr>
          <w:p w14:paraId="6B2EC468" w14:textId="77777777" w:rsidR="005460C4" w:rsidRPr="00DB3477" w:rsidRDefault="005460C4" w:rsidP="005460C4">
            <w:pPr>
              <w:spacing w:after="160" w:line="259" w:lineRule="auto"/>
              <w:jc w:val="both"/>
              <w:rPr>
                <w:rFonts w:ascii="Times New Roman" w:hAnsi="Times New Roman" w:cs="Times New Roman"/>
                <w:sz w:val="24"/>
                <w:szCs w:val="24"/>
              </w:rPr>
            </w:pPr>
            <w:r w:rsidRPr="00DB3477">
              <w:rPr>
                <w:rFonts w:ascii="Times New Roman" w:hAnsi="Times New Roman" w:cs="Times New Roman"/>
                <w:sz w:val="24"/>
                <w:szCs w:val="24"/>
              </w:rPr>
              <w:t>2</w:t>
            </w:r>
            <w:r>
              <w:rPr>
                <w:rFonts w:ascii="Times New Roman" w:hAnsi="Times New Roman" w:cs="Times New Roman"/>
                <w:sz w:val="24"/>
                <w:szCs w:val="24"/>
              </w:rPr>
              <w:t>023</w:t>
            </w:r>
            <w:r w:rsidRPr="00DB3477">
              <w:rPr>
                <w:rFonts w:ascii="Times New Roman" w:hAnsi="Times New Roman" w:cs="Times New Roman"/>
                <w:sz w:val="24"/>
                <w:szCs w:val="24"/>
              </w:rPr>
              <w:t xml:space="preserve">.gada </w:t>
            </w:r>
            <w:r>
              <w:rPr>
                <w:rFonts w:ascii="Times New Roman" w:hAnsi="Times New Roman" w:cs="Times New Roman"/>
                <w:sz w:val="24"/>
                <w:szCs w:val="24"/>
              </w:rPr>
              <w:t xml:space="preserve">31.jūlijā </w:t>
            </w:r>
            <w:r w:rsidRPr="00DB3477">
              <w:rPr>
                <w:rFonts w:ascii="Times New Roman" w:hAnsi="Times New Roman" w:cs="Times New Roman"/>
                <w:sz w:val="24"/>
                <w:szCs w:val="24"/>
              </w:rPr>
              <w:t>Koledža ar Valsts izglītības attīstības aģentūru (VIAA) noslēdza finansējuma līgumu Nr.</w:t>
            </w:r>
            <w:r w:rsidRPr="00DB3477">
              <w:rPr>
                <w:sz w:val="24"/>
                <w:szCs w:val="24"/>
              </w:rPr>
              <w:t xml:space="preserve"> </w:t>
            </w:r>
            <w:r w:rsidRPr="00D16C39">
              <w:rPr>
                <w:rFonts w:ascii="Times New Roman" w:hAnsi="Times New Roman" w:cs="Times New Roman"/>
                <w:sz w:val="24"/>
                <w:szCs w:val="24"/>
              </w:rPr>
              <w:t>Līg.Nr.2023-1-LV01-KA131-HED-000137070</w:t>
            </w:r>
            <w:r w:rsidRPr="00DB3477">
              <w:rPr>
                <w:rFonts w:ascii="Times New Roman" w:hAnsi="Times New Roman" w:cs="Times New Roman"/>
                <w:sz w:val="24"/>
                <w:szCs w:val="24"/>
              </w:rPr>
              <w:t xml:space="preserve"> un Nr.</w:t>
            </w:r>
            <w:r w:rsidRPr="00DB3477">
              <w:rPr>
                <w:sz w:val="24"/>
                <w:szCs w:val="24"/>
              </w:rPr>
              <w:t xml:space="preserve"> </w:t>
            </w:r>
            <w:r w:rsidRPr="00D16C39">
              <w:rPr>
                <w:rFonts w:ascii="Times New Roman" w:hAnsi="Times New Roman" w:cs="Times New Roman"/>
                <w:sz w:val="24"/>
                <w:szCs w:val="24"/>
              </w:rPr>
              <w:t>Līg.Nr.2023-1-LV01-KA131-HED-000137070</w:t>
            </w:r>
            <w:r w:rsidRPr="00DB3477">
              <w:rPr>
                <w:rFonts w:ascii="Times New Roman" w:hAnsi="Times New Roman" w:cs="Times New Roman"/>
                <w:sz w:val="24"/>
                <w:szCs w:val="24"/>
              </w:rPr>
              <w:t xml:space="preserve">-LV Eiropas Savienības Erasmus+ programmas 1.pamatdarbības mobilitātes projektam </w:t>
            </w:r>
            <w:r>
              <w:rPr>
                <w:rFonts w:ascii="Times New Roman" w:hAnsi="Times New Roman" w:cs="Times New Roman"/>
                <w:sz w:val="24"/>
                <w:szCs w:val="24"/>
              </w:rPr>
              <w:t>"</w:t>
            </w:r>
            <w:r w:rsidRPr="00DB3477">
              <w:rPr>
                <w:rFonts w:ascii="Times New Roman" w:hAnsi="Times New Roman" w:cs="Times New Roman"/>
                <w:sz w:val="24"/>
                <w:szCs w:val="24"/>
              </w:rPr>
              <w:t>'Pe</w:t>
            </w:r>
            <w:r>
              <w:rPr>
                <w:rFonts w:ascii="Times New Roman" w:hAnsi="Times New Roman" w:cs="Times New Roman"/>
                <w:sz w:val="24"/>
                <w:szCs w:val="24"/>
              </w:rPr>
              <w:t>rsonu mobilitāte mācību nolūkos"</w:t>
            </w:r>
            <w:r w:rsidRPr="00DB3477">
              <w:rPr>
                <w:rFonts w:ascii="Times New Roman" w:hAnsi="Times New Roman" w:cs="Times New Roman"/>
                <w:sz w:val="24"/>
                <w:szCs w:val="24"/>
              </w:rPr>
              <w:t>. Projekta noteiktais ilgšanas periods tika noteikts 26 mēneši</w:t>
            </w:r>
            <w:r>
              <w:rPr>
                <w:rFonts w:ascii="Times New Roman" w:hAnsi="Times New Roman" w:cs="Times New Roman"/>
                <w:sz w:val="24"/>
                <w:szCs w:val="24"/>
              </w:rPr>
              <w:t>, tā sākuma datums noteikts 2023</w:t>
            </w:r>
            <w:r w:rsidRPr="00DB3477">
              <w:rPr>
                <w:rFonts w:ascii="Times New Roman" w:hAnsi="Times New Roman" w:cs="Times New Roman"/>
                <w:sz w:val="24"/>
                <w:szCs w:val="24"/>
              </w:rPr>
              <w:t>.gada 1.jūnijs un beigu datums 202</w:t>
            </w:r>
            <w:r>
              <w:rPr>
                <w:rFonts w:ascii="Times New Roman" w:hAnsi="Times New Roman" w:cs="Times New Roman"/>
                <w:sz w:val="24"/>
                <w:szCs w:val="24"/>
              </w:rPr>
              <w:t>5</w:t>
            </w:r>
            <w:r w:rsidRPr="00DB3477">
              <w:rPr>
                <w:rFonts w:ascii="Times New Roman" w:hAnsi="Times New Roman" w:cs="Times New Roman"/>
                <w:sz w:val="24"/>
                <w:szCs w:val="24"/>
              </w:rPr>
              <w:t>.gada 31.jūlijs.</w:t>
            </w:r>
          </w:p>
          <w:p w14:paraId="366A77DC" w14:textId="7C31ACC2" w:rsidR="00C7648C" w:rsidRPr="00141B6A" w:rsidRDefault="005460C4" w:rsidP="00DD1E1C">
            <w:pPr>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sz w:val="24"/>
                <w:szCs w:val="24"/>
                <w:lang w:eastAsia="lv-LV"/>
              </w:rPr>
              <w:t xml:space="preserve">Līguma </w:t>
            </w:r>
            <w:r w:rsidRPr="00D16C39">
              <w:rPr>
                <w:rFonts w:ascii="Times New Roman" w:eastAsia="Times New Roman" w:hAnsi="Times New Roman" w:cs="Times New Roman"/>
                <w:sz w:val="24"/>
                <w:szCs w:val="24"/>
                <w:lang w:eastAsia="lv-LV"/>
              </w:rPr>
              <w:t>Līg.Nr.2023-1-LV01-KA131-HED-000137070</w:t>
            </w:r>
            <w:r>
              <w:rPr>
                <w:rFonts w:ascii="Times New Roman" w:eastAsia="Times New Roman" w:hAnsi="Times New Roman" w:cs="Times New Roman"/>
                <w:sz w:val="24"/>
                <w:szCs w:val="24"/>
                <w:lang w:eastAsia="lv-LV"/>
              </w:rPr>
              <w:t xml:space="preserve"> ietvaros 2023.gada 3.oktobrī Koledža saņēma avansa transferta maksājumu no finanšu palīdzības līdzekļiem 6 016 </w:t>
            </w:r>
            <w:r>
              <w:rPr>
                <w:rFonts w:ascii="Times New Roman" w:eastAsia="Times New Roman" w:hAnsi="Times New Roman" w:cs="Times New Roman"/>
                <w:i/>
                <w:sz w:val="24"/>
                <w:szCs w:val="24"/>
                <w:lang w:eastAsia="lv-LV"/>
              </w:rPr>
              <w:t xml:space="preserve">euro </w:t>
            </w:r>
            <w:r>
              <w:rPr>
                <w:rFonts w:ascii="Times New Roman" w:eastAsia="Times New Roman" w:hAnsi="Times New Roman" w:cs="Times New Roman"/>
                <w:sz w:val="24"/>
                <w:szCs w:val="24"/>
                <w:lang w:eastAsia="lv-LV"/>
              </w:rPr>
              <w:lastRenderedPageBreak/>
              <w:t>apmērā. Tā kā projekta īstenošanai pēc līdzekļus saņemšanas pārskata gadā bija ierobežots laiks, aktivitātes netika veiktas. Līdzekļu atlikums pārcelts 2024.gadā.</w:t>
            </w:r>
          </w:p>
        </w:tc>
      </w:tr>
      <w:bookmarkEnd w:id="20"/>
    </w:tbl>
    <w:p w14:paraId="78730470" w14:textId="77777777" w:rsidR="00775C14" w:rsidRDefault="00775C14" w:rsidP="00775C14">
      <w:pPr>
        <w:jc w:val="right"/>
        <w:rPr>
          <w:rFonts w:ascii="Times New Roman" w:eastAsia="Calibri" w:hAnsi="Times New Roman" w:cs="Times New Roman"/>
          <w:sz w:val="22"/>
          <w:szCs w:val="22"/>
        </w:rPr>
      </w:pPr>
    </w:p>
    <w:p w14:paraId="03E37F21" w14:textId="45E238A5" w:rsidR="00775C14" w:rsidRDefault="00775C14" w:rsidP="00783642"/>
    <w:p w14:paraId="038FDD0C" w14:textId="77777777" w:rsidR="00973220" w:rsidRDefault="00973220">
      <w:pPr>
        <w:spacing w:after="160" w:line="259" w:lineRule="auto"/>
        <w:rPr>
          <w:rFonts w:ascii="Times New Roman" w:eastAsia="Times New Roman" w:hAnsi="Times New Roman" w:cstheme="majorBidi"/>
          <w:b/>
          <w:bCs/>
        </w:rPr>
      </w:pPr>
      <w:bookmarkStart w:id="21" w:name="_Toc93569077"/>
      <w:r>
        <w:br w:type="page"/>
      </w:r>
    </w:p>
    <w:p w14:paraId="4990CF0F" w14:textId="441F65C4" w:rsidR="00D32D93" w:rsidRDefault="007F0C37">
      <w:pPr>
        <w:pStyle w:val="Heading3"/>
      </w:pPr>
      <w:r w:rsidRPr="00BA5DDE">
        <w:lastRenderedPageBreak/>
        <w:t>2.</w:t>
      </w:r>
      <w:r w:rsidR="00D15EEC">
        <w:t>1.</w:t>
      </w:r>
      <w:r w:rsidR="006A57B2">
        <w:t>3</w:t>
      </w:r>
      <w:r w:rsidRPr="00BA5DDE">
        <w:t>.</w:t>
      </w:r>
      <w:r w:rsidR="00E6253C" w:rsidRPr="00BA5DDE">
        <w:rPr>
          <w:rFonts w:eastAsiaTheme="minorHAnsi" w:cs="Times New Roman"/>
        </w:rPr>
        <w:t xml:space="preserve"> </w:t>
      </w:r>
      <w:r w:rsidR="00E6253C" w:rsidRPr="00BA5DDE">
        <w:t>Sniegto maksas pakalpojumu ieņēmumi, kas noteikti normatīvajos aktos</w:t>
      </w:r>
      <w:bookmarkEnd w:id="21"/>
    </w:p>
    <w:p w14:paraId="53644385" w14:textId="796FF8F7" w:rsidR="0080219C" w:rsidRPr="0080219C" w:rsidRDefault="004D6206" w:rsidP="00643792">
      <w:pPr>
        <w:ind w:right="-1"/>
        <w:jc w:val="right"/>
        <w:rPr>
          <w:rFonts w:ascii="Times New Roman" w:hAnsi="Times New Roman" w:cs="Times New Roman"/>
          <w:sz w:val="22"/>
          <w:szCs w:val="22"/>
        </w:rPr>
      </w:pPr>
      <w:r>
        <w:rPr>
          <w:rFonts w:ascii="Times New Roman" w:hAnsi="Times New Roman" w:cs="Times New Roman"/>
          <w:sz w:val="22"/>
          <w:szCs w:val="22"/>
        </w:rPr>
        <w:t>5</w:t>
      </w:r>
      <w:r w:rsidR="0080219C" w:rsidRPr="0080219C">
        <w:rPr>
          <w:rFonts w:ascii="Times New Roman" w:hAnsi="Times New Roman" w:cs="Times New Roman"/>
          <w:sz w:val="22"/>
          <w:szCs w:val="22"/>
        </w:rPr>
        <w:t>.tabula</w:t>
      </w:r>
    </w:p>
    <w:tbl>
      <w:tblPr>
        <w:tblStyle w:val="Reatabula7"/>
        <w:tblW w:w="9067" w:type="dxa"/>
        <w:tblBorders>
          <w:insideH w:val="none" w:sz="0" w:space="0" w:color="auto"/>
          <w:insideV w:val="none" w:sz="0" w:space="0" w:color="auto"/>
        </w:tblBorders>
        <w:tblLook w:val="04A0" w:firstRow="1" w:lastRow="0" w:firstColumn="1" w:lastColumn="0" w:noHBand="0" w:noVBand="1"/>
      </w:tblPr>
      <w:tblGrid>
        <w:gridCol w:w="2682"/>
        <w:gridCol w:w="2659"/>
        <w:gridCol w:w="3726"/>
      </w:tblGrid>
      <w:tr w:rsidR="004952CF" w:rsidRPr="003460B2" w14:paraId="26A5EEF1" w14:textId="77777777" w:rsidTr="00F65938">
        <w:tc>
          <w:tcPr>
            <w:tcW w:w="2682" w:type="dxa"/>
          </w:tcPr>
          <w:p w14:paraId="487F33B0"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veids</w:t>
            </w:r>
          </w:p>
        </w:tc>
        <w:tc>
          <w:tcPr>
            <w:tcW w:w="2659" w:type="dxa"/>
          </w:tcPr>
          <w:p w14:paraId="52EEAFC4" w14:textId="4CD77BE1" w:rsidR="004952CF" w:rsidRPr="003460B2" w:rsidRDefault="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 xml:space="preserve">Apstiprinātais </w:t>
            </w:r>
            <w:r w:rsidR="005C279A">
              <w:rPr>
                <w:rFonts w:ascii="Times New Roman" w:eastAsia="Times New Roman" w:hAnsi="Times New Roman" w:cs="Times New Roman"/>
                <w:color w:val="000000"/>
                <w:sz w:val="24"/>
                <w:szCs w:val="24"/>
                <w:lang w:eastAsia="lv-LV"/>
              </w:rPr>
              <w:t>ieņēmumu</w:t>
            </w:r>
            <w:r w:rsidR="005C279A" w:rsidRPr="003460B2">
              <w:rPr>
                <w:rFonts w:ascii="Times New Roman" w:eastAsia="Times New Roman" w:hAnsi="Times New Roman" w:cs="Times New Roman"/>
                <w:color w:val="000000"/>
                <w:sz w:val="24"/>
                <w:szCs w:val="24"/>
                <w:lang w:eastAsia="lv-LV"/>
              </w:rPr>
              <w:t xml:space="preserve"> </w:t>
            </w:r>
            <w:r w:rsidRPr="003460B2">
              <w:rPr>
                <w:rFonts w:ascii="Times New Roman" w:eastAsia="Times New Roman" w:hAnsi="Times New Roman" w:cs="Times New Roman"/>
                <w:color w:val="000000"/>
                <w:sz w:val="24"/>
                <w:szCs w:val="24"/>
                <w:lang w:eastAsia="lv-LV"/>
              </w:rPr>
              <w:t xml:space="preserve">plāns (tāme), </w:t>
            </w:r>
            <w:r w:rsidRPr="003460B2">
              <w:rPr>
                <w:rFonts w:ascii="Times New Roman" w:eastAsia="Times New Roman" w:hAnsi="Times New Roman" w:cs="Times New Roman"/>
                <w:i/>
                <w:color w:val="000000"/>
                <w:sz w:val="24"/>
                <w:szCs w:val="24"/>
                <w:lang w:eastAsia="lv-LV"/>
              </w:rPr>
              <w:t>euro</w:t>
            </w:r>
          </w:p>
        </w:tc>
        <w:tc>
          <w:tcPr>
            <w:tcW w:w="3726" w:type="dxa"/>
          </w:tcPr>
          <w:p w14:paraId="29D9E153"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izpilde</w:t>
            </w:r>
            <w:r w:rsidRPr="003460B2">
              <w:rPr>
                <w:rFonts w:ascii="Times New Roman" w:eastAsia="Times New Roman" w:hAnsi="Times New Roman" w:cs="Times New Roman"/>
                <w:i/>
                <w:color w:val="000000"/>
                <w:sz w:val="24"/>
                <w:szCs w:val="24"/>
                <w:lang w:eastAsia="lv-LV"/>
              </w:rPr>
              <w:t xml:space="preserve"> euro</w:t>
            </w:r>
          </w:p>
        </w:tc>
      </w:tr>
      <w:tr w:rsidR="004952CF" w:rsidRPr="003460B2" w14:paraId="59C2289E" w14:textId="77777777" w:rsidTr="00F65938">
        <w:tc>
          <w:tcPr>
            <w:tcW w:w="2682" w:type="dxa"/>
            <w:shd w:val="clear" w:color="auto" w:fill="DBDBDB" w:themeFill="accent3" w:themeFillTint="66"/>
            <w:vAlign w:val="center"/>
          </w:tcPr>
          <w:p w14:paraId="46CC5975" w14:textId="77777777" w:rsidR="004952CF" w:rsidRPr="003460B2" w:rsidRDefault="004952CF" w:rsidP="004952CF">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Pārējie ieņēmumi par izglītības pakalpojumiem</w:t>
            </w:r>
          </w:p>
        </w:tc>
        <w:tc>
          <w:tcPr>
            <w:tcW w:w="2659" w:type="dxa"/>
            <w:shd w:val="clear" w:color="auto" w:fill="DBDBDB" w:themeFill="accent3" w:themeFillTint="66"/>
            <w:vAlign w:val="center"/>
          </w:tcPr>
          <w:p w14:paraId="2890C967"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38 220</w:t>
            </w:r>
          </w:p>
        </w:tc>
        <w:tc>
          <w:tcPr>
            <w:tcW w:w="3726" w:type="dxa"/>
            <w:shd w:val="clear" w:color="auto" w:fill="DBDBDB" w:themeFill="accent3" w:themeFillTint="66"/>
            <w:vAlign w:val="center"/>
          </w:tcPr>
          <w:p w14:paraId="558B3D79" w14:textId="616AA573" w:rsidR="004952CF" w:rsidRPr="003460B2" w:rsidRDefault="005C279A" w:rsidP="00775C14">
            <w:pPr>
              <w:jc w:val="center"/>
              <w:rPr>
                <w:rFonts w:ascii="Times New Roman" w:eastAsia="Times New Roman" w:hAnsi="Times New Roman" w:cs="Times New Roman"/>
                <w:color w:val="000000"/>
                <w:sz w:val="24"/>
                <w:szCs w:val="24"/>
                <w:lang w:eastAsia="lv-LV"/>
              </w:rPr>
            </w:pPr>
            <w:r w:rsidRPr="00F604A4">
              <w:rPr>
                <w:rFonts w:ascii="Times New Roman" w:eastAsia="Times New Roman" w:hAnsi="Times New Roman" w:cs="Times New Roman"/>
                <w:color w:val="000000"/>
                <w:sz w:val="24"/>
                <w:szCs w:val="24"/>
                <w:lang w:eastAsia="lv-LV"/>
              </w:rPr>
              <w:t>18 439</w:t>
            </w:r>
          </w:p>
        </w:tc>
      </w:tr>
      <w:tr w:rsidR="00775C14" w:rsidRPr="003460B2" w14:paraId="762D550F" w14:textId="77777777" w:rsidTr="00F65938">
        <w:tc>
          <w:tcPr>
            <w:tcW w:w="9067" w:type="dxa"/>
            <w:gridSpan w:val="3"/>
            <w:vAlign w:val="center"/>
          </w:tcPr>
          <w:p w14:paraId="089D1130" w14:textId="77777777" w:rsidR="00775C14" w:rsidRDefault="00775C14" w:rsidP="00775C14">
            <w:pPr>
              <w:jc w:val="both"/>
              <w:rPr>
                <w:rFonts w:ascii="Times New Roman" w:hAnsi="Times New Roman" w:cs="Times New Roman"/>
                <w:sz w:val="24"/>
                <w:szCs w:val="24"/>
              </w:rPr>
            </w:pPr>
          </w:p>
          <w:p w14:paraId="0CA92579" w14:textId="7D20C686" w:rsidR="00775C14" w:rsidRDefault="00775C14" w:rsidP="00775C14">
            <w:pPr>
              <w:jc w:val="both"/>
              <w:rPr>
                <w:rFonts w:ascii="Times New Roman" w:hAnsi="Times New Roman" w:cs="Times New Roman"/>
                <w:sz w:val="24"/>
                <w:szCs w:val="24"/>
              </w:rPr>
            </w:pPr>
            <w:r w:rsidRPr="00775C14">
              <w:rPr>
                <w:rFonts w:ascii="Times New Roman" w:hAnsi="Times New Roman" w:cs="Times New Roman"/>
                <w:sz w:val="24"/>
                <w:szCs w:val="24"/>
              </w:rPr>
              <w:t>Ieņēmumi no sniegtiem pārējiem izg</w:t>
            </w:r>
            <w:r>
              <w:rPr>
                <w:rFonts w:ascii="Times New Roman" w:hAnsi="Times New Roman" w:cs="Times New Roman"/>
                <w:sz w:val="24"/>
                <w:szCs w:val="24"/>
              </w:rPr>
              <w:t>l</w:t>
            </w:r>
            <w:r w:rsidRPr="00775C14">
              <w:rPr>
                <w:rFonts w:ascii="Times New Roman" w:hAnsi="Times New Roman" w:cs="Times New Roman"/>
                <w:sz w:val="24"/>
                <w:szCs w:val="24"/>
              </w:rPr>
              <w:t xml:space="preserve">ītības pakalpojumiem ir zemāki par plānoto </w:t>
            </w:r>
            <w:r w:rsidR="005C279A" w:rsidRPr="00F604A4">
              <w:rPr>
                <w:rFonts w:ascii="Times New Roman" w:hAnsi="Times New Roman" w:cs="Times New Roman"/>
                <w:sz w:val="24"/>
                <w:szCs w:val="24"/>
              </w:rPr>
              <w:t>19 781</w:t>
            </w:r>
            <w:r w:rsidRPr="00775C14">
              <w:rPr>
                <w:rFonts w:ascii="Times New Roman" w:hAnsi="Times New Roman" w:cs="Times New Roman"/>
                <w:sz w:val="24"/>
                <w:szCs w:val="24"/>
              </w:rPr>
              <w:t xml:space="preserve"> </w:t>
            </w:r>
            <w:r w:rsidRPr="00775C14">
              <w:rPr>
                <w:rFonts w:ascii="Times New Roman" w:hAnsi="Times New Roman" w:cs="Times New Roman"/>
                <w:i/>
                <w:sz w:val="24"/>
                <w:szCs w:val="24"/>
              </w:rPr>
              <w:t>euro</w:t>
            </w:r>
            <w:r w:rsidRPr="00775C14">
              <w:rPr>
                <w:rFonts w:ascii="Times New Roman" w:hAnsi="Times New Roman" w:cs="Times New Roman"/>
                <w:sz w:val="24"/>
                <w:szCs w:val="24"/>
              </w:rPr>
              <w:t xml:space="preserve"> apmērā. Neizpildījās ieplānoto pakalpojumu sniegšana par pieteikšanās dokumentu pieņemšana un reģistrēšana pilna vai nepilna laika studijām, par profesionālās pilnveides izglītības programmu nodarbību vadīšanu Rīgā.</w:t>
            </w:r>
          </w:p>
          <w:p w14:paraId="500F4DED" w14:textId="77777777" w:rsidR="00775C14" w:rsidRPr="00775C14" w:rsidRDefault="00775C14" w:rsidP="00775C14">
            <w:pPr>
              <w:jc w:val="both"/>
              <w:rPr>
                <w:rFonts w:ascii="Times New Roman" w:eastAsia="Times New Roman" w:hAnsi="Times New Roman" w:cs="Times New Roman"/>
                <w:sz w:val="24"/>
                <w:szCs w:val="24"/>
                <w:lang w:eastAsia="lv-LV"/>
              </w:rPr>
            </w:pPr>
          </w:p>
        </w:tc>
      </w:tr>
      <w:tr w:rsidR="00775C14" w:rsidRPr="003460B2" w14:paraId="77E43A4C" w14:textId="77777777" w:rsidTr="00F65938">
        <w:trPr>
          <w:trHeight w:val="1092"/>
        </w:trPr>
        <w:tc>
          <w:tcPr>
            <w:tcW w:w="2682" w:type="dxa"/>
            <w:shd w:val="clear" w:color="auto" w:fill="DBDBDB" w:themeFill="accent3" w:themeFillTint="66"/>
            <w:vAlign w:val="center"/>
          </w:tcPr>
          <w:p w14:paraId="44252A18" w14:textId="77777777" w:rsidR="00775C14" w:rsidRPr="003460B2" w:rsidRDefault="00775C14" w:rsidP="00775C14">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Ieņēmumi par pārējo dokumentu izsniegšanu un pārējiem kancelejas pakalpojumiem</w:t>
            </w:r>
          </w:p>
        </w:tc>
        <w:tc>
          <w:tcPr>
            <w:tcW w:w="2659" w:type="dxa"/>
            <w:shd w:val="clear" w:color="auto" w:fill="DBDBDB" w:themeFill="accent3" w:themeFillTint="66"/>
            <w:vAlign w:val="center"/>
          </w:tcPr>
          <w:p w14:paraId="60CCA81E" w14:textId="77777777" w:rsidR="00775C14" w:rsidRPr="003460B2" w:rsidRDefault="00775C14" w:rsidP="00775C14">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1 683</w:t>
            </w:r>
          </w:p>
        </w:tc>
        <w:tc>
          <w:tcPr>
            <w:tcW w:w="3726" w:type="dxa"/>
            <w:shd w:val="clear" w:color="auto" w:fill="DBDBDB" w:themeFill="accent3" w:themeFillTint="66"/>
            <w:vAlign w:val="center"/>
          </w:tcPr>
          <w:p w14:paraId="265A7917" w14:textId="535A0F9B" w:rsidR="00775C14" w:rsidRPr="003460B2" w:rsidRDefault="007B7266" w:rsidP="00775C14">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597</w:t>
            </w:r>
          </w:p>
        </w:tc>
      </w:tr>
      <w:tr w:rsidR="00775C14" w:rsidRPr="003460B2" w14:paraId="41E81480" w14:textId="77777777" w:rsidTr="00F65938">
        <w:tc>
          <w:tcPr>
            <w:tcW w:w="9067" w:type="dxa"/>
            <w:gridSpan w:val="3"/>
            <w:vAlign w:val="center"/>
          </w:tcPr>
          <w:p w14:paraId="099D78BD" w14:textId="77777777" w:rsidR="00775C14" w:rsidRDefault="00775C14" w:rsidP="00775C14">
            <w:pPr>
              <w:jc w:val="both"/>
              <w:rPr>
                <w:rFonts w:ascii="Times New Roman" w:hAnsi="Times New Roman" w:cs="Times New Roman"/>
                <w:sz w:val="24"/>
                <w:szCs w:val="24"/>
              </w:rPr>
            </w:pPr>
          </w:p>
          <w:p w14:paraId="792D9956" w14:textId="41159D8D" w:rsidR="00775C14" w:rsidRDefault="00775C14" w:rsidP="00775C14">
            <w:pPr>
              <w:jc w:val="both"/>
              <w:rPr>
                <w:rFonts w:ascii="Times New Roman" w:hAnsi="Times New Roman" w:cs="Times New Roman"/>
                <w:sz w:val="24"/>
                <w:szCs w:val="24"/>
              </w:rPr>
            </w:pPr>
            <w:r w:rsidRPr="00775C14">
              <w:rPr>
                <w:rFonts w:ascii="Times New Roman" w:hAnsi="Times New Roman" w:cs="Times New Roman"/>
                <w:sz w:val="24"/>
                <w:szCs w:val="24"/>
              </w:rPr>
              <w:t xml:space="preserve">Ieņēmumi no sniegtiem pārējiem maksas pakalpojumiem ir zemāki par plānoto </w:t>
            </w:r>
            <w:r w:rsidR="007B7266">
              <w:rPr>
                <w:rFonts w:ascii="Times New Roman" w:hAnsi="Times New Roman" w:cs="Times New Roman"/>
                <w:sz w:val="24"/>
                <w:szCs w:val="24"/>
              </w:rPr>
              <w:t>1 086</w:t>
            </w:r>
            <w:r w:rsidR="005C279A">
              <w:rPr>
                <w:rFonts w:ascii="Times New Roman" w:hAnsi="Times New Roman" w:cs="Times New Roman"/>
                <w:sz w:val="24"/>
                <w:szCs w:val="24"/>
              </w:rPr>
              <w:t xml:space="preserve"> </w:t>
            </w:r>
            <w:r w:rsidRPr="00775C14">
              <w:rPr>
                <w:rFonts w:ascii="Times New Roman" w:hAnsi="Times New Roman" w:cs="Times New Roman"/>
                <w:sz w:val="24"/>
                <w:szCs w:val="24"/>
              </w:rPr>
              <w:t xml:space="preserve"> </w:t>
            </w:r>
            <w:r w:rsidRPr="00775C14">
              <w:rPr>
                <w:rFonts w:ascii="Times New Roman" w:hAnsi="Times New Roman" w:cs="Times New Roman"/>
                <w:i/>
                <w:sz w:val="24"/>
                <w:szCs w:val="24"/>
              </w:rPr>
              <w:t>euro</w:t>
            </w:r>
            <w:r w:rsidRPr="00775C14">
              <w:rPr>
                <w:rFonts w:ascii="Times New Roman" w:hAnsi="Times New Roman" w:cs="Times New Roman"/>
                <w:sz w:val="24"/>
                <w:szCs w:val="24"/>
              </w:rPr>
              <w:t xml:space="preserve"> apmērā. Neizpildījās ieplānoto pakalpojumu sniegšana par  kopēšanu un printēšanu</w:t>
            </w:r>
            <w:r w:rsidR="005C279A">
              <w:rPr>
                <w:rFonts w:ascii="Times New Roman" w:hAnsi="Times New Roman" w:cs="Times New Roman"/>
                <w:sz w:val="24"/>
                <w:szCs w:val="24"/>
              </w:rPr>
              <w:t xml:space="preserve"> un dažāda veida izziņu, dokumentu kopiju izsniegšanu</w:t>
            </w:r>
            <w:r w:rsidRPr="00775C14">
              <w:rPr>
                <w:rFonts w:ascii="Times New Roman" w:hAnsi="Times New Roman" w:cs="Times New Roman"/>
                <w:sz w:val="24"/>
                <w:szCs w:val="24"/>
              </w:rPr>
              <w:t>.</w:t>
            </w:r>
          </w:p>
          <w:p w14:paraId="65607EA9" w14:textId="77777777" w:rsidR="00775C14" w:rsidRPr="00775C14" w:rsidRDefault="00775C14" w:rsidP="00775C14">
            <w:pPr>
              <w:jc w:val="both"/>
              <w:rPr>
                <w:rFonts w:ascii="Times New Roman" w:eastAsia="Times New Roman" w:hAnsi="Times New Roman" w:cs="Times New Roman"/>
                <w:color w:val="000000"/>
                <w:sz w:val="24"/>
                <w:szCs w:val="24"/>
                <w:lang w:eastAsia="lv-LV"/>
              </w:rPr>
            </w:pPr>
          </w:p>
        </w:tc>
      </w:tr>
      <w:tr w:rsidR="00775C14" w:rsidRPr="003460B2" w14:paraId="66076E63" w14:textId="77777777" w:rsidTr="00F65938">
        <w:tc>
          <w:tcPr>
            <w:tcW w:w="2682" w:type="dxa"/>
            <w:vAlign w:val="center"/>
          </w:tcPr>
          <w:p w14:paraId="7F675D0B" w14:textId="77777777" w:rsidR="00775C14" w:rsidRPr="003460B2" w:rsidRDefault="00775C14" w:rsidP="00775C14">
            <w:pP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KOPĀ</w:t>
            </w:r>
          </w:p>
        </w:tc>
        <w:tc>
          <w:tcPr>
            <w:tcW w:w="2659" w:type="dxa"/>
            <w:vAlign w:val="center"/>
          </w:tcPr>
          <w:p w14:paraId="3B697A70" w14:textId="77777777" w:rsidR="00775C14" w:rsidRPr="003460B2" w:rsidRDefault="00775C14" w:rsidP="00775C14">
            <w:pPr>
              <w:jc w:val="cente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39 903</w:t>
            </w:r>
          </w:p>
        </w:tc>
        <w:tc>
          <w:tcPr>
            <w:tcW w:w="3726" w:type="dxa"/>
            <w:vAlign w:val="center"/>
          </w:tcPr>
          <w:p w14:paraId="588AF5E0" w14:textId="77777777" w:rsidR="00775C14" w:rsidRPr="003460B2" w:rsidRDefault="00775C14" w:rsidP="00775C14">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20</w:t>
            </w:r>
            <w:r w:rsidRPr="003460B2">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680</w:t>
            </w:r>
          </w:p>
        </w:tc>
      </w:tr>
    </w:tbl>
    <w:p w14:paraId="4622A7E7" w14:textId="77777777" w:rsidR="00A71A84" w:rsidRPr="003460B2" w:rsidRDefault="00A71A84" w:rsidP="004952CF">
      <w:pPr>
        <w:rPr>
          <w:rFonts w:ascii="Times New Roman" w:eastAsia="Calibri" w:hAnsi="Times New Roman" w:cs="Times New Roman"/>
          <w:sz w:val="24"/>
          <w:szCs w:val="24"/>
        </w:rPr>
      </w:pPr>
    </w:p>
    <w:p w14:paraId="3A901DE3" w14:textId="22009D69" w:rsidR="00775C14" w:rsidRDefault="00775C14" w:rsidP="00884F8B">
      <w:pPr>
        <w:ind w:firstLine="567"/>
        <w:jc w:val="both"/>
        <w:rPr>
          <w:rFonts w:ascii="Times New Roman" w:hAnsi="Times New Roman" w:cs="Times New Roman"/>
        </w:rPr>
      </w:pPr>
      <w:r>
        <w:rPr>
          <w:rFonts w:ascii="Times New Roman" w:hAnsi="Times New Roman" w:cs="Times New Roman"/>
        </w:rPr>
        <w:t xml:space="preserve">Koledža maksas pakalpojumus sniedz saskaņā ar </w:t>
      </w:r>
      <w:r w:rsidR="00C2180E">
        <w:rPr>
          <w:rFonts w:ascii="Times New Roman" w:hAnsi="Times New Roman" w:cs="Times New Roman"/>
        </w:rPr>
        <w:t>K</w:t>
      </w:r>
      <w:r>
        <w:rPr>
          <w:rFonts w:ascii="Times New Roman" w:hAnsi="Times New Roman" w:cs="Times New Roman"/>
        </w:rPr>
        <w:t>oledžas maksas pakalpojumu cenrādi (Ministru kabineta 2018.gada 3.septembra noteikumi Nr.</w:t>
      </w:r>
      <w:r w:rsidR="006A57B2">
        <w:rPr>
          <w:rFonts w:ascii="Times New Roman" w:hAnsi="Times New Roman" w:cs="Times New Roman"/>
        </w:rPr>
        <w:t> </w:t>
      </w:r>
      <w:r>
        <w:rPr>
          <w:rFonts w:ascii="Times New Roman" w:hAnsi="Times New Roman" w:cs="Times New Roman"/>
        </w:rPr>
        <w:t>256), kā arī</w:t>
      </w:r>
      <w:r>
        <w:t xml:space="preserve"> </w:t>
      </w:r>
      <w:r>
        <w:rPr>
          <w:rFonts w:ascii="Times New Roman" w:hAnsi="Times New Roman" w:cs="Times New Roman"/>
        </w:rPr>
        <w:t>Profesionālās izglītības iestāžu un eksaminācijas centru maksas pakalpojumu cenrādi (Ministru kabineta 2013.gada 10.septembra noteikumi Nr.</w:t>
      </w:r>
      <w:r w:rsidR="006A57B2">
        <w:rPr>
          <w:rFonts w:ascii="Times New Roman" w:hAnsi="Times New Roman" w:cs="Times New Roman"/>
        </w:rPr>
        <w:t> </w:t>
      </w:r>
      <w:r>
        <w:rPr>
          <w:rFonts w:ascii="Times New Roman" w:hAnsi="Times New Roman" w:cs="Times New Roman"/>
        </w:rPr>
        <w:t xml:space="preserve">791). </w:t>
      </w:r>
      <w:r w:rsidRPr="009166E9">
        <w:rPr>
          <w:rFonts w:ascii="Times New Roman" w:hAnsi="Times New Roman" w:cs="Times New Roman"/>
        </w:rPr>
        <w:t xml:space="preserve">Koledža </w:t>
      </w:r>
      <w:r w:rsidR="006749B4">
        <w:rPr>
          <w:rFonts w:ascii="Times New Roman" w:hAnsi="Times New Roman" w:cs="Times New Roman"/>
        </w:rPr>
        <w:t xml:space="preserve">būtiskākie ieņēmumi </w:t>
      </w:r>
      <w:r w:rsidRPr="009166E9">
        <w:rPr>
          <w:rFonts w:ascii="Times New Roman" w:hAnsi="Times New Roman" w:cs="Times New Roman"/>
        </w:rPr>
        <w:t xml:space="preserve">pārskata periodā </w:t>
      </w:r>
      <w:r w:rsidR="006749B4">
        <w:rPr>
          <w:rFonts w:ascii="Times New Roman" w:hAnsi="Times New Roman" w:cs="Times New Roman"/>
        </w:rPr>
        <w:t xml:space="preserve">no </w:t>
      </w:r>
      <w:r w:rsidR="006749B4" w:rsidRPr="009166E9">
        <w:rPr>
          <w:rFonts w:ascii="Times New Roman" w:hAnsi="Times New Roman" w:cs="Times New Roman"/>
        </w:rPr>
        <w:t>snieg</w:t>
      </w:r>
      <w:r w:rsidR="006749B4">
        <w:rPr>
          <w:rFonts w:ascii="Times New Roman" w:hAnsi="Times New Roman" w:cs="Times New Roman"/>
        </w:rPr>
        <w:t>tiem</w:t>
      </w:r>
      <w:r w:rsidRPr="009166E9">
        <w:rPr>
          <w:rFonts w:ascii="Times New Roman" w:hAnsi="Times New Roman" w:cs="Times New Roman"/>
        </w:rPr>
        <w:t xml:space="preserve"> </w:t>
      </w:r>
      <w:r w:rsidR="006749B4" w:rsidRPr="009166E9">
        <w:rPr>
          <w:rFonts w:ascii="Times New Roman" w:hAnsi="Times New Roman" w:cs="Times New Roman"/>
        </w:rPr>
        <w:t>pakalpojum</w:t>
      </w:r>
      <w:r w:rsidR="006749B4">
        <w:rPr>
          <w:rFonts w:ascii="Times New Roman" w:hAnsi="Times New Roman" w:cs="Times New Roman"/>
        </w:rPr>
        <w:t>iem</w:t>
      </w:r>
      <w:r>
        <w:rPr>
          <w:rFonts w:ascii="Times New Roman" w:hAnsi="Times New Roman" w:cs="Times New Roman"/>
        </w:rPr>
        <w:t>:</w:t>
      </w:r>
    </w:p>
    <w:p w14:paraId="45D7668E" w14:textId="73D0DA2E" w:rsidR="00775C14" w:rsidRPr="00307FE8" w:rsidRDefault="00775C14" w:rsidP="00CF5872">
      <w:pPr>
        <w:pStyle w:val="ListParagraph"/>
        <w:numPr>
          <w:ilvl w:val="0"/>
          <w:numId w:val="15"/>
        </w:numPr>
        <w:tabs>
          <w:tab w:val="left" w:pos="993"/>
        </w:tabs>
        <w:ind w:left="993" w:hanging="426"/>
        <w:jc w:val="both"/>
        <w:rPr>
          <w:rFonts w:ascii="Times New Roman" w:hAnsi="Times New Roman" w:cs="Times New Roman"/>
        </w:rPr>
      </w:pPr>
      <w:r>
        <w:rPr>
          <w:rFonts w:ascii="Times New Roman" w:hAnsi="Times New Roman" w:cs="Times New Roman"/>
        </w:rPr>
        <w:t>n</w:t>
      </w:r>
      <w:r w:rsidRPr="00307FE8">
        <w:rPr>
          <w:rFonts w:ascii="Times New Roman" w:hAnsi="Times New Roman" w:cs="Times New Roman"/>
        </w:rPr>
        <w:t>oslēguma pārbaudījum</w:t>
      </w:r>
      <w:r>
        <w:rPr>
          <w:rFonts w:ascii="Times New Roman" w:hAnsi="Times New Roman" w:cs="Times New Roman"/>
        </w:rPr>
        <w:t>s</w:t>
      </w:r>
      <w:r w:rsidRPr="00307FE8">
        <w:rPr>
          <w:rFonts w:ascii="Times New Roman" w:hAnsi="Times New Roman" w:cs="Times New Roman"/>
        </w:rPr>
        <w:t>, kārtējais pārbaudījums, referāts</w:t>
      </w:r>
      <w:r>
        <w:rPr>
          <w:rFonts w:ascii="Times New Roman" w:hAnsi="Times New Roman" w:cs="Times New Roman"/>
        </w:rPr>
        <w:t xml:space="preserve"> </w:t>
      </w:r>
      <w:r w:rsidR="006749B4">
        <w:rPr>
          <w:rFonts w:ascii="Times New Roman" w:hAnsi="Times New Roman" w:cs="Times New Roman"/>
        </w:rPr>
        <w:t>9 636</w:t>
      </w:r>
      <w:r>
        <w:rPr>
          <w:rFonts w:ascii="Times New Roman" w:hAnsi="Times New Roman" w:cs="Times New Roman"/>
        </w:rPr>
        <w:t xml:space="preserve"> </w:t>
      </w:r>
      <w:r>
        <w:rPr>
          <w:rFonts w:ascii="Times New Roman" w:hAnsi="Times New Roman" w:cs="Times New Roman"/>
          <w:i/>
        </w:rPr>
        <w:t>euro</w:t>
      </w:r>
      <w:r w:rsidR="006749B4">
        <w:rPr>
          <w:rFonts w:ascii="Times New Roman" w:hAnsi="Times New Roman" w:cs="Times New Roman"/>
          <w:i/>
        </w:rPr>
        <w:t xml:space="preserve"> </w:t>
      </w:r>
      <w:r w:rsidR="006749B4">
        <w:rPr>
          <w:rFonts w:ascii="Times New Roman" w:hAnsi="Times New Roman" w:cs="Times New Roman"/>
        </w:rPr>
        <w:t>(752 pārbaudījumi);</w:t>
      </w:r>
    </w:p>
    <w:p w14:paraId="7DAB1C35" w14:textId="20DBC34C" w:rsidR="00775C14" w:rsidRPr="007B7266" w:rsidRDefault="00775C14" w:rsidP="00CF5872">
      <w:pPr>
        <w:pStyle w:val="ListParagraph"/>
        <w:numPr>
          <w:ilvl w:val="0"/>
          <w:numId w:val="15"/>
        </w:numPr>
        <w:tabs>
          <w:tab w:val="left" w:pos="993"/>
        </w:tabs>
        <w:ind w:left="993" w:hanging="426"/>
        <w:rPr>
          <w:rFonts w:ascii="Times New Roman" w:hAnsi="Times New Roman" w:cs="Times New Roman"/>
        </w:rPr>
      </w:pPr>
      <w:r>
        <w:rPr>
          <w:rFonts w:ascii="Times New Roman" w:hAnsi="Times New Roman" w:cs="Times New Roman"/>
        </w:rPr>
        <w:t>p</w:t>
      </w:r>
      <w:r w:rsidRPr="00307FE8">
        <w:rPr>
          <w:rFonts w:ascii="Times New Roman" w:hAnsi="Times New Roman" w:cs="Times New Roman"/>
        </w:rPr>
        <w:t>ieteikšanās dokumentu pieņemšana un reģistrēšana pilna vai nepilna laika studijām/ mācībām</w:t>
      </w:r>
      <w:r>
        <w:rPr>
          <w:rFonts w:ascii="Times New Roman" w:hAnsi="Times New Roman" w:cs="Times New Roman"/>
        </w:rPr>
        <w:t xml:space="preserve"> 4 999 </w:t>
      </w:r>
      <w:r>
        <w:rPr>
          <w:rFonts w:ascii="Times New Roman" w:hAnsi="Times New Roman" w:cs="Times New Roman"/>
          <w:i/>
        </w:rPr>
        <w:t xml:space="preserve">euro </w:t>
      </w:r>
      <w:r>
        <w:rPr>
          <w:rFonts w:ascii="Times New Roman" w:hAnsi="Times New Roman" w:cs="Times New Roman"/>
        </w:rPr>
        <w:t>(</w:t>
      </w:r>
      <w:r w:rsidR="006749B4" w:rsidRPr="007B7266">
        <w:rPr>
          <w:rFonts w:ascii="Times New Roman" w:hAnsi="Times New Roman" w:cs="Times New Roman"/>
        </w:rPr>
        <w:t xml:space="preserve">268 </w:t>
      </w:r>
      <w:r w:rsidRPr="007B7266">
        <w:rPr>
          <w:rFonts w:ascii="Times New Roman" w:hAnsi="Times New Roman" w:cs="Times New Roman"/>
        </w:rPr>
        <w:t>reflektanti);</w:t>
      </w:r>
    </w:p>
    <w:p w14:paraId="54F28CE9" w14:textId="341A6505" w:rsidR="00775C14" w:rsidRPr="007B7266" w:rsidRDefault="00775C14" w:rsidP="00884F8B">
      <w:pPr>
        <w:pStyle w:val="ListParagraph"/>
        <w:numPr>
          <w:ilvl w:val="0"/>
          <w:numId w:val="15"/>
        </w:numPr>
        <w:tabs>
          <w:tab w:val="left" w:pos="993"/>
        </w:tabs>
        <w:ind w:left="0" w:firstLine="567"/>
        <w:jc w:val="both"/>
        <w:rPr>
          <w:rFonts w:ascii="Times New Roman" w:hAnsi="Times New Roman" w:cs="Times New Roman"/>
        </w:rPr>
      </w:pPr>
      <w:r w:rsidRPr="007B7266">
        <w:rPr>
          <w:rFonts w:ascii="Times New Roman" w:hAnsi="Times New Roman" w:cs="Times New Roman"/>
        </w:rPr>
        <w:t xml:space="preserve">kopēšanas un printēšanas pakalpojumi </w:t>
      </w:r>
      <w:r w:rsidR="006749B4" w:rsidRPr="00F604A4">
        <w:rPr>
          <w:rFonts w:ascii="Times New Roman" w:hAnsi="Times New Roman" w:cs="Times New Roman"/>
        </w:rPr>
        <w:t>38</w:t>
      </w:r>
      <w:r w:rsidR="007B7266" w:rsidRPr="007B7266">
        <w:rPr>
          <w:rFonts w:ascii="Times New Roman" w:hAnsi="Times New Roman" w:cs="Times New Roman"/>
        </w:rPr>
        <w:t xml:space="preserve">5 </w:t>
      </w:r>
      <w:r w:rsidRPr="007B7266">
        <w:rPr>
          <w:rFonts w:ascii="Times New Roman" w:hAnsi="Times New Roman" w:cs="Times New Roman"/>
          <w:i/>
        </w:rPr>
        <w:t xml:space="preserve">euro </w:t>
      </w:r>
      <w:r w:rsidRPr="007B7266">
        <w:rPr>
          <w:rFonts w:ascii="Times New Roman" w:hAnsi="Times New Roman" w:cs="Times New Roman"/>
        </w:rPr>
        <w:t>(</w:t>
      </w:r>
      <w:r w:rsidR="006749B4" w:rsidRPr="007B7266">
        <w:rPr>
          <w:rFonts w:ascii="Times New Roman" w:hAnsi="Times New Roman" w:cs="Times New Roman"/>
        </w:rPr>
        <w:t xml:space="preserve">4 006 </w:t>
      </w:r>
      <w:r w:rsidRPr="007B7266">
        <w:rPr>
          <w:rFonts w:ascii="Times New Roman" w:hAnsi="Times New Roman" w:cs="Times New Roman"/>
        </w:rPr>
        <w:t>lapas);</w:t>
      </w:r>
    </w:p>
    <w:p w14:paraId="7814B78F" w14:textId="31E37A0D" w:rsidR="00775C14" w:rsidRPr="007B7266" w:rsidRDefault="00775C14" w:rsidP="00CF5872">
      <w:pPr>
        <w:pStyle w:val="ListParagraph"/>
        <w:numPr>
          <w:ilvl w:val="0"/>
          <w:numId w:val="15"/>
        </w:numPr>
        <w:tabs>
          <w:tab w:val="left" w:pos="993"/>
        </w:tabs>
        <w:ind w:left="993" w:hanging="426"/>
        <w:jc w:val="both"/>
        <w:rPr>
          <w:rFonts w:ascii="Times New Roman" w:hAnsi="Times New Roman" w:cs="Times New Roman"/>
        </w:rPr>
      </w:pPr>
      <w:r w:rsidRPr="007B7266">
        <w:rPr>
          <w:rFonts w:ascii="Times New Roman" w:hAnsi="Times New Roman" w:cs="Times New Roman"/>
        </w:rPr>
        <w:t xml:space="preserve">profesionālās pilnveides izglītības programmu nodarbību vadīšana Rīgā (20 personu mācību grupa) </w:t>
      </w:r>
      <w:r w:rsidR="006749B4" w:rsidRPr="00F604A4">
        <w:rPr>
          <w:rFonts w:ascii="Times New Roman" w:hAnsi="Times New Roman" w:cs="Times New Roman"/>
        </w:rPr>
        <w:t>1 883</w:t>
      </w:r>
      <w:r w:rsidR="007B7266" w:rsidRPr="007B7266">
        <w:rPr>
          <w:rFonts w:ascii="Times New Roman" w:hAnsi="Times New Roman" w:cs="Times New Roman"/>
        </w:rPr>
        <w:t xml:space="preserve"> </w:t>
      </w:r>
      <w:r w:rsidRPr="007B7266">
        <w:rPr>
          <w:rFonts w:ascii="Times New Roman" w:hAnsi="Times New Roman" w:cs="Times New Roman"/>
          <w:i/>
        </w:rPr>
        <w:t xml:space="preserve">euro </w:t>
      </w:r>
      <w:r w:rsidRPr="007B7266">
        <w:rPr>
          <w:rFonts w:ascii="Times New Roman" w:hAnsi="Times New Roman" w:cs="Times New Roman"/>
        </w:rPr>
        <w:t>(</w:t>
      </w:r>
      <w:r w:rsidR="006749B4" w:rsidRPr="007B7266">
        <w:rPr>
          <w:rFonts w:ascii="Times New Roman" w:hAnsi="Times New Roman" w:cs="Times New Roman"/>
        </w:rPr>
        <w:t>28.4</w:t>
      </w:r>
      <w:r w:rsidRPr="007B7266">
        <w:rPr>
          <w:rFonts w:ascii="Times New Roman" w:hAnsi="Times New Roman" w:cs="Times New Roman"/>
        </w:rPr>
        <w:t xml:space="preserve"> akadēmiskās stundas);</w:t>
      </w:r>
    </w:p>
    <w:p w14:paraId="4DD2DEE3" w14:textId="7ECE205B" w:rsidR="00775C14" w:rsidRPr="007B7266" w:rsidRDefault="00775C14" w:rsidP="00CF5872">
      <w:pPr>
        <w:pStyle w:val="ListParagraph"/>
        <w:numPr>
          <w:ilvl w:val="0"/>
          <w:numId w:val="15"/>
        </w:numPr>
        <w:tabs>
          <w:tab w:val="left" w:pos="993"/>
        </w:tabs>
        <w:ind w:left="993" w:hanging="426"/>
        <w:jc w:val="both"/>
        <w:rPr>
          <w:rFonts w:ascii="Times New Roman" w:hAnsi="Times New Roman" w:cs="Times New Roman"/>
        </w:rPr>
      </w:pPr>
      <w:r w:rsidRPr="007B7266">
        <w:rPr>
          <w:rFonts w:ascii="Times New Roman" w:hAnsi="Times New Roman" w:cs="Times New Roman"/>
        </w:rPr>
        <w:t xml:space="preserve">profesionālās pilnveides izglītības programmu nodarbību vadīšana ārpus Rīgas (20 personu mācību grupa)  </w:t>
      </w:r>
      <w:r w:rsidR="006749B4" w:rsidRPr="00F604A4">
        <w:rPr>
          <w:rFonts w:ascii="Times New Roman" w:hAnsi="Times New Roman" w:cs="Times New Roman"/>
        </w:rPr>
        <w:t>1 140</w:t>
      </w:r>
      <w:r w:rsidR="007B7266" w:rsidRPr="007B7266">
        <w:rPr>
          <w:rFonts w:ascii="Times New Roman" w:hAnsi="Times New Roman" w:cs="Times New Roman"/>
        </w:rPr>
        <w:t xml:space="preserve"> </w:t>
      </w:r>
      <w:r w:rsidRPr="007B7266">
        <w:rPr>
          <w:rFonts w:ascii="Times New Roman" w:hAnsi="Times New Roman" w:cs="Times New Roman"/>
        </w:rPr>
        <w:t xml:space="preserve"> </w:t>
      </w:r>
      <w:r w:rsidRPr="007B7266">
        <w:rPr>
          <w:rFonts w:ascii="Times New Roman" w:hAnsi="Times New Roman" w:cs="Times New Roman"/>
          <w:i/>
        </w:rPr>
        <w:t xml:space="preserve">euro </w:t>
      </w:r>
      <w:r w:rsidRPr="007B7266">
        <w:rPr>
          <w:rFonts w:ascii="Times New Roman" w:hAnsi="Times New Roman" w:cs="Times New Roman"/>
        </w:rPr>
        <w:t>(</w:t>
      </w:r>
      <w:r w:rsidR="006749B4" w:rsidRPr="007B7266">
        <w:rPr>
          <w:rFonts w:ascii="Times New Roman" w:hAnsi="Times New Roman" w:cs="Times New Roman"/>
        </w:rPr>
        <w:t>6.4</w:t>
      </w:r>
      <w:r w:rsidRPr="007B7266">
        <w:rPr>
          <w:rFonts w:ascii="Times New Roman" w:hAnsi="Times New Roman" w:cs="Times New Roman"/>
        </w:rPr>
        <w:t xml:space="preserve"> akadēmiskās stundas)</w:t>
      </w:r>
    </w:p>
    <w:p w14:paraId="394D295D" w14:textId="44BC48E1" w:rsidR="00775C14" w:rsidRPr="00A30287" w:rsidRDefault="00775C14" w:rsidP="00CF5872">
      <w:pPr>
        <w:pStyle w:val="ListParagraph"/>
        <w:numPr>
          <w:ilvl w:val="0"/>
          <w:numId w:val="15"/>
        </w:numPr>
        <w:tabs>
          <w:tab w:val="left" w:pos="993"/>
        </w:tabs>
        <w:ind w:left="993" w:hanging="426"/>
        <w:jc w:val="both"/>
        <w:rPr>
          <w:rFonts w:ascii="Times New Roman" w:hAnsi="Times New Roman" w:cs="Times New Roman"/>
        </w:rPr>
      </w:pPr>
      <w:r w:rsidRPr="007B7266">
        <w:rPr>
          <w:rFonts w:ascii="Times New Roman" w:hAnsi="Times New Roman" w:cs="Times New Roman"/>
        </w:rPr>
        <w:t xml:space="preserve">ārpus formālās izglītības sistēmas apgūtās profesionālās kompetences novērtēšana </w:t>
      </w:r>
      <w:r w:rsidR="006749B4" w:rsidRPr="00F604A4">
        <w:rPr>
          <w:rFonts w:ascii="Times New Roman" w:hAnsi="Times New Roman" w:cs="Times New Roman"/>
        </w:rPr>
        <w:t>1 181</w:t>
      </w:r>
      <w:r w:rsidR="007B7266" w:rsidRPr="007B7266">
        <w:rPr>
          <w:rFonts w:ascii="Times New Roman" w:hAnsi="Times New Roman" w:cs="Times New Roman"/>
        </w:rPr>
        <w:t xml:space="preserve"> </w:t>
      </w:r>
      <w:r w:rsidRPr="007B7266">
        <w:rPr>
          <w:rFonts w:ascii="Times New Roman" w:hAnsi="Times New Roman" w:cs="Times New Roman"/>
        </w:rPr>
        <w:t xml:space="preserve"> </w:t>
      </w:r>
      <w:r w:rsidRPr="007B7266">
        <w:rPr>
          <w:rFonts w:ascii="Times New Roman" w:hAnsi="Times New Roman" w:cs="Times New Roman"/>
          <w:i/>
        </w:rPr>
        <w:t>euro</w:t>
      </w:r>
      <w:r w:rsidRPr="007B7266">
        <w:rPr>
          <w:rFonts w:ascii="Times New Roman" w:hAnsi="Times New Roman" w:cs="Times New Roman"/>
        </w:rPr>
        <w:t xml:space="preserve"> apmērā (</w:t>
      </w:r>
      <w:r w:rsidR="006749B4" w:rsidRPr="007B7266">
        <w:rPr>
          <w:rFonts w:ascii="Times New Roman" w:hAnsi="Times New Roman" w:cs="Times New Roman"/>
        </w:rPr>
        <w:t xml:space="preserve">24 </w:t>
      </w:r>
      <w:r w:rsidRPr="007B7266">
        <w:rPr>
          <w:rFonts w:ascii="Times New Roman" w:hAnsi="Times New Roman" w:cs="Times New Roman"/>
        </w:rPr>
        <w:t>personu</w:t>
      </w:r>
      <w:r w:rsidRPr="00A30287">
        <w:rPr>
          <w:rFonts w:ascii="Times New Roman" w:hAnsi="Times New Roman" w:cs="Times New Roman"/>
        </w:rPr>
        <w:t xml:space="preserve"> novērtēšana).</w:t>
      </w:r>
    </w:p>
    <w:p w14:paraId="6038B764" w14:textId="77777777" w:rsidR="00775C14" w:rsidRPr="006A348F" w:rsidRDefault="00775C14" w:rsidP="00D15EEC">
      <w:pPr>
        <w:tabs>
          <w:tab w:val="left" w:pos="851"/>
        </w:tabs>
        <w:ind w:firstLine="567"/>
        <w:rPr>
          <w:rFonts w:ascii="Times New Roman" w:hAnsi="Times New Roman" w:cs="Times New Roman"/>
          <w:sz w:val="24"/>
          <w:szCs w:val="24"/>
        </w:rPr>
      </w:pPr>
    </w:p>
    <w:p w14:paraId="6B649027" w14:textId="77777777" w:rsidR="00973220" w:rsidRDefault="00973220">
      <w:pPr>
        <w:spacing w:after="160" w:line="259" w:lineRule="auto"/>
        <w:rPr>
          <w:rFonts w:ascii="Times New Roman" w:eastAsia="Times New Roman" w:hAnsi="Times New Roman" w:cstheme="majorBidi"/>
          <w:b/>
          <w:bCs/>
          <w:szCs w:val="26"/>
        </w:rPr>
      </w:pPr>
      <w:bookmarkStart w:id="22" w:name="_Toc93569078"/>
      <w:r>
        <w:br w:type="page"/>
      </w:r>
    </w:p>
    <w:p w14:paraId="7AE052AA" w14:textId="55063D25" w:rsidR="007F0C37" w:rsidRPr="00C521B7" w:rsidRDefault="007F0C37" w:rsidP="005E1352">
      <w:pPr>
        <w:pStyle w:val="Heading2"/>
      </w:pPr>
      <w:r w:rsidRPr="00C521B7">
        <w:lastRenderedPageBreak/>
        <w:t>2.2.</w:t>
      </w:r>
      <w:r w:rsidR="00337C1D">
        <w:t> </w:t>
      </w:r>
      <w:r w:rsidRPr="00C521B7">
        <w:t>Koledžas darbības rezultāti</w:t>
      </w:r>
      <w:bookmarkEnd w:id="22"/>
    </w:p>
    <w:p w14:paraId="0AD02DB6" w14:textId="77777777" w:rsidR="00231315" w:rsidRDefault="007F0C37" w:rsidP="00F604A4">
      <w:pPr>
        <w:pStyle w:val="Heading3"/>
      </w:pPr>
      <w:bookmarkStart w:id="23" w:name="_Toc535585582"/>
      <w:bookmarkStart w:id="24" w:name="_Toc93569079"/>
      <w:r w:rsidRPr="00C521B7">
        <w:t>2.2.1.</w:t>
      </w:r>
      <w:r w:rsidR="00337C1D">
        <w:t> </w:t>
      </w:r>
      <w:r w:rsidR="00231315" w:rsidRPr="00C521B7">
        <w:t>Koledžas vēlēto institūciju darbība</w:t>
      </w:r>
      <w:bookmarkEnd w:id="23"/>
      <w:bookmarkEnd w:id="24"/>
    </w:p>
    <w:p w14:paraId="6F764C99" w14:textId="77777777" w:rsidR="0092285F" w:rsidRPr="0092285F" w:rsidRDefault="0092285F" w:rsidP="0092285F"/>
    <w:p w14:paraId="28656D3D" w14:textId="7466CA62" w:rsidR="003A05B1" w:rsidRPr="003A05B1" w:rsidRDefault="00860A30" w:rsidP="00620C32">
      <w:pPr>
        <w:pStyle w:val="Heading4"/>
        <w:spacing w:before="0"/>
        <w:jc w:val="center"/>
      </w:pPr>
      <w:r w:rsidRPr="00C521B7">
        <w:t>2.2.1.1.</w:t>
      </w:r>
      <w:r w:rsidR="00337C1D">
        <w:t> </w:t>
      </w:r>
      <w:r w:rsidR="001A7854" w:rsidRPr="00C521B7">
        <w:t>Koledžas dome</w:t>
      </w:r>
    </w:p>
    <w:p w14:paraId="561C871D" w14:textId="42EDDDD6" w:rsidR="00492AC9" w:rsidRDefault="00C1586B" w:rsidP="00884F8B">
      <w:pPr>
        <w:pStyle w:val="ListParagraph"/>
        <w:suppressAutoHyphens/>
        <w:ind w:left="0" w:right="-476" w:firstLine="567"/>
        <w:jc w:val="both"/>
        <w:rPr>
          <w:rFonts w:ascii="Times New Roman" w:eastAsia="Calibri" w:hAnsi="Times New Roman" w:cs="Times New Roman"/>
          <w:color w:val="0D0D0D"/>
        </w:rPr>
      </w:pPr>
      <w:r w:rsidRPr="00C1586B">
        <w:rPr>
          <w:rFonts w:ascii="Times New Roman" w:eastAsia="Calibri" w:hAnsi="Times New Roman" w:cs="Times New Roman"/>
          <w:color w:val="0D0D0D"/>
        </w:rPr>
        <w:t xml:space="preserve">No </w:t>
      </w:r>
      <w:r w:rsidR="00492AC9" w:rsidRPr="00C1586B">
        <w:rPr>
          <w:rFonts w:ascii="Times New Roman" w:eastAsia="Calibri" w:hAnsi="Times New Roman" w:cs="Times New Roman"/>
          <w:color w:val="0D0D0D"/>
        </w:rPr>
        <w:t>202</w:t>
      </w:r>
      <w:r w:rsidRPr="00C1586B">
        <w:rPr>
          <w:rFonts w:ascii="Times New Roman" w:eastAsia="Calibri" w:hAnsi="Times New Roman" w:cs="Times New Roman"/>
          <w:color w:val="0D0D0D"/>
        </w:rPr>
        <w:t>3</w:t>
      </w:r>
      <w:r w:rsidR="00492AC9" w:rsidRPr="00C1586B">
        <w:rPr>
          <w:rFonts w:ascii="Times New Roman" w:eastAsia="Calibri" w:hAnsi="Times New Roman" w:cs="Times New Roman"/>
          <w:color w:val="0D0D0D"/>
        </w:rPr>
        <w:t>.gada 28.oktobr</w:t>
      </w:r>
      <w:r w:rsidRPr="00C1586B">
        <w:rPr>
          <w:rFonts w:ascii="Times New Roman" w:eastAsia="Calibri" w:hAnsi="Times New Roman" w:cs="Times New Roman"/>
          <w:color w:val="0D0D0D"/>
        </w:rPr>
        <w:t>a</w:t>
      </w:r>
      <w:r w:rsidR="00492AC9" w:rsidRPr="00C1586B">
        <w:rPr>
          <w:rFonts w:ascii="Times New Roman" w:eastAsia="Calibri" w:hAnsi="Times New Roman" w:cs="Times New Roman"/>
          <w:color w:val="0D0D0D"/>
        </w:rPr>
        <w:t xml:space="preserve"> </w:t>
      </w:r>
      <w:r w:rsidR="00DD1DDB">
        <w:rPr>
          <w:rFonts w:ascii="Times New Roman" w:eastAsia="Calibri" w:hAnsi="Times New Roman" w:cs="Times New Roman"/>
          <w:color w:val="0D0D0D"/>
        </w:rPr>
        <w:t>D</w:t>
      </w:r>
      <w:r w:rsidR="004073E2" w:rsidRPr="00C1586B">
        <w:rPr>
          <w:rFonts w:ascii="Times New Roman" w:eastAsia="Calibri" w:hAnsi="Times New Roman" w:cs="Times New Roman"/>
          <w:color w:val="0D0D0D"/>
        </w:rPr>
        <w:t>ome darbojas jaunā sastāvā:</w:t>
      </w:r>
      <w:r w:rsidR="00492AC9" w:rsidRPr="00C1586B">
        <w:rPr>
          <w:rFonts w:ascii="Times New Roman" w:eastAsia="Calibri" w:hAnsi="Times New Roman" w:cs="Times New Roman"/>
          <w:color w:val="0D0D0D"/>
        </w:rPr>
        <w:t xml:space="preserve"> </w:t>
      </w:r>
    </w:p>
    <w:p w14:paraId="4C7FDC52" w14:textId="6E1378AF" w:rsidR="00C1586B" w:rsidRP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sidRPr="00C1586B">
        <w:rPr>
          <w:rFonts w:ascii="Times New Roman" w:eastAsia="Calibri" w:hAnsi="Times New Roman" w:cs="Times New Roman"/>
          <w:color w:val="0D0D0D"/>
        </w:rPr>
        <w:t>Dmitrijs Homenko pulkvedis</w:t>
      </w:r>
      <w:r>
        <w:rPr>
          <w:rFonts w:ascii="Times New Roman" w:eastAsia="Calibri" w:hAnsi="Times New Roman" w:cs="Times New Roman"/>
          <w:color w:val="0D0D0D"/>
        </w:rPr>
        <w:t xml:space="preserve">, </w:t>
      </w:r>
      <w:r w:rsidRPr="00C1586B">
        <w:rPr>
          <w:rFonts w:ascii="Times New Roman" w:eastAsia="Calibri" w:hAnsi="Times New Roman" w:cs="Times New Roman"/>
          <w:color w:val="0D0D0D"/>
        </w:rPr>
        <w:t>Koledžas direktors;</w:t>
      </w:r>
    </w:p>
    <w:p w14:paraId="57174A76" w14:textId="561313CE" w:rsidR="00C1586B" w:rsidRP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sidRPr="00C1586B">
        <w:rPr>
          <w:rFonts w:ascii="Times New Roman" w:eastAsia="Calibri" w:hAnsi="Times New Roman" w:cs="Times New Roman"/>
          <w:color w:val="0D0D0D"/>
        </w:rPr>
        <w:t>Anita Fišere, pulkvede</w:t>
      </w:r>
      <w:r>
        <w:rPr>
          <w:rFonts w:ascii="Times New Roman" w:eastAsia="Calibri" w:hAnsi="Times New Roman" w:cs="Times New Roman"/>
          <w:color w:val="0D0D0D"/>
        </w:rPr>
        <w:t xml:space="preserve">, </w:t>
      </w:r>
      <w:r w:rsidRPr="00C1586B">
        <w:rPr>
          <w:rFonts w:ascii="Times New Roman" w:eastAsia="Calibri" w:hAnsi="Times New Roman" w:cs="Times New Roman"/>
          <w:color w:val="0D0D0D"/>
        </w:rPr>
        <w:t>Koledžas direktora vietniece;</w:t>
      </w:r>
    </w:p>
    <w:p w14:paraId="339083E2" w14:textId="6BCE3CD4" w:rsidR="00C1586B" w:rsidRP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sidRPr="00C1586B">
        <w:rPr>
          <w:rFonts w:ascii="Times New Roman" w:eastAsia="Calibri" w:hAnsi="Times New Roman" w:cs="Times New Roman"/>
          <w:color w:val="0D0D0D"/>
        </w:rPr>
        <w:t>Zane Pumpure pulkvežleitnante</w:t>
      </w:r>
      <w:r>
        <w:rPr>
          <w:rFonts w:ascii="Times New Roman" w:eastAsia="Calibri" w:hAnsi="Times New Roman" w:cs="Times New Roman"/>
          <w:color w:val="0D0D0D"/>
        </w:rPr>
        <w:t xml:space="preserve">, </w:t>
      </w:r>
      <w:r w:rsidRPr="00C1586B">
        <w:rPr>
          <w:rFonts w:ascii="Times New Roman" w:eastAsia="Calibri" w:hAnsi="Times New Roman" w:cs="Times New Roman"/>
          <w:color w:val="0D0D0D"/>
        </w:rPr>
        <w:t>Koledžas direktora vietniece;</w:t>
      </w:r>
    </w:p>
    <w:p w14:paraId="44260E4D" w14:textId="166D5F19"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Ērika Krutova, Koledžas Policijas tiesību katedras docente;</w:t>
      </w:r>
    </w:p>
    <w:p w14:paraId="02FF8AD3" w14:textId="060E87AC"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Ēriks Treļs, Koledžas Policijas tiesību katedras docents;</w:t>
      </w:r>
    </w:p>
    <w:p w14:paraId="207D74E1" w14:textId="6D6FF0BA"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Aldona Homiča, Koledžas Sporta katedras docente;</w:t>
      </w:r>
    </w:p>
    <w:p w14:paraId="07F9A65F" w14:textId="67CDD258"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Aivis Ivaško, Koledžas Tiesību zinātņu katedras lektors;</w:t>
      </w:r>
    </w:p>
    <w:p w14:paraId="0F7051B2" w14:textId="0CB8CC05"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Rauls Kviesītis, Koledžas Tiesību zinātņu katedras docents;</w:t>
      </w:r>
    </w:p>
    <w:p w14:paraId="62FAE291" w14:textId="0B56213E"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Ģirts Zalāns, Koledžas Tiesību zinātņu katedras lektors;</w:t>
      </w:r>
    </w:p>
    <w:p w14:paraId="4DD2CAC3" w14:textId="0C2BD88C"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Ilze Sokolovska, Koledžas Tiesību zinātņu katedras docente;</w:t>
      </w:r>
    </w:p>
    <w:p w14:paraId="004AF330" w14:textId="5601E29D"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Andis Rinkevics, Koledžas Policijas tiesību katedras lektors;</w:t>
      </w:r>
    </w:p>
    <w:p w14:paraId="5E6AF36E" w14:textId="215F7A77" w:rsidR="00C1586B" w:rsidRPr="00C1586B" w:rsidRDefault="00C1586B" w:rsidP="00884F8B">
      <w:pPr>
        <w:pStyle w:val="ListParagraph"/>
        <w:numPr>
          <w:ilvl w:val="0"/>
          <w:numId w:val="35"/>
        </w:numPr>
        <w:suppressAutoHyphens/>
        <w:ind w:right="-1" w:hanging="294"/>
        <w:jc w:val="both"/>
        <w:rPr>
          <w:rFonts w:ascii="Times New Roman" w:eastAsia="Calibri" w:hAnsi="Times New Roman" w:cs="Times New Roman"/>
          <w:color w:val="0D0D0D"/>
        </w:rPr>
      </w:pPr>
      <w:r w:rsidRPr="00C1586B">
        <w:rPr>
          <w:rFonts w:ascii="Times New Roman" w:eastAsia="Calibri" w:hAnsi="Times New Roman" w:cs="Times New Roman"/>
          <w:color w:val="0D0D0D"/>
        </w:rPr>
        <w:t>Signe Bole, Koledžas Izmeklētāju mācību centra izglītības programmas vadītāja;</w:t>
      </w:r>
    </w:p>
    <w:p w14:paraId="34F110B6" w14:textId="66E9E5B8"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Una Zeltiņa, Koledžas Kadetu nodaļas kadete;</w:t>
      </w:r>
    </w:p>
    <w:p w14:paraId="1F1AD5BC" w14:textId="361EB06A" w:rsidR="00C1586B"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Amanda Jēkabsone, Koledžas Kadetu nodaļas kadete;</w:t>
      </w:r>
    </w:p>
    <w:p w14:paraId="638648F0" w14:textId="5262B3EA" w:rsidR="00C1586B" w:rsidRPr="00F34963" w:rsidRDefault="00C1586B" w:rsidP="00884F8B">
      <w:pPr>
        <w:pStyle w:val="ListParagraph"/>
        <w:numPr>
          <w:ilvl w:val="0"/>
          <w:numId w:val="35"/>
        </w:numPr>
        <w:suppressAutoHyphens/>
        <w:ind w:right="-476" w:hanging="294"/>
        <w:jc w:val="both"/>
        <w:rPr>
          <w:rFonts w:ascii="Times New Roman" w:eastAsia="Calibri" w:hAnsi="Times New Roman" w:cs="Times New Roman"/>
          <w:color w:val="0D0D0D"/>
        </w:rPr>
      </w:pPr>
      <w:r>
        <w:rPr>
          <w:rFonts w:ascii="Times New Roman" w:eastAsia="Calibri" w:hAnsi="Times New Roman" w:cs="Times New Roman"/>
          <w:color w:val="0D0D0D"/>
        </w:rPr>
        <w:t>Rolands Morozs, Koledžas Kadetu nodaļas kadets.</w:t>
      </w:r>
    </w:p>
    <w:p w14:paraId="0AC58F91" w14:textId="7D2CC7E7" w:rsidR="004073E2" w:rsidRDefault="004073E2" w:rsidP="00DD1DDB">
      <w:pPr>
        <w:pStyle w:val="ListParagraph"/>
        <w:suppressAutoHyphens/>
        <w:ind w:left="0" w:right="-1" w:firstLine="567"/>
        <w:jc w:val="both"/>
        <w:rPr>
          <w:rFonts w:ascii="Times New Roman" w:eastAsia="Calibri" w:hAnsi="Times New Roman" w:cs="Times New Roman"/>
          <w:color w:val="0D0D0D"/>
        </w:rPr>
      </w:pPr>
      <w:r>
        <w:rPr>
          <w:rFonts w:ascii="Times New Roman" w:eastAsia="Calibri" w:hAnsi="Times New Roman" w:cs="Times New Roman"/>
          <w:color w:val="0D0D0D"/>
        </w:rPr>
        <w:t xml:space="preserve">Koledžas domes darbība ievēlētajā sastāvā noteikta </w:t>
      </w:r>
      <w:r w:rsidRPr="00C1586B">
        <w:rPr>
          <w:rFonts w:ascii="Times New Roman" w:eastAsia="Calibri" w:hAnsi="Times New Roman" w:cs="Times New Roman"/>
          <w:color w:val="0D0D0D"/>
        </w:rPr>
        <w:t>līdz 2026.gada 27.oktobrim</w:t>
      </w:r>
      <w:r w:rsidR="00EE677A">
        <w:rPr>
          <w:rFonts w:ascii="Times New Roman" w:eastAsia="Calibri" w:hAnsi="Times New Roman" w:cs="Times New Roman"/>
          <w:color w:val="0D0D0D"/>
        </w:rPr>
        <w:t>.</w:t>
      </w:r>
      <w:r w:rsidRPr="00C1586B">
        <w:rPr>
          <w:rFonts w:ascii="Times New Roman" w:eastAsia="Calibri" w:hAnsi="Times New Roman" w:cs="Times New Roman"/>
          <w:color w:val="0D0D0D"/>
        </w:rPr>
        <w:t xml:space="preserve"> </w:t>
      </w:r>
    </w:p>
    <w:p w14:paraId="7CAF2132" w14:textId="77777777" w:rsidR="00C1586B" w:rsidRPr="00906328" w:rsidRDefault="00C1586B" w:rsidP="00C1586B">
      <w:pPr>
        <w:tabs>
          <w:tab w:val="left" w:pos="993"/>
        </w:tabs>
        <w:ind w:firstLine="720"/>
        <w:jc w:val="both"/>
        <w:rPr>
          <w:rFonts w:ascii="Times New Roman" w:hAnsi="Times New Roman" w:cs="Times New Roman"/>
        </w:rPr>
      </w:pPr>
    </w:p>
    <w:p w14:paraId="15A81D54" w14:textId="45414F65" w:rsidR="00BB65A0" w:rsidRPr="00B46233" w:rsidRDefault="00BB65A0" w:rsidP="001C42BD">
      <w:pPr>
        <w:ind w:firstLine="567"/>
        <w:jc w:val="both"/>
        <w:rPr>
          <w:rFonts w:ascii="Times New Roman" w:hAnsi="Times New Roman" w:cs="Times New Roman"/>
          <w:bCs/>
        </w:rPr>
      </w:pPr>
      <w:r w:rsidRPr="00B46233">
        <w:rPr>
          <w:rFonts w:ascii="Times New Roman" w:hAnsi="Times New Roman" w:cs="Times New Roman"/>
          <w:bCs/>
        </w:rPr>
        <w:t xml:space="preserve">Pārskata gadā notika </w:t>
      </w:r>
      <w:r w:rsidR="000E2449" w:rsidRPr="00B46233">
        <w:rPr>
          <w:rFonts w:ascii="Times New Roman" w:hAnsi="Times New Roman" w:cs="Times New Roman"/>
          <w:bCs/>
        </w:rPr>
        <w:t>11</w:t>
      </w:r>
      <w:r w:rsidR="00DD1DDB">
        <w:rPr>
          <w:rFonts w:ascii="Times New Roman" w:hAnsi="Times New Roman" w:cs="Times New Roman"/>
          <w:bCs/>
        </w:rPr>
        <w:t>(vienpadsmit)</w:t>
      </w:r>
      <w:r w:rsidRPr="00B46233">
        <w:rPr>
          <w:rFonts w:ascii="Times New Roman" w:hAnsi="Times New Roman" w:cs="Times New Roman"/>
          <w:bCs/>
        </w:rPr>
        <w:t xml:space="preserve"> </w:t>
      </w:r>
      <w:r w:rsidR="00DD1DDB">
        <w:rPr>
          <w:rFonts w:ascii="Times New Roman" w:hAnsi="Times New Roman" w:cs="Times New Roman"/>
          <w:bCs/>
        </w:rPr>
        <w:t>D</w:t>
      </w:r>
      <w:r w:rsidRPr="00B46233">
        <w:rPr>
          <w:rFonts w:ascii="Times New Roman" w:hAnsi="Times New Roman" w:cs="Times New Roman"/>
          <w:bCs/>
        </w:rPr>
        <w:t>omes sēdes</w:t>
      </w:r>
      <w:r w:rsidR="00906328">
        <w:rPr>
          <w:rFonts w:ascii="Times New Roman" w:hAnsi="Times New Roman" w:cs="Times New Roman"/>
          <w:bCs/>
        </w:rPr>
        <w:t xml:space="preserve"> </w:t>
      </w:r>
      <w:r w:rsidRPr="00B46233">
        <w:rPr>
          <w:rFonts w:ascii="Times New Roman" w:hAnsi="Times New Roman" w:cs="Times New Roman"/>
          <w:bCs/>
        </w:rPr>
        <w:t xml:space="preserve">un tajās izskatīti šādi jautājumi: </w:t>
      </w:r>
    </w:p>
    <w:p w14:paraId="6D79CF2B" w14:textId="5B278FFA" w:rsidR="00A131F0" w:rsidRPr="001E1A00" w:rsidRDefault="00EE677A" w:rsidP="004121DF">
      <w:pPr>
        <w:pStyle w:val="ListParagraph"/>
        <w:numPr>
          <w:ilvl w:val="0"/>
          <w:numId w:val="14"/>
        </w:numPr>
        <w:tabs>
          <w:tab w:val="left" w:pos="709"/>
        </w:tabs>
        <w:ind w:left="0" w:firstLine="426"/>
        <w:jc w:val="both"/>
        <w:rPr>
          <w:rFonts w:ascii="Times New Roman" w:hAnsi="Times New Roman" w:cs="Times New Roman"/>
        </w:rPr>
      </w:pPr>
      <w:r>
        <w:rPr>
          <w:rFonts w:ascii="Times New Roman" w:hAnsi="Times New Roman" w:cs="Times New Roman"/>
        </w:rPr>
        <w:t>p</w:t>
      </w:r>
      <w:r w:rsidR="00BB65A0" w:rsidRPr="001E1A00">
        <w:rPr>
          <w:rFonts w:ascii="Times New Roman" w:hAnsi="Times New Roman" w:cs="Times New Roman"/>
        </w:rPr>
        <w:t>ārskata par Koledžas darbības rezultātiem 202</w:t>
      </w:r>
      <w:r w:rsidR="0090327A" w:rsidRPr="001E1A00">
        <w:rPr>
          <w:rFonts w:ascii="Times New Roman" w:hAnsi="Times New Roman" w:cs="Times New Roman"/>
        </w:rPr>
        <w:t>2</w:t>
      </w:r>
      <w:r w:rsidR="00BB65A0" w:rsidRPr="001E1A00">
        <w:rPr>
          <w:rFonts w:ascii="Times New Roman" w:hAnsi="Times New Roman" w:cs="Times New Roman"/>
        </w:rPr>
        <w:t>.gadā apstiprināšana;</w:t>
      </w:r>
    </w:p>
    <w:p w14:paraId="587FC71A" w14:textId="6F9B71C6" w:rsidR="0090327A" w:rsidRPr="001E1A00" w:rsidRDefault="00EE677A" w:rsidP="00CF5872">
      <w:pPr>
        <w:pStyle w:val="ListParagraph"/>
        <w:numPr>
          <w:ilvl w:val="0"/>
          <w:numId w:val="14"/>
        </w:numPr>
        <w:tabs>
          <w:tab w:val="left" w:pos="709"/>
        </w:tabs>
        <w:ind w:left="709" w:hanging="283"/>
        <w:jc w:val="both"/>
        <w:rPr>
          <w:rFonts w:ascii="Times New Roman" w:hAnsi="Times New Roman" w:cs="Times New Roman"/>
        </w:rPr>
      </w:pPr>
      <w:r>
        <w:rPr>
          <w:rFonts w:ascii="Times New Roman" w:hAnsi="Times New Roman" w:cs="Times New Roman"/>
        </w:rPr>
        <w:t>s</w:t>
      </w:r>
      <w:r w:rsidR="0090327A" w:rsidRPr="001E1A00">
        <w:rPr>
          <w:rFonts w:ascii="Times New Roman" w:hAnsi="Times New Roman" w:cs="Times New Roman"/>
        </w:rPr>
        <w:t>tudiju plāna apstiprināšana VPK un RSU kopīgajai programmai IDA ietv</w:t>
      </w:r>
      <w:r w:rsidR="00AF298C" w:rsidRPr="001E1A00">
        <w:rPr>
          <w:rFonts w:ascii="Times New Roman" w:hAnsi="Times New Roman" w:cs="Times New Roman"/>
        </w:rPr>
        <w:t>a</w:t>
      </w:r>
      <w:r w:rsidR="0090327A" w:rsidRPr="001E1A00">
        <w:rPr>
          <w:rFonts w:ascii="Times New Roman" w:hAnsi="Times New Roman" w:cs="Times New Roman"/>
        </w:rPr>
        <w:t xml:space="preserve">ros; </w:t>
      </w:r>
    </w:p>
    <w:p w14:paraId="24BBA3F5" w14:textId="00C70836" w:rsidR="00BB65A0" w:rsidRPr="001E1A00" w:rsidRDefault="00EE677A" w:rsidP="004121DF">
      <w:pPr>
        <w:pStyle w:val="ListParagraph"/>
        <w:numPr>
          <w:ilvl w:val="0"/>
          <w:numId w:val="14"/>
        </w:numPr>
        <w:tabs>
          <w:tab w:val="left" w:pos="709"/>
        </w:tabs>
        <w:ind w:left="0" w:firstLine="426"/>
        <w:jc w:val="both"/>
        <w:rPr>
          <w:rFonts w:ascii="Times New Roman" w:hAnsi="Times New Roman" w:cs="Times New Roman"/>
        </w:rPr>
      </w:pPr>
      <w:r>
        <w:rPr>
          <w:rFonts w:ascii="Times New Roman" w:hAnsi="Times New Roman" w:cs="Times New Roman"/>
        </w:rPr>
        <w:t>u</w:t>
      </w:r>
      <w:r w:rsidR="00BB65A0" w:rsidRPr="001E1A00">
        <w:rPr>
          <w:rFonts w:ascii="Times New Roman" w:hAnsi="Times New Roman" w:cs="Times New Roman"/>
        </w:rPr>
        <w:t>zņemšanas komisijas sastāva apstiprināšana;</w:t>
      </w:r>
    </w:p>
    <w:p w14:paraId="4D8DB02A" w14:textId="4FC14F14" w:rsidR="00BB65A0" w:rsidRPr="001E1A00" w:rsidRDefault="00EE677A" w:rsidP="004121DF">
      <w:pPr>
        <w:pStyle w:val="ListParagraph"/>
        <w:numPr>
          <w:ilvl w:val="0"/>
          <w:numId w:val="14"/>
        </w:numPr>
        <w:tabs>
          <w:tab w:val="left" w:pos="709"/>
        </w:tabs>
        <w:ind w:left="0" w:firstLine="426"/>
        <w:jc w:val="both"/>
        <w:rPr>
          <w:rFonts w:ascii="Times New Roman" w:hAnsi="Times New Roman" w:cs="Times New Roman"/>
        </w:rPr>
      </w:pPr>
      <w:r>
        <w:rPr>
          <w:rFonts w:ascii="Times New Roman" w:hAnsi="Times New Roman" w:cs="Times New Roman"/>
        </w:rPr>
        <w:t>k</w:t>
      </w:r>
      <w:r w:rsidR="00BB65A0" w:rsidRPr="001E1A00">
        <w:rPr>
          <w:rFonts w:ascii="Times New Roman" w:hAnsi="Times New Roman" w:cs="Times New Roman"/>
        </w:rPr>
        <w:t>valifikācijas darba tēmas apstiprināšana;</w:t>
      </w:r>
    </w:p>
    <w:p w14:paraId="62E7E2BE" w14:textId="76FAA911" w:rsidR="00BB65A0" w:rsidRPr="001E1A00" w:rsidRDefault="00BB65A0" w:rsidP="00CF5872">
      <w:pPr>
        <w:pStyle w:val="ListParagraph"/>
        <w:numPr>
          <w:ilvl w:val="0"/>
          <w:numId w:val="14"/>
        </w:numPr>
        <w:tabs>
          <w:tab w:val="left" w:pos="709"/>
        </w:tabs>
        <w:ind w:left="709" w:hanging="283"/>
        <w:jc w:val="both"/>
        <w:rPr>
          <w:rFonts w:ascii="Times New Roman" w:hAnsi="Times New Roman" w:cs="Times New Roman"/>
        </w:rPr>
      </w:pPr>
      <w:r w:rsidRPr="001E1A00">
        <w:rPr>
          <w:rFonts w:ascii="Times New Roman" w:hAnsi="Times New Roman" w:cs="Times New Roman"/>
        </w:rPr>
        <w:t>Koledžas uzņemšanas noteikumu 2023./2024. akadēmiskajam/mācību gadam apstiprināšana;</w:t>
      </w:r>
    </w:p>
    <w:p w14:paraId="0934E578" w14:textId="31768869" w:rsidR="0090327A" w:rsidRPr="001E1A00" w:rsidRDefault="00EE677A" w:rsidP="00CF5872">
      <w:pPr>
        <w:pStyle w:val="ListParagraph"/>
        <w:numPr>
          <w:ilvl w:val="0"/>
          <w:numId w:val="14"/>
        </w:numPr>
        <w:tabs>
          <w:tab w:val="left" w:pos="709"/>
        </w:tabs>
        <w:ind w:left="709" w:hanging="283"/>
        <w:jc w:val="both"/>
        <w:rPr>
          <w:rFonts w:ascii="Times New Roman" w:hAnsi="Times New Roman" w:cs="Times New Roman"/>
        </w:rPr>
      </w:pPr>
      <w:r>
        <w:rPr>
          <w:rFonts w:ascii="Times New Roman" w:hAnsi="Times New Roman" w:cs="Times New Roman"/>
        </w:rPr>
        <w:t>i</w:t>
      </w:r>
      <w:r w:rsidR="00AF298C" w:rsidRPr="001E1A00">
        <w:rPr>
          <w:rFonts w:ascii="Times New Roman" w:hAnsi="Times New Roman" w:cs="Times New Roman"/>
        </w:rPr>
        <w:t>ekšējo noteikumu “Par pedagogu skaita noteikšanas, darba slodzes plānošanas, uzskaites, kontroles un darba samaksas kārtība” apstiprināšana;</w:t>
      </w:r>
    </w:p>
    <w:p w14:paraId="35D0A344" w14:textId="20CFAA56" w:rsidR="00433447" w:rsidRPr="001E1A00" w:rsidRDefault="009135ED" w:rsidP="004121DF">
      <w:pPr>
        <w:pStyle w:val="ListParagraph"/>
        <w:numPr>
          <w:ilvl w:val="0"/>
          <w:numId w:val="14"/>
        </w:numPr>
        <w:tabs>
          <w:tab w:val="left" w:pos="709"/>
        </w:tabs>
        <w:ind w:left="0" w:firstLine="426"/>
        <w:jc w:val="both"/>
        <w:rPr>
          <w:rFonts w:ascii="Times New Roman" w:hAnsi="Times New Roman" w:cs="Times New Roman"/>
        </w:rPr>
      </w:pPr>
      <w:r>
        <w:rPr>
          <w:rFonts w:ascii="Times New Roman" w:hAnsi="Times New Roman" w:cs="Times New Roman"/>
        </w:rPr>
        <w:t>D</w:t>
      </w:r>
      <w:r w:rsidR="00433447" w:rsidRPr="001E1A00">
        <w:rPr>
          <w:rFonts w:ascii="Times New Roman" w:hAnsi="Times New Roman" w:cs="Times New Roman"/>
        </w:rPr>
        <w:t>omes nolikuma apstiprināšana;</w:t>
      </w:r>
    </w:p>
    <w:p w14:paraId="758DED0C" w14:textId="28247870" w:rsidR="00AF298C" w:rsidRPr="001E1A00" w:rsidRDefault="00AF298C" w:rsidP="00CF5872">
      <w:pPr>
        <w:pStyle w:val="ListParagraph"/>
        <w:numPr>
          <w:ilvl w:val="0"/>
          <w:numId w:val="14"/>
        </w:numPr>
        <w:tabs>
          <w:tab w:val="left" w:pos="709"/>
        </w:tabs>
        <w:ind w:left="709" w:hanging="283"/>
        <w:jc w:val="both"/>
        <w:rPr>
          <w:rFonts w:ascii="Times New Roman" w:hAnsi="Times New Roman" w:cs="Times New Roman"/>
        </w:rPr>
      </w:pPr>
      <w:r w:rsidRPr="001E1A00">
        <w:rPr>
          <w:rFonts w:ascii="Times New Roman" w:hAnsi="Times New Roman" w:cs="Times New Roman"/>
        </w:rPr>
        <w:t>Latgales filiāles akadēmiskā personāla pārcelšana Policijas tiesību un Tiesību zinātņu katedrās;</w:t>
      </w:r>
    </w:p>
    <w:p w14:paraId="74F28570" w14:textId="0809F325" w:rsidR="00620C32" w:rsidRDefault="00BB65A0" w:rsidP="00CF5872">
      <w:pPr>
        <w:pStyle w:val="ListParagraph"/>
        <w:numPr>
          <w:ilvl w:val="0"/>
          <w:numId w:val="14"/>
        </w:numPr>
        <w:tabs>
          <w:tab w:val="left" w:pos="709"/>
        </w:tabs>
        <w:ind w:left="709" w:hanging="283"/>
        <w:jc w:val="both"/>
        <w:rPr>
          <w:rFonts w:ascii="Times New Roman" w:hAnsi="Times New Roman" w:cs="Times New Roman"/>
        </w:rPr>
      </w:pPr>
      <w:r w:rsidRPr="001E1A00">
        <w:rPr>
          <w:rFonts w:ascii="Times New Roman" w:hAnsi="Times New Roman" w:cs="Times New Roman"/>
        </w:rPr>
        <w:t>akadēmiskā personāla izvērtēšan</w:t>
      </w:r>
      <w:r w:rsidR="009135ED">
        <w:rPr>
          <w:rFonts w:ascii="Times New Roman" w:hAnsi="Times New Roman" w:cs="Times New Roman"/>
        </w:rPr>
        <w:t>a</w:t>
      </w:r>
      <w:r w:rsidRPr="001E1A00">
        <w:rPr>
          <w:rFonts w:ascii="Times New Roman" w:hAnsi="Times New Roman" w:cs="Times New Roman"/>
        </w:rPr>
        <w:t xml:space="preserve"> (2</w:t>
      </w:r>
      <w:r w:rsidR="00433447" w:rsidRPr="001E1A00">
        <w:rPr>
          <w:rFonts w:ascii="Times New Roman" w:hAnsi="Times New Roman" w:cs="Times New Roman"/>
        </w:rPr>
        <w:t>1</w:t>
      </w:r>
      <w:r w:rsidRPr="001E1A00">
        <w:rPr>
          <w:rFonts w:ascii="Times New Roman" w:hAnsi="Times New Roman" w:cs="Times New Roman"/>
        </w:rPr>
        <w:t xml:space="preserve"> kandidāti) un iecelšan</w:t>
      </w:r>
      <w:r w:rsidR="009135ED">
        <w:rPr>
          <w:rFonts w:ascii="Times New Roman" w:hAnsi="Times New Roman" w:cs="Times New Roman"/>
        </w:rPr>
        <w:t>a</w:t>
      </w:r>
      <w:r w:rsidRPr="001E1A00">
        <w:rPr>
          <w:rFonts w:ascii="Times New Roman" w:hAnsi="Times New Roman" w:cs="Times New Roman"/>
        </w:rPr>
        <w:t xml:space="preserve"> </w:t>
      </w:r>
      <w:r w:rsidR="009135ED">
        <w:rPr>
          <w:rFonts w:ascii="Times New Roman" w:hAnsi="Times New Roman" w:cs="Times New Roman"/>
        </w:rPr>
        <w:br/>
      </w:r>
      <w:r w:rsidRPr="001E1A00">
        <w:rPr>
          <w:rFonts w:ascii="Times New Roman" w:hAnsi="Times New Roman" w:cs="Times New Roman"/>
        </w:rPr>
        <w:t>(</w:t>
      </w:r>
      <w:r w:rsidR="00433447" w:rsidRPr="001E1A00">
        <w:rPr>
          <w:rFonts w:ascii="Times New Roman" w:hAnsi="Times New Roman" w:cs="Times New Roman"/>
        </w:rPr>
        <w:t>11</w:t>
      </w:r>
      <w:r w:rsidRPr="001E1A00">
        <w:rPr>
          <w:rFonts w:ascii="Times New Roman" w:hAnsi="Times New Roman" w:cs="Times New Roman"/>
        </w:rPr>
        <w:t xml:space="preserve"> pedagogi) vai ievēlēšan</w:t>
      </w:r>
      <w:r w:rsidR="009135ED">
        <w:rPr>
          <w:rFonts w:ascii="Times New Roman" w:hAnsi="Times New Roman" w:cs="Times New Roman"/>
        </w:rPr>
        <w:t>a</w:t>
      </w:r>
      <w:r w:rsidRPr="001E1A00">
        <w:rPr>
          <w:rFonts w:ascii="Times New Roman" w:hAnsi="Times New Roman" w:cs="Times New Roman"/>
        </w:rPr>
        <w:t xml:space="preserve"> (</w:t>
      </w:r>
      <w:r w:rsidR="00433447" w:rsidRPr="001E1A00">
        <w:rPr>
          <w:rFonts w:ascii="Times New Roman" w:hAnsi="Times New Roman" w:cs="Times New Roman"/>
        </w:rPr>
        <w:t>10</w:t>
      </w:r>
      <w:r w:rsidRPr="001E1A00">
        <w:rPr>
          <w:rFonts w:ascii="Times New Roman" w:hAnsi="Times New Roman" w:cs="Times New Roman"/>
        </w:rPr>
        <w:t xml:space="preserve"> pedagogi) amatā</w:t>
      </w:r>
      <w:r w:rsidR="00EE677A">
        <w:rPr>
          <w:rFonts w:ascii="Times New Roman" w:hAnsi="Times New Roman" w:cs="Times New Roman"/>
        </w:rPr>
        <w:t>;</w:t>
      </w:r>
    </w:p>
    <w:p w14:paraId="13A4DD1F" w14:textId="571E8F73" w:rsidR="00EE677A" w:rsidRPr="001E1A00" w:rsidRDefault="00EE677A" w:rsidP="004121DF">
      <w:pPr>
        <w:pStyle w:val="ListParagraph"/>
        <w:numPr>
          <w:ilvl w:val="0"/>
          <w:numId w:val="14"/>
        </w:numPr>
        <w:tabs>
          <w:tab w:val="left" w:pos="709"/>
        </w:tabs>
        <w:ind w:left="0" w:firstLine="426"/>
        <w:jc w:val="both"/>
        <w:rPr>
          <w:rFonts w:ascii="Times New Roman" w:hAnsi="Times New Roman" w:cs="Times New Roman"/>
        </w:rPr>
      </w:pPr>
      <w:r>
        <w:rPr>
          <w:rFonts w:ascii="Times New Roman" w:hAnsi="Times New Roman" w:cs="Times New Roman"/>
        </w:rPr>
        <w:t>citi jautājumi.</w:t>
      </w:r>
    </w:p>
    <w:p w14:paraId="16F6018A" w14:textId="77777777" w:rsidR="00337C1D" w:rsidRPr="00337C1D" w:rsidRDefault="00860A30" w:rsidP="00337C1D">
      <w:pPr>
        <w:pStyle w:val="Heading4"/>
        <w:jc w:val="center"/>
      </w:pPr>
      <w:r w:rsidRPr="0092285F">
        <w:lastRenderedPageBreak/>
        <w:t>2.2.1.2.</w:t>
      </w:r>
      <w:r w:rsidR="00337C1D">
        <w:t> </w:t>
      </w:r>
      <w:r w:rsidR="004B6E3C" w:rsidRPr="0092285F">
        <w:t>Koledžas metodiskā komisija</w:t>
      </w:r>
    </w:p>
    <w:p w14:paraId="53E9862A" w14:textId="780436E0" w:rsidR="00B61131" w:rsidRPr="00426964" w:rsidRDefault="00E411C6" w:rsidP="001C42BD">
      <w:pPr>
        <w:ind w:firstLine="567"/>
        <w:jc w:val="both"/>
        <w:rPr>
          <w:rFonts w:ascii="Times New Roman" w:hAnsi="Times New Roman" w:cs="Times New Roman"/>
        </w:rPr>
      </w:pPr>
      <w:r w:rsidRPr="003A4E52">
        <w:rPr>
          <w:rFonts w:ascii="Times New Roman" w:hAnsi="Times New Roman" w:cs="Times New Roman"/>
        </w:rPr>
        <w:t>Pārskata gadā</w:t>
      </w:r>
      <w:r w:rsidRPr="003A4E52">
        <w:t xml:space="preserve"> </w:t>
      </w:r>
      <w:r w:rsidR="00426964">
        <w:t xml:space="preserve">tika </w:t>
      </w:r>
      <w:r w:rsidRPr="003A4E52">
        <w:rPr>
          <w:rFonts w:ascii="Times New Roman" w:hAnsi="Times New Roman" w:cs="Times New Roman"/>
        </w:rPr>
        <w:t xml:space="preserve">organizētas </w:t>
      </w:r>
      <w:r w:rsidR="004C146D" w:rsidRPr="003A4E52">
        <w:rPr>
          <w:rFonts w:ascii="Times New Roman" w:hAnsi="Times New Roman" w:cs="Times New Roman"/>
        </w:rPr>
        <w:t>9</w:t>
      </w:r>
      <w:r w:rsidR="00EB2F1B">
        <w:rPr>
          <w:rFonts w:ascii="Times New Roman" w:hAnsi="Times New Roman" w:cs="Times New Roman"/>
        </w:rPr>
        <w:t xml:space="preserve"> (deviņas)</w:t>
      </w:r>
      <w:r w:rsidRPr="003A4E52">
        <w:rPr>
          <w:rFonts w:ascii="Times New Roman" w:hAnsi="Times New Roman" w:cs="Times New Roman"/>
        </w:rPr>
        <w:t xml:space="preserve"> Metodiskās komisijas sēdes, kurās tika izskatīti </w:t>
      </w:r>
      <w:r w:rsidR="00956E25" w:rsidRPr="003A4E52">
        <w:rPr>
          <w:rFonts w:ascii="Times New Roman" w:hAnsi="Times New Roman" w:cs="Times New Roman"/>
        </w:rPr>
        <w:t>š</w:t>
      </w:r>
      <w:r w:rsidR="00B61131" w:rsidRPr="003A4E52">
        <w:rPr>
          <w:rFonts w:ascii="Times New Roman" w:hAnsi="Times New Roman" w:cs="Times New Roman"/>
        </w:rPr>
        <w:t>ādi</w:t>
      </w:r>
      <w:r w:rsidR="00956E25" w:rsidRPr="003A4E52">
        <w:rPr>
          <w:rFonts w:ascii="Times New Roman" w:hAnsi="Times New Roman" w:cs="Times New Roman"/>
        </w:rPr>
        <w:t xml:space="preserve"> jautājumi</w:t>
      </w:r>
      <w:r w:rsidR="00B61131" w:rsidRPr="003A4E52">
        <w:rPr>
          <w:rFonts w:ascii="Times New Roman" w:hAnsi="Times New Roman" w:cs="Times New Roman"/>
        </w:rPr>
        <w:t>:</w:t>
      </w:r>
    </w:p>
    <w:p w14:paraId="40CCDF16" w14:textId="706F5080" w:rsidR="00B61131" w:rsidRPr="00AF6DAD" w:rsidRDefault="00B61131"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AF6DAD">
        <w:rPr>
          <w:rFonts w:ascii="Times New Roman" w:eastAsia="Times New Roman" w:hAnsi="Times New Roman" w:cs="Times New Roman"/>
        </w:rPr>
        <w:t>izskatītas 2</w:t>
      </w:r>
      <w:r w:rsidR="00ED265D">
        <w:rPr>
          <w:rFonts w:ascii="Times New Roman" w:eastAsia="Times New Roman" w:hAnsi="Times New Roman" w:cs="Times New Roman"/>
        </w:rPr>
        <w:t>2</w:t>
      </w:r>
      <w:r w:rsidRPr="00AF6DAD">
        <w:rPr>
          <w:rFonts w:ascii="Times New Roman" w:eastAsia="Times New Roman" w:hAnsi="Times New Roman" w:cs="Times New Roman"/>
        </w:rPr>
        <w:t xml:space="preserve"> </w:t>
      </w:r>
      <w:r w:rsidR="0014021A">
        <w:rPr>
          <w:rFonts w:ascii="Times New Roman" w:eastAsia="Times New Roman" w:hAnsi="Times New Roman" w:cs="Times New Roman"/>
        </w:rPr>
        <w:t xml:space="preserve">(divdesmit divas) </w:t>
      </w:r>
      <w:r w:rsidRPr="00AF6DAD">
        <w:rPr>
          <w:rFonts w:ascii="Times New Roman" w:eastAsia="Times New Roman" w:hAnsi="Times New Roman" w:cs="Times New Roman"/>
        </w:rPr>
        <w:t>jaunas un aktualizētas Koledžas pieaugušo neformālās izglītības programmas;</w:t>
      </w:r>
    </w:p>
    <w:p w14:paraId="24200159" w14:textId="4C62A5A7" w:rsidR="006B028C" w:rsidRDefault="00B61131"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6B028C">
        <w:rPr>
          <w:rFonts w:ascii="Times New Roman" w:eastAsia="Times New Roman" w:hAnsi="Times New Roman" w:cs="Times New Roman"/>
        </w:rPr>
        <w:t xml:space="preserve">izskatītas </w:t>
      </w:r>
      <w:r w:rsidR="006B028C">
        <w:rPr>
          <w:rFonts w:ascii="Times New Roman" w:eastAsia="Times New Roman" w:hAnsi="Times New Roman" w:cs="Times New Roman"/>
        </w:rPr>
        <w:t>Kvalifikācijas eksāmena biļetes īsā cikla profesionālās augstākās izglītības programmā “Policijas da</w:t>
      </w:r>
      <w:r w:rsidR="00AF6DAD">
        <w:rPr>
          <w:rFonts w:ascii="Times New Roman" w:eastAsia="Times New Roman" w:hAnsi="Times New Roman" w:cs="Times New Roman"/>
        </w:rPr>
        <w:t>r</w:t>
      </w:r>
      <w:r w:rsidR="006B028C">
        <w:rPr>
          <w:rFonts w:ascii="Times New Roman" w:eastAsia="Times New Roman" w:hAnsi="Times New Roman" w:cs="Times New Roman"/>
        </w:rPr>
        <w:t>bs”</w:t>
      </w:r>
      <w:r w:rsidR="00AF6DAD">
        <w:rPr>
          <w:rFonts w:ascii="Times New Roman" w:eastAsia="Times New Roman" w:hAnsi="Times New Roman" w:cs="Times New Roman"/>
        </w:rPr>
        <w:t>;</w:t>
      </w:r>
    </w:p>
    <w:p w14:paraId="085E6601" w14:textId="5B12762C" w:rsidR="00AF6DAD" w:rsidRDefault="00AF6DAD" w:rsidP="00CF5872">
      <w:pPr>
        <w:numPr>
          <w:ilvl w:val="0"/>
          <w:numId w:val="37"/>
        </w:numPr>
        <w:tabs>
          <w:tab w:val="clear" w:pos="786"/>
          <w:tab w:val="left" w:pos="426"/>
        </w:tabs>
        <w:ind w:left="709" w:hanging="283"/>
        <w:jc w:val="both"/>
        <w:rPr>
          <w:rFonts w:ascii="Times New Roman" w:eastAsia="Times New Roman" w:hAnsi="Times New Roman" w:cs="Times New Roman"/>
        </w:rPr>
      </w:pPr>
      <w:r>
        <w:rPr>
          <w:rFonts w:ascii="Times New Roman" w:eastAsia="Times New Roman" w:hAnsi="Times New Roman" w:cs="Times New Roman"/>
        </w:rPr>
        <w:t xml:space="preserve">izvērtēti </w:t>
      </w:r>
      <w:r w:rsidRPr="00726601">
        <w:rPr>
          <w:rFonts w:ascii="Times New Roman" w:hAnsi="Times New Roman" w:cs="Times New Roman"/>
        </w:rPr>
        <w:t>Profesionālās kvalifikācijas eksāmena praktiskās daļas uzdevumi  un teorētiskās daļas jautājumi arodizglītības programmā</w:t>
      </w:r>
      <w:r>
        <w:rPr>
          <w:rFonts w:ascii="Times New Roman" w:hAnsi="Times New Roman" w:cs="Times New Roman"/>
        </w:rPr>
        <w:t>;</w:t>
      </w:r>
    </w:p>
    <w:p w14:paraId="5728EF02" w14:textId="49FE0F5D" w:rsidR="00B61131" w:rsidRDefault="00B61131"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956E25">
        <w:rPr>
          <w:rFonts w:ascii="Times New Roman" w:eastAsia="Times New Roman" w:hAnsi="Times New Roman" w:cs="Times New Roman"/>
        </w:rPr>
        <w:t>izskatīts uzņemšanas pārbaudījums “</w:t>
      </w:r>
      <w:r w:rsidR="00956E25">
        <w:rPr>
          <w:rFonts w:ascii="Times New Roman" w:eastAsia="Times New Roman" w:hAnsi="Times New Roman" w:cs="Times New Roman"/>
        </w:rPr>
        <w:t>V</w:t>
      </w:r>
      <w:r w:rsidRPr="00956E25">
        <w:rPr>
          <w:rFonts w:ascii="Times New Roman" w:eastAsia="Times New Roman" w:hAnsi="Times New Roman" w:cs="Times New Roman"/>
        </w:rPr>
        <w:t>ērīguma</w:t>
      </w:r>
      <w:r w:rsidR="00956E25">
        <w:rPr>
          <w:rFonts w:ascii="Times New Roman" w:eastAsia="Times New Roman" w:hAnsi="Times New Roman" w:cs="Times New Roman"/>
        </w:rPr>
        <w:t>, atmiņas un psiholoģiskais tests</w:t>
      </w:r>
      <w:r w:rsidR="00956E25" w:rsidRPr="00956E25">
        <w:rPr>
          <w:rFonts w:ascii="Times New Roman" w:eastAsia="Times New Roman" w:hAnsi="Times New Roman" w:cs="Times New Roman"/>
        </w:rPr>
        <w:t>”</w:t>
      </w:r>
      <w:r w:rsidR="00956E25">
        <w:rPr>
          <w:rFonts w:ascii="Times New Roman" w:eastAsia="Times New Roman" w:hAnsi="Times New Roman" w:cs="Times New Roman"/>
        </w:rPr>
        <w:t>;</w:t>
      </w:r>
      <w:r w:rsidRPr="00956E25">
        <w:rPr>
          <w:rFonts w:ascii="Times New Roman" w:eastAsia="Times New Roman" w:hAnsi="Times New Roman" w:cs="Times New Roman"/>
        </w:rPr>
        <w:t xml:space="preserve"> </w:t>
      </w:r>
    </w:p>
    <w:p w14:paraId="32A036DB" w14:textId="53960986" w:rsidR="00423AD1" w:rsidRPr="00AF6DAD" w:rsidRDefault="00423AD1" w:rsidP="00CF5872">
      <w:pPr>
        <w:numPr>
          <w:ilvl w:val="0"/>
          <w:numId w:val="37"/>
        </w:numPr>
        <w:tabs>
          <w:tab w:val="clear" w:pos="786"/>
          <w:tab w:val="left" w:pos="426"/>
        </w:tabs>
        <w:ind w:left="709" w:hanging="283"/>
        <w:jc w:val="both"/>
        <w:rPr>
          <w:rFonts w:ascii="Times New Roman" w:eastAsia="Times New Roman" w:hAnsi="Times New Roman" w:cs="Times New Roman"/>
        </w:rPr>
      </w:pPr>
      <w:r>
        <w:rPr>
          <w:rFonts w:ascii="Times New Roman" w:eastAsia="Times New Roman" w:hAnsi="Times New Roman" w:cs="Times New Roman"/>
        </w:rPr>
        <w:t xml:space="preserve">izskatīti </w:t>
      </w:r>
      <w:r>
        <w:rPr>
          <w:rFonts w:ascii="Times New Roman" w:eastAsia="Times New Roman" w:hAnsi="Times New Roman" w:cs="Times New Roman"/>
          <w:color w:val="000000"/>
        </w:rPr>
        <w:t>vispārējās fiziskās sagatavotības kontrolvingrinājumu vērtēšanas kritēriji;</w:t>
      </w:r>
    </w:p>
    <w:p w14:paraId="3DF8352B" w14:textId="0B5ABB21" w:rsidR="00AF6DAD" w:rsidRPr="00AF6DAD" w:rsidRDefault="00AF6DAD" w:rsidP="00CF5872">
      <w:pPr>
        <w:numPr>
          <w:ilvl w:val="0"/>
          <w:numId w:val="37"/>
        </w:numPr>
        <w:tabs>
          <w:tab w:val="clear" w:pos="786"/>
          <w:tab w:val="left" w:pos="426"/>
        </w:tabs>
        <w:ind w:left="709" w:hanging="283"/>
        <w:jc w:val="both"/>
        <w:rPr>
          <w:rFonts w:ascii="Times New Roman" w:eastAsia="Times New Roman" w:hAnsi="Times New Roman" w:cs="Times New Roman"/>
        </w:rPr>
      </w:pPr>
      <w:r>
        <w:rPr>
          <w:rFonts w:ascii="Times New Roman" w:eastAsia="Times New Roman" w:hAnsi="Times New Roman" w:cs="Times New Roman"/>
          <w:color w:val="000000"/>
        </w:rPr>
        <w:t xml:space="preserve">izskatīts </w:t>
      </w:r>
      <w:r>
        <w:rPr>
          <w:rFonts w:ascii="Times New Roman" w:eastAsia="Calibri" w:hAnsi="Times New Roman" w:cs="Times New Roman"/>
        </w:rPr>
        <w:t>m</w:t>
      </w:r>
      <w:r w:rsidRPr="006E08AE">
        <w:rPr>
          <w:rFonts w:ascii="Times New Roman" w:eastAsia="Calibri" w:hAnsi="Times New Roman" w:cs="Times New Roman"/>
        </w:rPr>
        <w:t>etodiskais materiāls</w:t>
      </w:r>
      <w:r>
        <w:rPr>
          <w:rFonts w:ascii="Times New Roman" w:eastAsia="Calibri" w:hAnsi="Times New Roman" w:cs="Times New Roman"/>
        </w:rPr>
        <w:t xml:space="preserve"> “</w:t>
      </w:r>
      <w:r w:rsidRPr="006E08AE">
        <w:rPr>
          <w:rFonts w:ascii="Times New Roman" w:eastAsia="Calibri" w:hAnsi="Times New Roman" w:cs="Times New Roman"/>
        </w:rPr>
        <w:t>Valsts policijas amatpersonu šaušanas apmācība</w:t>
      </w:r>
      <w:r>
        <w:rPr>
          <w:rFonts w:ascii="Times New Roman" w:eastAsia="Calibri" w:hAnsi="Times New Roman" w:cs="Times New Roman"/>
        </w:rPr>
        <w:t>”;</w:t>
      </w:r>
    </w:p>
    <w:p w14:paraId="32C99F54" w14:textId="7F79E74F" w:rsidR="00AF6DAD" w:rsidRPr="00AF6DAD" w:rsidRDefault="00AF6DAD" w:rsidP="004121DF">
      <w:pPr>
        <w:numPr>
          <w:ilvl w:val="0"/>
          <w:numId w:val="37"/>
        </w:numPr>
        <w:tabs>
          <w:tab w:val="clear" w:pos="786"/>
          <w:tab w:val="left" w:pos="426"/>
        </w:tabs>
        <w:ind w:left="0" w:firstLine="426"/>
        <w:jc w:val="both"/>
        <w:rPr>
          <w:rFonts w:ascii="Times New Roman" w:eastAsia="Times New Roman" w:hAnsi="Times New Roman" w:cs="Times New Roman"/>
        </w:rPr>
      </w:pPr>
      <w:r>
        <w:rPr>
          <w:rFonts w:ascii="Times New Roman" w:eastAsia="Calibri" w:hAnsi="Times New Roman" w:cs="Times New Roman"/>
        </w:rPr>
        <w:t>izskatīts Sporta katedras metodiskais materiāls;</w:t>
      </w:r>
    </w:p>
    <w:p w14:paraId="1B472BF0" w14:textId="77777777" w:rsidR="00AF6DAD" w:rsidRPr="00ED265D" w:rsidRDefault="00AF6DAD"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AF6DAD">
        <w:rPr>
          <w:rFonts w:ascii="Times New Roman" w:eastAsia="Times New Roman" w:hAnsi="Times New Roman" w:cs="Times New Roman"/>
        </w:rPr>
        <w:t xml:space="preserve">izskatīta profesionālās pilnveides izglītības programma </w:t>
      </w:r>
      <w:r>
        <w:rPr>
          <w:rFonts w:ascii="Times New Roman" w:hAnsi="Times New Roman" w:cs="Times New Roman"/>
        </w:rPr>
        <w:t>“</w:t>
      </w:r>
      <w:r w:rsidRPr="00726601">
        <w:rPr>
          <w:rFonts w:ascii="Times New Roman" w:hAnsi="Times New Roman" w:cs="Times New Roman"/>
        </w:rPr>
        <w:t>Operatīvā transportlīdzekļa -mobilā iecirkņa - droša vadīšana</w:t>
      </w:r>
      <w:r>
        <w:rPr>
          <w:rFonts w:ascii="Times New Roman" w:hAnsi="Times New Roman" w:cs="Times New Roman"/>
        </w:rPr>
        <w:t>”</w:t>
      </w:r>
      <w:r w:rsidRPr="00AF6DAD">
        <w:rPr>
          <w:rFonts w:ascii="Times New Roman" w:eastAsia="Times New Roman" w:hAnsi="Times New Roman" w:cs="Times New Roman"/>
        </w:rPr>
        <w:t>;</w:t>
      </w:r>
    </w:p>
    <w:p w14:paraId="704D0E66" w14:textId="7AE00505" w:rsidR="00B61131" w:rsidRDefault="00B61131" w:rsidP="004121DF">
      <w:pPr>
        <w:numPr>
          <w:ilvl w:val="0"/>
          <w:numId w:val="37"/>
        </w:numPr>
        <w:tabs>
          <w:tab w:val="clear" w:pos="786"/>
          <w:tab w:val="left" w:pos="426"/>
        </w:tabs>
        <w:ind w:left="0" w:firstLine="426"/>
        <w:jc w:val="both"/>
        <w:rPr>
          <w:rFonts w:ascii="Times New Roman" w:eastAsia="Times New Roman" w:hAnsi="Times New Roman" w:cs="Times New Roman"/>
        </w:rPr>
      </w:pPr>
      <w:r w:rsidRPr="00956E25">
        <w:rPr>
          <w:rFonts w:ascii="Times New Roman" w:eastAsia="Times New Roman" w:hAnsi="Times New Roman" w:cs="Times New Roman"/>
        </w:rPr>
        <w:t xml:space="preserve">izskatīts metodiskais materiāls </w:t>
      </w:r>
      <w:r w:rsidR="00DE0BE9" w:rsidRPr="00956E25">
        <w:rPr>
          <w:rFonts w:ascii="Times New Roman" w:eastAsia="Times New Roman" w:hAnsi="Times New Roman" w:cs="Times New Roman"/>
        </w:rPr>
        <w:t>"</w:t>
      </w:r>
      <w:r w:rsidRPr="00956E25">
        <w:rPr>
          <w:rFonts w:ascii="Times New Roman" w:eastAsia="Times New Roman" w:hAnsi="Times New Roman" w:cs="Times New Roman"/>
        </w:rPr>
        <w:t>Naida noziegum</w:t>
      </w:r>
      <w:r w:rsidR="00956E25" w:rsidRPr="00956E25">
        <w:rPr>
          <w:rFonts w:ascii="Times New Roman" w:eastAsia="Times New Roman" w:hAnsi="Times New Roman" w:cs="Times New Roman"/>
        </w:rPr>
        <w:t>i</w:t>
      </w:r>
      <w:r w:rsidR="00DE0BE9" w:rsidRPr="00956E25">
        <w:rPr>
          <w:rFonts w:ascii="Times New Roman" w:eastAsia="Times New Roman" w:hAnsi="Times New Roman" w:cs="Times New Roman"/>
        </w:rPr>
        <w:t>"</w:t>
      </w:r>
      <w:r w:rsidR="00956E25" w:rsidRPr="00956E25">
        <w:rPr>
          <w:rFonts w:ascii="Times New Roman" w:eastAsia="Times New Roman" w:hAnsi="Times New Roman" w:cs="Times New Roman"/>
        </w:rPr>
        <w:t xml:space="preserve"> (Ē.Ttreļ</w:t>
      </w:r>
      <w:r w:rsidR="006F31FD">
        <w:rPr>
          <w:rFonts w:ascii="Times New Roman" w:eastAsia="Times New Roman" w:hAnsi="Times New Roman" w:cs="Times New Roman"/>
        </w:rPr>
        <w:t>s</w:t>
      </w:r>
      <w:r w:rsidR="00956E25" w:rsidRPr="00956E25">
        <w:rPr>
          <w:rFonts w:ascii="Times New Roman" w:eastAsia="Times New Roman" w:hAnsi="Times New Roman" w:cs="Times New Roman"/>
        </w:rPr>
        <w:t>)</w:t>
      </w:r>
      <w:r w:rsidRPr="00956E25">
        <w:rPr>
          <w:rFonts w:ascii="Times New Roman" w:eastAsia="Times New Roman" w:hAnsi="Times New Roman" w:cs="Times New Roman"/>
        </w:rPr>
        <w:t>;</w:t>
      </w:r>
    </w:p>
    <w:p w14:paraId="0F94074B" w14:textId="059D9411" w:rsidR="00956E25" w:rsidRPr="00956E25" w:rsidRDefault="00B51941" w:rsidP="004121DF">
      <w:pPr>
        <w:numPr>
          <w:ilvl w:val="0"/>
          <w:numId w:val="37"/>
        </w:numPr>
        <w:tabs>
          <w:tab w:val="clear" w:pos="786"/>
          <w:tab w:val="left" w:pos="426"/>
        </w:tabs>
        <w:ind w:left="0" w:firstLine="426"/>
        <w:jc w:val="both"/>
        <w:rPr>
          <w:rFonts w:ascii="Times New Roman" w:eastAsia="Times New Roman" w:hAnsi="Times New Roman" w:cs="Times New Roman"/>
        </w:rPr>
      </w:pPr>
      <w:r>
        <w:rPr>
          <w:rFonts w:ascii="Times New Roman" w:eastAsia="Times New Roman" w:hAnsi="Times New Roman" w:cs="Times New Roman"/>
        </w:rPr>
        <w:t>i</w:t>
      </w:r>
      <w:r w:rsidR="00956E25">
        <w:rPr>
          <w:rFonts w:ascii="Times New Roman" w:eastAsia="Times New Roman" w:hAnsi="Times New Roman" w:cs="Times New Roman"/>
        </w:rPr>
        <w:t>zskatīt</w:t>
      </w:r>
      <w:r w:rsidR="00EB2F1B">
        <w:rPr>
          <w:rFonts w:ascii="Times New Roman" w:eastAsia="Times New Roman" w:hAnsi="Times New Roman" w:cs="Times New Roman"/>
        </w:rPr>
        <w:t>a</w:t>
      </w:r>
      <w:r w:rsidR="00956E25">
        <w:rPr>
          <w:rFonts w:ascii="Times New Roman" w:eastAsia="Times New Roman" w:hAnsi="Times New Roman" w:cs="Times New Roman"/>
        </w:rPr>
        <w:t xml:space="preserve"> Sporta katedras izstrādāta brošūra;</w:t>
      </w:r>
    </w:p>
    <w:p w14:paraId="2A92DA3E" w14:textId="7AF82984" w:rsidR="00AF6DAD" w:rsidRDefault="00B61131"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4C146D">
        <w:rPr>
          <w:rFonts w:ascii="Times New Roman" w:eastAsia="Times New Roman" w:hAnsi="Times New Roman" w:cs="Times New Roman"/>
        </w:rPr>
        <w:t xml:space="preserve">izskatīts pētījums </w:t>
      </w:r>
      <w:r w:rsidR="004C146D" w:rsidRPr="004C146D">
        <w:rPr>
          <w:rFonts w:ascii="Times New Roman" w:eastAsia="Times New Roman" w:hAnsi="Times New Roman" w:cs="Times New Roman"/>
        </w:rPr>
        <w:t>“</w:t>
      </w:r>
      <w:r w:rsidR="004C146D" w:rsidRPr="004C146D">
        <w:rPr>
          <w:rFonts w:ascii="Times New Roman" w:eastAsia="Times New Roman" w:hAnsi="Times New Roman" w:cs="Times New Roman"/>
          <w:lang w:eastAsia="lv-LV"/>
        </w:rPr>
        <w:t xml:space="preserve">VP </w:t>
      </w:r>
      <w:r w:rsidR="004C146D">
        <w:rPr>
          <w:rFonts w:ascii="Times New Roman" w:eastAsia="Times New Roman" w:hAnsi="Times New Roman" w:cs="Times New Roman"/>
          <w:lang w:eastAsia="lv-LV"/>
        </w:rPr>
        <w:t>amatpersonu</w:t>
      </w:r>
      <w:r w:rsidR="004C146D" w:rsidRPr="00E27061">
        <w:rPr>
          <w:rFonts w:ascii="Times New Roman" w:eastAsia="Times New Roman" w:hAnsi="Times New Roman" w:cs="Times New Roman"/>
          <w:lang w:eastAsia="lv-LV"/>
        </w:rPr>
        <w:t xml:space="preserve"> mācīšanās prasmju novērtējums kontekstā ar prof</w:t>
      </w:r>
      <w:r w:rsidR="00EB2F1B">
        <w:rPr>
          <w:rFonts w:ascii="Times New Roman" w:eastAsia="Times New Roman" w:hAnsi="Times New Roman" w:cs="Times New Roman"/>
          <w:lang w:eastAsia="lv-LV"/>
        </w:rPr>
        <w:t xml:space="preserve">esionālās </w:t>
      </w:r>
      <w:r w:rsidR="004C146D" w:rsidRPr="00E27061">
        <w:rPr>
          <w:rFonts w:ascii="Times New Roman" w:eastAsia="Times New Roman" w:hAnsi="Times New Roman" w:cs="Times New Roman"/>
          <w:lang w:eastAsia="lv-LV"/>
        </w:rPr>
        <w:t>pilnveides procesu VP</w:t>
      </w:r>
      <w:r w:rsidR="004C146D">
        <w:rPr>
          <w:rFonts w:ascii="Times New Roman" w:eastAsia="Times New Roman" w:hAnsi="Times New Roman" w:cs="Times New Roman"/>
          <w:lang w:eastAsia="lv-LV"/>
        </w:rPr>
        <w:t>”</w:t>
      </w:r>
      <w:r w:rsidR="006B028C">
        <w:rPr>
          <w:rFonts w:ascii="Times New Roman" w:eastAsia="Times New Roman" w:hAnsi="Times New Roman" w:cs="Times New Roman"/>
          <w:lang w:eastAsia="lv-LV"/>
        </w:rPr>
        <w:t xml:space="preserve"> un</w:t>
      </w:r>
      <w:r w:rsidRPr="00423AD1">
        <w:rPr>
          <w:rFonts w:ascii="Times New Roman" w:eastAsia="Times New Roman" w:hAnsi="Times New Roman" w:cs="Times New Roman"/>
        </w:rPr>
        <w:t xml:space="preserve"> </w:t>
      </w:r>
      <w:r w:rsidR="00EB2F1B">
        <w:rPr>
          <w:rFonts w:ascii="Times New Roman" w:eastAsia="Times New Roman" w:hAnsi="Times New Roman" w:cs="Times New Roman"/>
        </w:rPr>
        <w:t>i</w:t>
      </w:r>
      <w:r w:rsidRPr="00423AD1">
        <w:rPr>
          <w:rFonts w:ascii="Times New Roman" w:eastAsia="Times New Roman" w:hAnsi="Times New Roman" w:cs="Times New Roman"/>
        </w:rPr>
        <w:t>zvērtēta pētījuma lietderība tālākai virzībai</w:t>
      </w:r>
      <w:r w:rsidR="006B028C" w:rsidRPr="00423AD1">
        <w:rPr>
          <w:rFonts w:ascii="Times New Roman" w:eastAsia="Times New Roman" w:hAnsi="Times New Roman" w:cs="Times New Roman"/>
        </w:rPr>
        <w:t>;</w:t>
      </w:r>
    </w:p>
    <w:p w14:paraId="6F556F3B" w14:textId="61A65E2E" w:rsidR="00AF6DAD" w:rsidRPr="00AF6DAD" w:rsidRDefault="00AF6DAD" w:rsidP="00CF5872">
      <w:pPr>
        <w:numPr>
          <w:ilvl w:val="0"/>
          <w:numId w:val="37"/>
        </w:numPr>
        <w:tabs>
          <w:tab w:val="clear" w:pos="786"/>
          <w:tab w:val="left" w:pos="426"/>
        </w:tabs>
        <w:ind w:left="709" w:hanging="283"/>
        <w:jc w:val="both"/>
        <w:rPr>
          <w:rFonts w:ascii="Times New Roman" w:eastAsia="Times New Roman" w:hAnsi="Times New Roman" w:cs="Times New Roman"/>
        </w:rPr>
      </w:pPr>
      <w:r w:rsidRPr="00AF6DAD">
        <w:rPr>
          <w:rFonts w:ascii="Times New Roman" w:eastAsia="Times New Roman" w:hAnsi="Times New Roman" w:cs="Times New Roman"/>
        </w:rPr>
        <w:t xml:space="preserve">izskatīts </w:t>
      </w:r>
      <w:bookmarkStart w:id="25" w:name="_Hlk153526416"/>
      <w:r>
        <w:rPr>
          <w:rFonts w:ascii="Times New Roman" w:hAnsi="Times New Roman" w:cs="Times New Roman"/>
        </w:rPr>
        <w:t>K</w:t>
      </w:r>
      <w:r w:rsidRPr="00AF6DAD">
        <w:rPr>
          <w:rFonts w:ascii="Times New Roman" w:hAnsi="Times New Roman" w:cs="Times New Roman"/>
        </w:rPr>
        <w:t>oledžas akadēmiskā personāla profesionālās pilnveides īstenošanas plāns</w:t>
      </w:r>
      <w:bookmarkEnd w:id="25"/>
      <w:r>
        <w:rPr>
          <w:rFonts w:ascii="Times New Roman" w:hAnsi="Times New Roman" w:cs="Times New Roman"/>
        </w:rPr>
        <w:t>;</w:t>
      </w:r>
    </w:p>
    <w:p w14:paraId="7399EB06" w14:textId="52DEF83A" w:rsidR="00AF6DAD" w:rsidRDefault="00AF6DAD" w:rsidP="004121DF">
      <w:pPr>
        <w:numPr>
          <w:ilvl w:val="0"/>
          <w:numId w:val="37"/>
        </w:numPr>
        <w:tabs>
          <w:tab w:val="clear" w:pos="786"/>
          <w:tab w:val="left" w:pos="426"/>
        </w:tabs>
        <w:ind w:left="0" w:firstLine="426"/>
        <w:jc w:val="both"/>
        <w:rPr>
          <w:rFonts w:ascii="Times New Roman" w:eastAsia="Times New Roman" w:hAnsi="Times New Roman" w:cs="Times New Roman"/>
        </w:rPr>
      </w:pPr>
      <w:r w:rsidRPr="006B028C">
        <w:rPr>
          <w:rFonts w:ascii="Times New Roman" w:eastAsia="Times New Roman" w:hAnsi="Times New Roman" w:cs="Times New Roman"/>
        </w:rPr>
        <w:t>izskatīta programmu satura pieejamība publiski;</w:t>
      </w:r>
    </w:p>
    <w:p w14:paraId="5EF0AB8C" w14:textId="5D5E5D61" w:rsidR="003A4E52" w:rsidRPr="006B028C" w:rsidRDefault="003A4E52" w:rsidP="00EB2F1B">
      <w:pPr>
        <w:numPr>
          <w:ilvl w:val="0"/>
          <w:numId w:val="37"/>
        </w:numPr>
        <w:tabs>
          <w:tab w:val="clear" w:pos="786"/>
          <w:tab w:val="left" w:pos="426"/>
        </w:tabs>
        <w:ind w:left="0" w:firstLine="426"/>
        <w:jc w:val="both"/>
        <w:rPr>
          <w:rFonts w:ascii="Times New Roman" w:eastAsia="Times New Roman" w:hAnsi="Times New Roman" w:cs="Times New Roman"/>
        </w:rPr>
      </w:pPr>
      <w:r>
        <w:rPr>
          <w:rFonts w:ascii="Times New Roman" w:eastAsia="Times New Roman" w:hAnsi="Times New Roman" w:cs="Times New Roman"/>
        </w:rPr>
        <w:t>i</w:t>
      </w:r>
      <w:r w:rsidRPr="006B028C">
        <w:rPr>
          <w:rFonts w:ascii="Times New Roman" w:eastAsia="Times New Roman" w:hAnsi="Times New Roman" w:cs="Times New Roman"/>
        </w:rPr>
        <w:t>zskatīti Koledžas logo prezentācijām;</w:t>
      </w:r>
    </w:p>
    <w:p w14:paraId="4EE5B08C" w14:textId="515F4DB4" w:rsidR="00AF6DAD" w:rsidRPr="003A4E52" w:rsidRDefault="003A4E52" w:rsidP="004121DF">
      <w:pPr>
        <w:numPr>
          <w:ilvl w:val="0"/>
          <w:numId w:val="37"/>
        </w:numPr>
        <w:tabs>
          <w:tab w:val="clear" w:pos="786"/>
          <w:tab w:val="left" w:pos="426"/>
        </w:tabs>
        <w:ind w:left="0" w:firstLine="426"/>
        <w:jc w:val="both"/>
        <w:rPr>
          <w:rFonts w:ascii="Times New Roman" w:eastAsia="Times New Roman" w:hAnsi="Times New Roman" w:cs="Times New Roman"/>
        </w:rPr>
      </w:pPr>
      <w:r w:rsidRPr="003A4E52">
        <w:rPr>
          <w:rFonts w:ascii="Times New Roman" w:eastAsia="Times New Roman" w:hAnsi="Times New Roman" w:cs="Times New Roman"/>
        </w:rPr>
        <w:t>citi jautājumi.</w:t>
      </w:r>
    </w:p>
    <w:p w14:paraId="4678079E" w14:textId="77777777" w:rsidR="00AF6DAD" w:rsidRPr="00AF6DAD" w:rsidRDefault="00AF6DAD" w:rsidP="003A4E52">
      <w:pPr>
        <w:tabs>
          <w:tab w:val="left" w:pos="993"/>
        </w:tabs>
        <w:ind w:left="709"/>
        <w:jc w:val="both"/>
        <w:rPr>
          <w:rFonts w:ascii="Times New Roman" w:eastAsia="Times New Roman" w:hAnsi="Times New Roman" w:cs="Times New Roman"/>
        </w:rPr>
      </w:pPr>
    </w:p>
    <w:p w14:paraId="344383B5" w14:textId="77777777" w:rsidR="000021F1" w:rsidRDefault="000021F1" w:rsidP="00C00C97">
      <w:pPr>
        <w:spacing w:before="120"/>
        <w:ind w:hanging="11"/>
        <w:jc w:val="center"/>
      </w:pPr>
      <w:r>
        <w:rPr>
          <w:rFonts w:ascii="Times New Roman" w:hAnsi="Times New Roman" w:cs="Times New Roman"/>
          <w:b/>
        </w:rPr>
        <w:t>2.2.1.3. </w:t>
      </w:r>
      <w:r w:rsidRPr="000021F1">
        <w:rPr>
          <w:rFonts w:ascii="Times New Roman" w:hAnsi="Times New Roman" w:cs="Times New Roman"/>
          <w:b/>
        </w:rPr>
        <w:t>Koledžas Ētikas komisija</w:t>
      </w:r>
    </w:p>
    <w:p w14:paraId="1D208821" w14:textId="42F6228A" w:rsidR="000021F1" w:rsidRPr="00F5664E" w:rsidRDefault="000021F1" w:rsidP="001C42BD">
      <w:pPr>
        <w:ind w:firstLine="567"/>
        <w:jc w:val="both"/>
        <w:rPr>
          <w:rFonts w:ascii="Times New Roman" w:hAnsi="Times New Roman" w:cs="Times New Roman"/>
        </w:rPr>
      </w:pPr>
      <w:r w:rsidRPr="00F5664E">
        <w:rPr>
          <w:rFonts w:ascii="Times New Roman" w:hAnsi="Times New Roman" w:cs="Times New Roman"/>
        </w:rPr>
        <w:t xml:space="preserve">Saskaņā ar </w:t>
      </w:r>
      <w:r w:rsidR="00C2180E" w:rsidRPr="00F5664E">
        <w:rPr>
          <w:rFonts w:ascii="Times New Roman" w:hAnsi="Times New Roman" w:cs="Times New Roman"/>
        </w:rPr>
        <w:t>K</w:t>
      </w:r>
      <w:r w:rsidRPr="00F5664E">
        <w:rPr>
          <w:rFonts w:ascii="Times New Roman" w:hAnsi="Times New Roman" w:cs="Times New Roman"/>
        </w:rPr>
        <w:t xml:space="preserve">oledžas 2021.gada 18.maija nolikuma Nr.12 </w:t>
      </w:r>
      <w:r w:rsidR="00DE0BE9" w:rsidRPr="00F5664E">
        <w:rPr>
          <w:rFonts w:ascii="Times New Roman" w:hAnsi="Times New Roman" w:cs="Times New Roman"/>
        </w:rPr>
        <w:t>"</w:t>
      </w:r>
      <w:r w:rsidRPr="00F5664E">
        <w:rPr>
          <w:rFonts w:ascii="Times New Roman" w:hAnsi="Times New Roman" w:cs="Times New Roman"/>
        </w:rPr>
        <w:t>Ētikas komisijas nolikums</w:t>
      </w:r>
      <w:r w:rsidR="00DE0BE9" w:rsidRPr="00F5664E">
        <w:rPr>
          <w:rFonts w:ascii="Times New Roman" w:hAnsi="Times New Roman" w:cs="Times New Roman"/>
        </w:rPr>
        <w:t>"</w:t>
      </w:r>
      <w:r w:rsidRPr="00F5664E">
        <w:rPr>
          <w:rFonts w:ascii="Times New Roman" w:hAnsi="Times New Roman" w:cs="Times New Roman"/>
        </w:rPr>
        <w:t xml:space="preserve"> 2.</w:t>
      </w:r>
      <w:r w:rsidR="00DE0BE9" w:rsidRPr="00F5664E">
        <w:rPr>
          <w:rFonts w:ascii="Times New Roman" w:hAnsi="Times New Roman" w:cs="Times New Roman"/>
        </w:rPr>
        <w:t> </w:t>
      </w:r>
      <w:r w:rsidRPr="00F5664E">
        <w:rPr>
          <w:rFonts w:ascii="Times New Roman" w:hAnsi="Times New Roman" w:cs="Times New Roman"/>
        </w:rPr>
        <w:t xml:space="preserve">punktu Koledža notika Ētikas komisijas vēlēšanas un ar </w:t>
      </w:r>
      <w:r w:rsidR="00C2180E" w:rsidRPr="00F5664E">
        <w:rPr>
          <w:rFonts w:ascii="Times New Roman" w:hAnsi="Times New Roman" w:cs="Times New Roman"/>
        </w:rPr>
        <w:t>K</w:t>
      </w:r>
      <w:r w:rsidRPr="00F5664E">
        <w:rPr>
          <w:rFonts w:ascii="Times New Roman" w:hAnsi="Times New Roman" w:cs="Times New Roman"/>
        </w:rPr>
        <w:t>oledžas 202</w:t>
      </w:r>
      <w:r w:rsidR="00BA598F">
        <w:rPr>
          <w:rFonts w:ascii="Times New Roman" w:hAnsi="Times New Roman" w:cs="Times New Roman"/>
        </w:rPr>
        <w:t>3</w:t>
      </w:r>
      <w:r w:rsidRPr="00F5664E">
        <w:rPr>
          <w:rFonts w:ascii="Times New Roman" w:hAnsi="Times New Roman" w:cs="Times New Roman"/>
        </w:rPr>
        <w:t>.gada 1</w:t>
      </w:r>
      <w:r w:rsidR="00BA598F">
        <w:rPr>
          <w:rFonts w:ascii="Times New Roman" w:hAnsi="Times New Roman" w:cs="Times New Roman"/>
        </w:rPr>
        <w:t>7</w:t>
      </w:r>
      <w:r w:rsidRPr="00F5664E">
        <w:rPr>
          <w:rFonts w:ascii="Times New Roman" w:hAnsi="Times New Roman" w:cs="Times New Roman"/>
        </w:rPr>
        <w:t>.</w:t>
      </w:r>
      <w:r w:rsidR="00BA598F">
        <w:rPr>
          <w:rFonts w:ascii="Times New Roman" w:hAnsi="Times New Roman" w:cs="Times New Roman"/>
        </w:rPr>
        <w:t>novembra</w:t>
      </w:r>
      <w:r w:rsidRPr="00F5664E">
        <w:rPr>
          <w:rFonts w:ascii="Times New Roman" w:hAnsi="Times New Roman" w:cs="Times New Roman"/>
        </w:rPr>
        <w:t xml:space="preserve"> pavēli Nr.</w:t>
      </w:r>
      <w:r w:rsidR="00BA598F">
        <w:rPr>
          <w:rFonts w:ascii="Times New Roman" w:hAnsi="Times New Roman" w:cs="Times New Roman"/>
        </w:rPr>
        <w:t>921</w:t>
      </w:r>
      <w:r w:rsidRPr="00F5664E">
        <w:rPr>
          <w:rFonts w:ascii="Times New Roman" w:hAnsi="Times New Roman" w:cs="Times New Roman"/>
        </w:rPr>
        <w:t xml:space="preserve"> </w:t>
      </w:r>
      <w:r w:rsidR="00DE0BE9" w:rsidRPr="00F5664E">
        <w:rPr>
          <w:rFonts w:ascii="Times New Roman" w:hAnsi="Times New Roman" w:cs="Times New Roman"/>
        </w:rPr>
        <w:t>"</w:t>
      </w:r>
      <w:r w:rsidRPr="00F5664E">
        <w:rPr>
          <w:rFonts w:ascii="Times New Roman" w:hAnsi="Times New Roman" w:cs="Times New Roman"/>
        </w:rPr>
        <w:t>Par Ētikas komisijas sastāva apstiprināšanu</w:t>
      </w:r>
      <w:r w:rsidR="00DE0BE9" w:rsidRPr="00F5664E">
        <w:rPr>
          <w:rFonts w:ascii="Times New Roman" w:hAnsi="Times New Roman" w:cs="Times New Roman"/>
        </w:rPr>
        <w:t>"</w:t>
      </w:r>
      <w:r w:rsidRPr="00F5664E">
        <w:rPr>
          <w:rFonts w:ascii="Times New Roman" w:hAnsi="Times New Roman" w:cs="Times New Roman"/>
        </w:rPr>
        <w:t xml:space="preserve"> noteikts jauns Ētikas komisijas sastāvs. Koledžas Ētikas komisijas darbības termiņš </w:t>
      </w:r>
      <w:r w:rsidR="00EB2F1B">
        <w:rPr>
          <w:rFonts w:ascii="Times New Roman" w:hAnsi="Times New Roman" w:cs="Times New Roman"/>
        </w:rPr>
        <w:t>noteikts</w:t>
      </w:r>
      <w:r w:rsidRPr="00F5664E">
        <w:rPr>
          <w:rFonts w:ascii="Times New Roman" w:hAnsi="Times New Roman" w:cs="Times New Roman"/>
        </w:rPr>
        <w:t xml:space="preserve"> no 2022.gada 19.aprīļa līdz 2025.gada 18.aprīlim.</w:t>
      </w:r>
    </w:p>
    <w:p w14:paraId="04131782" w14:textId="219D5152" w:rsidR="000021F1" w:rsidRPr="00ED265D" w:rsidRDefault="000021F1" w:rsidP="001C42BD">
      <w:pPr>
        <w:ind w:firstLine="567"/>
        <w:jc w:val="both"/>
        <w:rPr>
          <w:rFonts w:ascii="Times New Roman" w:hAnsi="Times New Roman" w:cs="Times New Roman"/>
        </w:rPr>
      </w:pPr>
      <w:r w:rsidRPr="00ED265D">
        <w:rPr>
          <w:rFonts w:ascii="Times New Roman" w:hAnsi="Times New Roman" w:cs="Times New Roman"/>
        </w:rPr>
        <w:t xml:space="preserve">Pārskata periodā </w:t>
      </w:r>
      <w:r w:rsidR="0090321B" w:rsidRPr="00ED265D">
        <w:rPr>
          <w:rFonts w:ascii="Times New Roman" w:hAnsi="Times New Roman" w:cs="Times New Roman"/>
        </w:rPr>
        <w:t>tika organizēta</w:t>
      </w:r>
      <w:r w:rsidRPr="00ED265D">
        <w:rPr>
          <w:rFonts w:ascii="Times New Roman" w:hAnsi="Times New Roman" w:cs="Times New Roman"/>
        </w:rPr>
        <w:t xml:space="preserve"> </w:t>
      </w:r>
      <w:r w:rsidR="0090321B" w:rsidRPr="00ED265D">
        <w:rPr>
          <w:rFonts w:ascii="Times New Roman" w:hAnsi="Times New Roman" w:cs="Times New Roman"/>
        </w:rPr>
        <w:t xml:space="preserve">1 (viena) </w:t>
      </w:r>
      <w:r w:rsidRPr="00ED265D">
        <w:rPr>
          <w:rFonts w:ascii="Times New Roman" w:hAnsi="Times New Roman" w:cs="Times New Roman"/>
        </w:rPr>
        <w:t>Ētikas komisijas sēd</w:t>
      </w:r>
      <w:r w:rsidR="0090321B" w:rsidRPr="00ED265D">
        <w:rPr>
          <w:rFonts w:ascii="Times New Roman" w:hAnsi="Times New Roman" w:cs="Times New Roman"/>
        </w:rPr>
        <w:t>e</w:t>
      </w:r>
      <w:r w:rsidRPr="00ED265D">
        <w:rPr>
          <w:rFonts w:ascii="Times New Roman" w:hAnsi="Times New Roman" w:cs="Times New Roman"/>
        </w:rPr>
        <w:t>, kur</w:t>
      </w:r>
      <w:r w:rsidR="0090321B" w:rsidRPr="00ED265D">
        <w:rPr>
          <w:rFonts w:ascii="Times New Roman" w:hAnsi="Times New Roman" w:cs="Times New Roman"/>
        </w:rPr>
        <w:t>as</w:t>
      </w:r>
      <w:r w:rsidRPr="00ED265D">
        <w:rPr>
          <w:rFonts w:ascii="Times New Roman" w:hAnsi="Times New Roman" w:cs="Times New Roman"/>
        </w:rPr>
        <w:t xml:space="preserve"> </w:t>
      </w:r>
      <w:r w:rsidR="00ED265D" w:rsidRPr="00ED265D">
        <w:rPr>
          <w:rFonts w:ascii="Times New Roman" w:hAnsi="Times New Roman" w:cs="Times New Roman"/>
        </w:rPr>
        <w:t xml:space="preserve">ietvaros </w:t>
      </w:r>
      <w:r w:rsidR="00ED265D" w:rsidRPr="00ED265D">
        <w:rPr>
          <w:rFonts w:ascii="Times New Roman" w:eastAsia="Times New Roman" w:hAnsi="Times New Roman"/>
          <w:kern w:val="24"/>
          <w:lang w:eastAsia="lv-LV"/>
        </w:rPr>
        <w:t>viens gadījums atrisināts komisijas sēdēs laikā, veicot pārrunas, otrs gadījums izskatīts komisijā un sniegti komisijas ieteikumi.</w:t>
      </w:r>
    </w:p>
    <w:p w14:paraId="315F67A8" w14:textId="77777777" w:rsidR="00E411C6" w:rsidRPr="00E411C6" w:rsidRDefault="00E411C6" w:rsidP="00C00C97">
      <w:pPr>
        <w:ind w:firstLine="720"/>
      </w:pPr>
    </w:p>
    <w:p w14:paraId="3418722C" w14:textId="0FCE7B6C" w:rsidR="004B6E3C" w:rsidRDefault="00860A30" w:rsidP="00023549">
      <w:pPr>
        <w:pStyle w:val="Heading4"/>
        <w:spacing w:before="0"/>
        <w:jc w:val="center"/>
      </w:pPr>
      <w:r w:rsidRPr="001F29AC">
        <w:lastRenderedPageBreak/>
        <w:t>2.2.1.</w:t>
      </w:r>
      <w:r w:rsidR="000021F1">
        <w:t>4</w:t>
      </w:r>
      <w:r w:rsidRPr="001F29AC">
        <w:t>.</w:t>
      </w:r>
      <w:r w:rsidR="008F0879">
        <w:t xml:space="preserve"> </w:t>
      </w:r>
      <w:r w:rsidR="004B6E3C" w:rsidRPr="00D04E6C">
        <w:t>Koledžas Studējošo pašpārvalde</w:t>
      </w:r>
    </w:p>
    <w:p w14:paraId="4FEDD90E" w14:textId="4614385E" w:rsidR="00F61B4E" w:rsidRPr="00F61B4E" w:rsidRDefault="00F61B4E" w:rsidP="001C42BD">
      <w:pPr>
        <w:ind w:firstLine="567"/>
        <w:jc w:val="both"/>
        <w:rPr>
          <w:rFonts w:ascii="Times New Roman" w:hAnsi="Times New Roman" w:cs="Times New Roman"/>
        </w:rPr>
      </w:pPr>
      <w:r w:rsidRPr="00F61B4E">
        <w:rPr>
          <w:rFonts w:ascii="Times New Roman" w:hAnsi="Times New Roman" w:cs="Times New Roman"/>
        </w:rPr>
        <w:t>Koledžas Studējošo pašpārvalde</w:t>
      </w:r>
      <w:r w:rsidR="00EB2F1B">
        <w:rPr>
          <w:rFonts w:ascii="Times New Roman" w:hAnsi="Times New Roman" w:cs="Times New Roman"/>
        </w:rPr>
        <w:t xml:space="preserve"> </w:t>
      </w:r>
      <w:r w:rsidRPr="00F61B4E">
        <w:rPr>
          <w:rFonts w:ascii="Times New Roman" w:hAnsi="Times New Roman" w:cs="Times New Roman"/>
        </w:rPr>
        <w:t>2023.gadā īstenoja šādus uzdevumus un aktivitātes:</w:t>
      </w:r>
    </w:p>
    <w:p w14:paraId="72ACBC15" w14:textId="51886D4C" w:rsidR="00F61B4E" w:rsidRPr="00F61B4E" w:rsidRDefault="006A68F3" w:rsidP="00CF5872">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organizēts </w:t>
      </w:r>
      <w:r w:rsidR="00F61B4E" w:rsidRPr="00F61B4E">
        <w:rPr>
          <w:rFonts w:ascii="Times New Roman" w:hAnsi="Times New Roman" w:cs="Times New Roman"/>
        </w:rPr>
        <w:t>Valentīndienas past</w:t>
      </w:r>
      <w:r>
        <w:rPr>
          <w:rFonts w:ascii="Times New Roman" w:hAnsi="Times New Roman" w:cs="Times New Roman"/>
        </w:rPr>
        <w:t>s</w:t>
      </w:r>
      <w:r w:rsidR="00F61B4E" w:rsidRPr="00F61B4E">
        <w:rPr>
          <w:rFonts w:ascii="Times New Roman" w:hAnsi="Times New Roman" w:cs="Times New Roman"/>
        </w:rPr>
        <w:t xml:space="preserve"> – sākoties Februāra  mēnesim, līdz 14.februārim kadetiem bija iespēja nosūtīt vēstulīti savai otrai pusītei, tuvam draugam un i</w:t>
      </w:r>
      <w:r w:rsidR="00EB2F1B">
        <w:rPr>
          <w:rFonts w:ascii="Times New Roman" w:hAnsi="Times New Roman" w:cs="Times New Roman"/>
        </w:rPr>
        <w:t>e</w:t>
      </w:r>
      <w:r w:rsidR="00F61B4E" w:rsidRPr="00F61B4E">
        <w:rPr>
          <w:rFonts w:ascii="Times New Roman" w:hAnsi="Times New Roman" w:cs="Times New Roman"/>
        </w:rPr>
        <w:t>krāsot ikdien</w:t>
      </w:r>
      <w:r w:rsidR="00EB2F1B">
        <w:rPr>
          <w:rFonts w:ascii="Times New Roman" w:hAnsi="Times New Roman" w:cs="Times New Roman"/>
        </w:rPr>
        <w:t>ā</w:t>
      </w:r>
      <w:r w:rsidR="00F61B4E" w:rsidRPr="00F61B4E">
        <w:rPr>
          <w:rFonts w:ascii="Times New Roman" w:hAnsi="Times New Roman" w:cs="Times New Roman"/>
        </w:rPr>
        <w:t xml:space="preserve"> nedaudz vairāk mīlestības;</w:t>
      </w:r>
    </w:p>
    <w:p w14:paraId="67B87533" w14:textId="1E731BAE" w:rsidR="00F61B4E" w:rsidRPr="00F61B4E" w:rsidRDefault="006A68F3" w:rsidP="00CF5872">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organizēta </w:t>
      </w:r>
      <w:r w:rsidR="00F61B4E" w:rsidRPr="00F61B4E">
        <w:rPr>
          <w:rFonts w:ascii="Times New Roman" w:hAnsi="Times New Roman" w:cs="Times New Roman"/>
        </w:rPr>
        <w:t>Lielā Talka – Ideju talka (20.05.2023.) katr</w:t>
      </w:r>
      <w:r w:rsidR="00B51941">
        <w:rPr>
          <w:rFonts w:ascii="Times New Roman" w:hAnsi="Times New Roman" w:cs="Times New Roman"/>
        </w:rPr>
        <w:t>u</w:t>
      </w:r>
      <w:r w:rsidR="00F61B4E" w:rsidRPr="00F61B4E">
        <w:rPr>
          <w:rFonts w:ascii="Times New Roman" w:hAnsi="Times New Roman" w:cs="Times New Roman"/>
        </w:rPr>
        <w:t xml:space="preserve"> grup</w:t>
      </w:r>
      <w:r w:rsidR="00B51941">
        <w:rPr>
          <w:rFonts w:ascii="Times New Roman" w:hAnsi="Times New Roman" w:cs="Times New Roman"/>
        </w:rPr>
        <w:t>u</w:t>
      </w:r>
      <w:r w:rsidR="00F61B4E" w:rsidRPr="00F61B4E">
        <w:rPr>
          <w:rFonts w:ascii="Times New Roman" w:hAnsi="Times New Roman" w:cs="Times New Roman"/>
        </w:rPr>
        <w:t xml:space="preserve"> </w:t>
      </w:r>
      <w:r w:rsidR="00B51941" w:rsidRPr="00F61B4E">
        <w:rPr>
          <w:rFonts w:ascii="Times New Roman" w:hAnsi="Times New Roman" w:cs="Times New Roman"/>
        </w:rPr>
        <w:t>norīko</w:t>
      </w:r>
      <w:r w:rsidR="00B51941">
        <w:rPr>
          <w:rFonts w:ascii="Times New Roman" w:hAnsi="Times New Roman" w:cs="Times New Roman"/>
        </w:rPr>
        <w:t>jot</w:t>
      </w:r>
      <w:r w:rsidR="00B51941" w:rsidRPr="00F61B4E">
        <w:rPr>
          <w:rFonts w:ascii="Times New Roman" w:hAnsi="Times New Roman" w:cs="Times New Roman"/>
        </w:rPr>
        <w:t xml:space="preserve"> </w:t>
      </w:r>
      <w:r w:rsidR="00B51941">
        <w:rPr>
          <w:rFonts w:ascii="Times New Roman" w:hAnsi="Times New Roman" w:cs="Times New Roman"/>
        </w:rPr>
        <w:t>attiecīgā</w:t>
      </w:r>
      <w:r w:rsidR="00F61B4E" w:rsidRPr="00F61B4E">
        <w:rPr>
          <w:rFonts w:ascii="Times New Roman" w:hAnsi="Times New Roman" w:cs="Times New Roman"/>
        </w:rPr>
        <w:t xml:space="preserve"> Koledžas teritorijas daļā un kop</w:t>
      </w:r>
      <w:r w:rsidR="00B51941">
        <w:rPr>
          <w:rFonts w:ascii="Times New Roman" w:hAnsi="Times New Roman" w:cs="Times New Roman"/>
        </w:rPr>
        <w:t>īgi</w:t>
      </w:r>
      <w:r w:rsidR="00F61B4E" w:rsidRPr="00F61B4E">
        <w:rPr>
          <w:rFonts w:ascii="Times New Roman" w:hAnsi="Times New Roman" w:cs="Times New Roman"/>
        </w:rPr>
        <w:t xml:space="preserve"> teritorij</w:t>
      </w:r>
      <w:r w:rsidR="00EB2F1B">
        <w:rPr>
          <w:rFonts w:ascii="Times New Roman" w:hAnsi="Times New Roman" w:cs="Times New Roman"/>
        </w:rPr>
        <w:t>u</w:t>
      </w:r>
      <w:r>
        <w:rPr>
          <w:rFonts w:ascii="Times New Roman" w:hAnsi="Times New Roman" w:cs="Times New Roman"/>
        </w:rPr>
        <w:t xml:space="preserve"> attīr</w:t>
      </w:r>
      <w:r w:rsidR="00EB2F1B">
        <w:rPr>
          <w:rFonts w:ascii="Times New Roman" w:hAnsi="Times New Roman" w:cs="Times New Roman"/>
        </w:rPr>
        <w:t>ot</w:t>
      </w:r>
      <w:r w:rsidR="00F61B4E" w:rsidRPr="00F61B4E">
        <w:rPr>
          <w:rFonts w:ascii="Times New Roman" w:hAnsi="Times New Roman" w:cs="Times New Roman"/>
        </w:rPr>
        <w:t xml:space="preserve"> no lapām u.</w:t>
      </w:r>
      <w:r w:rsidR="00B51941">
        <w:rPr>
          <w:rFonts w:ascii="Times New Roman" w:hAnsi="Times New Roman" w:cs="Times New Roman"/>
        </w:rPr>
        <w:t>c</w:t>
      </w:r>
      <w:r w:rsidR="00F61B4E" w:rsidRPr="00F61B4E">
        <w:rPr>
          <w:rFonts w:ascii="Times New Roman" w:hAnsi="Times New Roman" w:cs="Times New Roman"/>
        </w:rPr>
        <w:t>.</w:t>
      </w:r>
      <w:r w:rsidR="00EB2F1B">
        <w:rPr>
          <w:rFonts w:ascii="Times New Roman" w:hAnsi="Times New Roman" w:cs="Times New Roman"/>
        </w:rPr>
        <w:t>.</w:t>
      </w:r>
      <w:r w:rsidR="00F61B4E" w:rsidRPr="00F61B4E">
        <w:rPr>
          <w:rFonts w:ascii="Times New Roman" w:hAnsi="Times New Roman" w:cs="Times New Roman"/>
        </w:rPr>
        <w:t xml:space="preserve"> </w:t>
      </w:r>
      <w:r w:rsidR="00EB2F1B">
        <w:rPr>
          <w:rFonts w:ascii="Times New Roman" w:hAnsi="Times New Roman" w:cs="Times New Roman"/>
        </w:rPr>
        <w:t>K</w:t>
      </w:r>
      <w:r w:rsidR="00F61B4E" w:rsidRPr="00F61B4E">
        <w:rPr>
          <w:rFonts w:ascii="Times New Roman" w:hAnsi="Times New Roman" w:cs="Times New Roman"/>
        </w:rPr>
        <w:t>oledžas telpās vei</w:t>
      </w:r>
      <w:r>
        <w:rPr>
          <w:rFonts w:ascii="Times New Roman" w:hAnsi="Times New Roman" w:cs="Times New Roman"/>
        </w:rPr>
        <w:t>kti</w:t>
      </w:r>
      <w:r w:rsidR="00F61B4E" w:rsidRPr="00F61B4E">
        <w:rPr>
          <w:rFonts w:ascii="Times New Roman" w:hAnsi="Times New Roman" w:cs="Times New Roman"/>
        </w:rPr>
        <w:t xml:space="preserve"> uzkopšanas darb</w:t>
      </w:r>
      <w:r>
        <w:rPr>
          <w:rFonts w:ascii="Times New Roman" w:hAnsi="Times New Roman" w:cs="Times New Roman"/>
        </w:rPr>
        <w:t>i</w:t>
      </w:r>
      <w:r w:rsidR="00F61B4E" w:rsidRPr="00F61B4E">
        <w:rPr>
          <w:rFonts w:ascii="Times New Roman" w:hAnsi="Times New Roman" w:cs="Times New Roman"/>
        </w:rPr>
        <w:t xml:space="preserve"> jaunās identitātes izvietošanai. Pēc </w:t>
      </w:r>
      <w:r>
        <w:rPr>
          <w:rFonts w:ascii="Times New Roman" w:hAnsi="Times New Roman" w:cs="Times New Roman"/>
        </w:rPr>
        <w:t>darba</w:t>
      </w:r>
      <w:r w:rsidR="00F61B4E" w:rsidRPr="00F61B4E">
        <w:rPr>
          <w:rFonts w:ascii="Times New Roman" w:hAnsi="Times New Roman" w:cs="Times New Roman"/>
        </w:rPr>
        <w:t xml:space="preserve"> katr</w:t>
      </w:r>
      <w:r w:rsidR="00400211">
        <w:rPr>
          <w:rFonts w:ascii="Times New Roman" w:hAnsi="Times New Roman" w:cs="Times New Roman"/>
        </w:rPr>
        <w:t>a</w:t>
      </w:r>
      <w:r w:rsidR="00F61B4E" w:rsidRPr="00F61B4E">
        <w:rPr>
          <w:rFonts w:ascii="Times New Roman" w:hAnsi="Times New Roman" w:cs="Times New Roman"/>
        </w:rPr>
        <w:t xml:space="preserve"> grup</w:t>
      </w:r>
      <w:r>
        <w:rPr>
          <w:rFonts w:ascii="Times New Roman" w:hAnsi="Times New Roman" w:cs="Times New Roman"/>
        </w:rPr>
        <w:t>a a</w:t>
      </w:r>
      <w:r w:rsidR="009514CD">
        <w:rPr>
          <w:rFonts w:ascii="Times New Roman" w:hAnsi="Times New Roman" w:cs="Times New Roman"/>
        </w:rPr>
        <w:t>talg</w:t>
      </w:r>
      <w:r>
        <w:rPr>
          <w:rFonts w:ascii="Times New Roman" w:hAnsi="Times New Roman" w:cs="Times New Roman"/>
        </w:rPr>
        <w:t>ota</w:t>
      </w:r>
      <w:r w:rsidR="00F61B4E" w:rsidRPr="00F61B4E">
        <w:rPr>
          <w:rFonts w:ascii="Times New Roman" w:hAnsi="Times New Roman" w:cs="Times New Roman"/>
        </w:rPr>
        <w:t xml:space="preserve"> ar </w:t>
      </w:r>
      <w:r w:rsidR="00CF52A7">
        <w:rPr>
          <w:rFonts w:ascii="Times New Roman" w:hAnsi="Times New Roman" w:cs="Times New Roman"/>
        </w:rPr>
        <w:t>S</w:t>
      </w:r>
      <w:r w:rsidR="009B7839">
        <w:rPr>
          <w:rFonts w:ascii="Times New Roman" w:hAnsi="Times New Roman" w:cs="Times New Roman"/>
        </w:rPr>
        <w:t xml:space="preserve">tudējošo pašpārvaldes </w:t>
      </w:r>
      <w:r w:rsidR="00F61B4E" w:rsidRPr="00F61B4E">
        <w:rPr>
          <w:rFonts w:ascii="Times New Roman" w:hAnsi="Times New Roman" w:cs="Times New Roman"/>
        </w:rPr>
        <w:t>sagādāt</w:t>
      </w:r>
      <w:r w:rsidR="00EB2F1B">
        <w:rPr>
          <w:rFonts w:ascii="Times New Roman" w:hAnsi="Times New Roman" w:cs="Times New Roman"/>
        </w:rPr>
        <w:t>u cienastu un</w:t>
      </w:r>
      <w:r w:rsidR="00F61B4E" w:rsidRPr="00F61B4E">
        <w:rPr>
          <w:rFonts w:ascii="Times New Roman" w:hAnsi="Times New Roman" w:cs="Times New Roman"/>
        </w:rPr>
        <w:t xml:space="preserve"> našķiem;</w:t>
      </w:r>
    </w:p>
    <w:p w14:paraId="2A75243C" w14:textId="41BF9D6D" w:rsidR="00F61B4E" w:rsidRPr="00F61B4E" w:rsidRDefault="006A68F3" w:rsidP="00CF5872">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nodrošināta </w:t>
      </w:r>
      <w:r w:rsidRPr="00F61B4E">
        <w:rPr>
          <w:rFonts w:ascii="Times New Roman" w:hAnsi="Times New Roman" w:cs="Times New Roman"/>
        </w:rPr>
        <w:t>dalība un V</w:t>
      </w:r>
      <w:r w:rsidR="00720BF1">
        <w:rPr>
          <w:rFonts w:ascii="Times New Roman" w:hAnsi="Times New Roman" w:cs="Times New Roman"/>
        </w:rPr>
        <w:t>P</w:t>
      </w:r>
      <w:r w:rsidRPr="00F61B4E">
        <w:rPr>
          <w:rFonts w:ascii="Times New Roman" w:hAnsi="Times New Roman" w:cs="Times New Roman"/>
        </w:rPr>
        <w:t xml:space="preserve"> koledžas pārstāvēšana sporta spēlēs</w:t>
      </w:r>
      <w:r w:rsidR="00F61B4E" w:rsidRPr="00F61B4E">
        <w:rPr>
          <w:rFonts w:ascii="Times New Roman" w:hAnsi="Times New Roman" w:cs="Times New Roman"/>
        </w:rPr>
        <w:t xml:space="preserve"> Kandavā (02.06.2023.-03.06.2023.)</w:t>
      </w:r>
      <w:r>
        <w:rPr>
          <w:rFonts w:ascii="Times New Roman" w:hAnsi="Times New Roman" w:cs="Times New Roman"/>
        </w:rPr>
        <w:t>;</w:t>
      </w:r>
      <w:r w:rsidR="00F61B4E" w:rsidRPr="00F61B4E">
        <w:rPr>
          <w:rFonts w:ascii="Times New Roman" w:hAnsi="Times New Roman" w:cs="Times New Roman"/>
        </w:rPr>
        <w:t xml:space="preserve"> </w:t>
      </w:r>
    </w:p>
    <w:p w14:paraId="6AFBCB31" w14:textId="6E746077" w:rsidR="00F61B4E" w:rsidRPr="00F61B4E" w:rsidRDefault="006A68F3" w:rsidP="00A7672C">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nodrošināta dalība </w:t>
      </w:r>
      <w:r w:rsidRPr="00F61B4E">
        <w:rPr>
          <w:rFonts w:ascii="Times New Roman" w:hAnsi="Times New Roman" w:cs="Times New Roman"/>
        </w:rPr>
        <w:t>studējošo sadarbības pasākumā</w:t>
      </w:r>
      <w:r>
        <w:rPr>
          <w:rFonts w:ascii="Times New Roman" w:hAnsi="Times New Roman" w:cs="Times New Roman"/>
        </w:rPr>
        <w:t xml:space="preserve"> Rēzeknē </w:t>
      </w:r>
      <w:r w:rsidR="00F61B4E" w:rsidRPr="00F61B4E">
        <w:rPr>
          <w:rFonts w:ascii="Times New Roman" w:hAnsi="Times New Roman" w:cs="Times New Roman"/>
        </w:rPr>
        <w:t>(27.09.2023.)</w:t>
      </w:r>
      <w:r>
        <w:rPr>
          <w:rFonts w:ascii="Times New Roman" w:hAnsi="Times New Roman" w:cs="Times New Roman"/>
        </w:rPr>
        <w:t xml:space="preserve">  </w:t>
      </w:r>
      <w:r w:rsidR="00F61B4E" w:rsidRPr="00F61B4E">
        <w:rPr>
          <w:rFonts w:ascii="Times New Roman" w:hAnsi="Times New Roman" w:cs="Times New Roman"/>
        </w:rPr>
        <w:t>kopā ar Valsts robežsardzes koledžu (VRK), Ugunsdrošības un civilās aizsardzības koledžu (UCAK) un Rēzeknes Tehnoloģiju akadēmiju (RTA)</w:t>
      </w:r>
      <w:r w:rsidR="00FC2DE3">
        <w:rPr>
          <w:rFonts w:ascii="Times New Roman" w:hAnsi="Times New Roman" w:cs="Times New Roman"/>
        </w:rPr>
        <w:t>,</w:t>
      </w:r>
      <w:r w:rsidR="00F61B4E" w:rsidRPr="00F61B4E">
        <w:rPr>
          <w:rFonts w:ascii="Times New Roman" w:hAnsi="Times New Roman" w:cs="Times New Roman"/>
        </w:rPr>
        <w:t xml:space="preserve"> </w:t>
      </w:r>
      <w:r w:rsidRPr="00F61B4E">
        <w:rPr>
          <w:rFonts w:ascii="Times New Roman" w:hAnsi="Times New Roman" w:cs="Times New Roman"/>
        </w:rPr>
        <w:t>pārstāv</w:t>
      </w:r>
      <w:r w:rsidR="00FC2DE3">
        <w:rPr>
          <w:rFonts w:ascii="Times New Roman" w:hAnsi="Times New Roman" w:cs="Times New Roman"/>
        </w:rPr>
        <w:t>ot</w:t>
      </w:r>
      <w:r w:rsidRPr="00F61B4E">
        <w:rPr>
          <w:rFonts w:ascii="Times New Roman" w:hAnsi="Times New Roman" w:cs="Times New Roman"/>
        </w:rPr>
        <w:t xml:space="preserve"> </w:t>
      </w:r>
      <w:r w:rsidR="00FC2DE3">
        <w:rPr>
          <w:rFonts w:ascii="Times New Roman" w:hAnsi="Times New Roman" w:cs="Times New Roman"/>
        </w:rPr>
        <w:t xml:space="preserve">tajā </w:t>
      </w:r>
      <w:r w:rsidR="00CF52A7">
        <w:rPr>
          <w:rFonts w:ascii="Times New Roman" w:hAnsi="Times New Roman" w:cs="Times New Roman"/>
        </w:rPr>
        <w:t>K</w:t>
      </w:r>
      <w:r w:rsidRPr="00F61B4E">
        <w:rPr>
          <w:rFonts w:ascii="Times New Roman" w:hAnsi="Times New Roman" w:cs="Times New Roman"/>
        </w:rPr>
        <w:t>oledžu</w:t>
      </w:r>
      <w:r w:rsidR="00FC2DE3">
        <w:rPr>
          <w:rFonts w:ascii="Times New Roman" w:hAnsi="Times New Roman" w:cs="Times New Roman"/>
        </w:rPr>
        <w:t>;</w:t>
      </w:r>
    </w:p>
    <w:p w14:paraId="58AEF5E2" w14:textId="37BD19BE" w:rsidR="00F61B4E" w:rsidRPr="00F61B4E" w:rsidRDefault="00FC2DE3" w:rsidP="00A7672C">
      <w:pPr>
        <w:pStyle w:val="ListParagraph"/>
        <w:numPr>
          <w:ilvl w:val="0"/>
          <w:numId w:val="29"/>
        </w:numPr>
        <w:spacing w:after="160" w:line="259" w:lineRule="auto"/>
        <w:ind w:left="709" w:hanging="283"/>
        <w:jc w:val="both"/>
        <w:rPr>
          <w:rFonts w:ascii="Times New Roman" w:hAnsi="Times New Roman" w:cs="Times New Roman"/>
        </w:rPr>
      </w:pPr>
      <w:r w:rsidRPr="00F61B4E">
        <w:rPr>
          <w:rFonts w:ascii="Times New Roman" w:hAnsi="Times New Roman" w:cs="Times New Roman"/>
        </w:rPr>
        <w:t>sadarbībā ar K</w:t>
      </w:r>
      <w:r w:rsidR="00CF52A7">
        <w:rPr>
          <w:rFonts w:ascii="Times New Roman" w:hAnsi="Times New Roman" w:cs="Times New Roman"/>
        </w:rPr>
        <w:t>oledžas</w:t>
      </w:r>
      <w:r w:rsidRPr="00F61B4E">
        <w:rPr>
          <w:rFonts w:ascii="Times New Roman" w:hAnsi="Times New Roman" w:cs="Times New Roman"/>
        </w:rPr>
        <w:t xml:space="preserve"> Sporta katedru</w:t>
      </w:r>
      <w:r>
        <w:rPr>
          <w:rFonts w:ascii="Times New Roman" w:hAnsi="Times New Roman" w:cs="Times New Roman"/>
        </w:rPr>
        <w:t>,</w:t>
      </w:r>
      <w:r w:rsidRPr="00F61B4E">
        <w:rPr>
          <w:rFonts w:ascii="Times New Roman" w:hAnsi="Times New Roman" w:cs="Times New Roman"/>
        </w:rPr>
        <w:t xml:space="preserve"> </w:t>
      </w:r>
      <w:r>
        <w:rPr>
          <w:rFonts w:ascii="Times New Roman" w:hAnsi="Times New Roman" w:cs="Times New Roman"/>
        </w:rPr>
        <w:t>p</w:t>
      </w:r>
      <w:r w:rsidRPr="00F61B4E">
        <w:rPr>
          <w:rFonts w:ascii="Times New Roman" w:hAnsi="Times New Roman" w:cs="Times New Roman"/>
        </w:rPr>
        <w:t>opularizēj</w:t>
      </w:r>
      <w:r>
        <w:rPr>
          <w:rFonts w:ascii="Times New Roman" w:hAnsi="Times New Roman" w:cs="Times New Roman"/>
        </w:rPr>
        <w:t>ot</w:t>
      </w:r>
      <w:r w:rsidRPr="00F61B4E">
        <w:rPr>
          <w:rFonts w:ascii="Times New Roman" w:hAnsi="Times New Roman" w:cs="Times New Roman"/>
        </w:rPr>
        <w:t xml:space="preserve"> aktīvu un veselīgu dzīves veidu un grupu saliedētību</w:t>
      </w:r>
      <w:r>
        <w:rPr>
          <w:rFonts w:ascii="Times New Roman" w:hAnsi="Times New Roman" w:cs="Times New Roman"/>
        </w:rPr>
        <w:t xml:space="preserve">, organizēta </w:t>
      </w:r>
      <w:r w:rsidR="00F61B4E" w:rsidRPr="00F61B4E">
        <w:rPr>
          <w:rFonts w:ascii="Times New Roman" w:hAnsi="Times New Roman" w:cs="Times New Roman"/>
        </w:rPr>
        <w:t xml:space="preserve">Sporta diena (29.09.2023.), kurā piedalījās ne tikai kadeti, bet arī vadība. </w:t>
      </w:r>
      <w:r>
        <w:rPr>
          <w:rFonts w:ascii="Times New Roman" w:hAnsi="Times New Roman" w:cs="Times New Roman"/>
        </w:rPr>
        <w:t>Noslēgumā</w:t>
      </w:r>
      <w:r w:rsidR="00F61B4E" w:rsidRPr="00F61B4E">
        <w:rPr>
          <w:rFonts w:ascii="Times New Roman" w:hAnsi="Times New Roman" w:cs="Times New Roman"/>
        </w:rPr>
        <w:t xml:space="preserve"> tika</w:t>
      </w:r>
      <w:r>
        <w:rPr>
          <w:rFonts w:ascii="Times New Roman" w:hAnsi="Times New Roman" w:cs="Times New Roman"/>
        </w:rPr>
        <w:t xml:space="preserve"> veikta</w:t>
      </w:r>
      <w:r w:rsidR="00F61B4E" w:rsidRPr="00F61B4E">
        <w:rPr>
          <w:rFonts w:ascii="Times New Roman" w:hAnsi="Times New Roman" w:cs="Times New Roman"/>
        </w:rPr>
        <w:t xml:space="preserve"> apbalvo</w:t>
      </w:r>
      <w:r>
        <w:rPr>
          <w:rFonts w:ascii="Times New Roman" w:hAnsi="Times New Roman" w:cs="Times New Roman"/>
        </w:rPr>
        <w:t>šana</w:t>
      </w:r>
      <w:r w:rsidR="00F61B4E" w:rsidRPr="00F61B4E">
        <w:rPr>
          <w:rFonts w:ascii="Times New Roman" w:hAnsi="Times New Roman" w:cs="Times New Roman"/>
        </w:rPr>
        <w:t xml:space="preserve"> gan ar medaļām, gan kārumiem un našķiem, ko sagādāja </w:t>
      </w:r>
      <w:r w:rsidR="00CF52A7">
        <w:rPr>
          <w:rFonts w:ascii="Times New Roman" w:hAnsi="Times New Roman" w:cs="Times New Roman"/>
        </w:rPr>
        <w:t>S</w:t>
      </w:r>
      <w:r w:rsidR="00F61B4E" w:rsidRPr="00F61B4E">
        <w:rPr>
          <w:rFonts w:ascii="Times New Roman" w:hAnsi="Times New Roman" w:cs="Times New Roman"/>
        </w:rPr>
        <w:t>tudējošo pašpārvalde;</w:t>
      </w:r>
    </w:p>
    <w:p w14:paraId="4B1BCC46" w14:textId="53B1997A" w:rsidR="00F61B4E" w:rsidRPr="00F61B4E" w:rsidRDefault="00FC2DE3" w:rsidP="00A7672C">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organizēta </w:t>
      </w:r>
      <w:r w:rsidR="00F61B4E" w:rsidRPr="00F61B4E">
        <w:rPr>
          <w:rFonts w:ascii="Times New Roman" w:hAnsi="Times New Roman" w:cs="Times New Roman"/>
        </w:rPr>
        <w:t>Kadetifikācija (23.11.2023.)</w:t>
      </w:r>
      <w:r>
        <w:rPr>
          <w:rFonts w:ascii="Times New Roman" w:hAnsi="Times New Roman" w:cs="Times New Roman"/>
        </w:rPr>
        <w:t xml:space="preserve">, kuras ietvaros </w:t>
      </w:r>
      <w:r w:rsidRPr="00F61B4E">
        <w:rPr>
          <w:rFonts w:ascii="Times New Roman" w:hAnsi="Times New Roman" w:cs="Times New Roman"/>
        </w:rPr>
        <w:t xml:space="preserve">jaunajiem kadetiem </w:t>
      </w:r>
      <w:r>
        <w:rPr>
          <w:rFonts w:ascii="Times New Roman" w:hAnsi="Times New Roman" w:cs="Times New Roman"/>
        </w:rPr>
        <w:t xml:space="preserve">bija jāizpilda </w:t>
      </w:r>
      <w:r w:rsidR="00F61B4E" w:rsidRPr="00F61B4E">
        <w:rPr>
          <w:rFonts w:ascii="Times New Roman" w:hAnsi="Times New Roman" w:cs="Times New Roman"/>
        </w:rPr>
        <w:t>uzdevumus iesvēt</w:t>
      </w:r>
      <w:r w:rsidR="00574AF0">
        <w:rPr>
          <w:rFonts w:ascii="Times New Roman" w:hAnsi="Times New Roman" w:cs="Times New Roman"/>
        </w:rPr>
        <w:t>e</w:t>
      </w:r>
      <w:r w:rsidR="009B7839">
        <w:rPr>
          <w:rFonts w:ascii="Times New Roman" w:hAnsi="Times New Roman" w:cs="Times New Roman"/>
        </w:rPr>
        <w:t>i</w:t>
      </w:r>
      <w:r w:rsidR="00F61B4E" w:rsidRPr="00F61B4E">
        <w:rPr>
          <w:rFonts w:ascii="Times New Roman" w:hAnsi="Times New Roman" w:cs="Times New Roman"/>
        </w:rPr>
        <w:t xml:space="preserve"> dienest</w:t>
      </w:r>
      <w:r>
        <w:rPr>
          <w:rFonts w:ascii="Times New Roman" w:hAnsi="Times New Roman" w:cs="Times New Roman"/>
        </w:rPr>
        <w:t>am</w:t>
      </w:r>
      <w:r w:rsidR="00F61B4E" w:rsidRPr="00F61B4E">
        <w:rPr>
          <w:rFonts w:ascii="Times New Roman" w:hAnsi="Times New Roman" w:cs="Times New Roman"/>
        </w:rPr>
        <w:t xml:space="preserve"> </w:t>
      </w:r>
      <w:r w:rsidR="00CF52A7">
        <w:rPr>
          <w:rFonts w:ascii="Times New Roman" w:hAnsi="Times New Roman" w:cs="Times New Roman"/>
        </w:rPr>
        <w:t>K</w:t>
      </w:r>
      <w:r w:rsidR="00F61B4E" w:rsidRPr="00F61B4E">
        <w:rPr>
          <w:rFonts w:ascii="Times New Roman" w:hAnsi="Times New Roman" w:cs="Times New Roman"/>
        </w:rPr>
        <w:t>oledžā</w:t>
      </w:r>
      <w:r>
        <w:rPr>
          <w:rFonts w:ascii="Times New Roman" w:hAnsi="Times New Roman" w:cs="Times New Roman"/>
        </w:rPr>
        <w:t>, kam sekoja</w:t>
      </w:r>
      <w:r w:rsidR="009B7839">
        <w:rPr>
          <w:rFonts w:ascii="Times New Roman" w:hAnsi="Times New Roman" w:cs="Times New Roman"/>
        </w:rPr>
        <w:t xml:space="preserve"> </w:t>
      </w:r>
      <w:r w:rsidR="00CF52A7">
        <w:rPr>
          <w:rFonts w:ascii="Times New Roman" w:hAnsi="Times New Roman" w:cs="Times New Roman"/>
        </w:rPr>
        <w:t>S</w:t>
      </w:r>
      <w:r w:rsidR="009B7839">
        <w:rPr>
          <w:rFonts w:ascii="Times New Roman" w:hAnsi="Times New Roman" w:cs="Times New Roman"/>
        </w:rPr>
        <w:t>tudējošo</w:t>
      </w:r>
      <w:r>
        <w:rPr>
          <w:rFonts w:ascii="Times New Roman" w:hAnsi="Times New Roman" w:cs="Times New Roman"/>
        </w:rPr>
        <w:t xml:space="preserve"> pašpārvaldes organizēta</w:t>
      </w:r>
      <w:r w:rsidR="00F61B4E" w:rsidRPr="00F61B4E">
        <w:rPr>
          <w:rFonts w:ascii="Times New Roman" w:hAnsi="Times New Roman" w:cs="Times New Roman"/>
        </w:rPr>
        <w:t xml:space="preserve"> kadetifikācijas ball</w:t>
      </w:r>
      <w:r>
        <w:rPr>
          <w:rFonts w:ascii="Times New Roman" w:hAnsi="Times New Roman" w:cs="Times New Roman"/>
        </w:rPr>
        <w:t>e</w:t>
      </w:r>
      <w:r w:rsidR="00F61B4E" w:rsidRPr="00F61B4E">
        <w:rPr>
          <w:rFonts w:ascii="Times New Roman" w:hAnsi="Times New Roman" w:cs="Times New Roman"/>
        </w:rPr>
        <w:t>;</w:t>
      </w:r>
    </w:p>
    <w:p w14:paraId="047865DC" w14:textId="131C6CFC" w:rsidR="00F61B4E" w:rsidRPr="00F61B4E" w:rsidRDefault="008E10C8" w:rsidP="00A7672C">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nodrošināta </w:t>
      </w:r>
      <w:r w:rsidRPr="00F61B4E">
        <w:rPr>
          <w:rFonts w:ascii="Times New Roman" w:hAnsi="Times New Roman" w:cs="Times New Roman"/>
        </w:rPr>
        <w:t xml:space="preserve">Latvijas karoga </w:t>
      </w:r>
      <w:r>
        <w:rPr>
          <w:rFonts w:ascii="Times New Roman" w:hAnsi="Times New Roman" w:cs="Times New Roman"/>
        </w:rPr>
        <w:t>p</w:t>
      </w:r>
      <w:r w:rsidR="00F61B4E" w:rsidRPr="00F61B4E">
        <w:rPr>
          <w:rFonts w:ascii="Times New Roman" w:hAnsi="Times New Roman" w:cs="Times New Roman"/>
        </w:rPr>
        <w:t xml:space="preserve">atriotu lentītes </w:t>
      </w:r>
      <w:r>
        <w:rPr>
          <w:rFonts w:ascii="Times New Roman" w:hAnsi="Times New Roman" w:cs="Times New Roman"/>
        </w:rPr>
        <w:t xml:space="preserve">sagāde </w:t>
      </w:r>
      <w:r w:rsidR="00F61B4E" w:rsidRPr="00F61B4E">
        <w:rPr>
          <w:rFonts w:ascii="Times New Roman" w:hAnsi="Times New Roman" w:cs="Times New Roman"/>
        </w:rPr>
        <w:t xml:space="preserve">(13.11.2023.-17.11.2023.) </w:t>
      </w:r>
      <w:r>
        <w:rPr>
          <w:rFonts w:ascii="Times New Roman" w:hAnsi="Times New Roman" w:cs="Times New Roman"/>
        </w:rPr>
        <w:t>K</w:t>
      </w:r>
      <w:r w:rsidR="00F61B4E" w:rsidRPr="00F61B4E">
        <w:rPr>
          <w:rFonts w:ascii="Times New Roman" w:hAnsi="Times New Roman" w:cs="Times New Roman"/>
        </w:rPr>
        <w:t>oledžas kadetiem, vadībai, darbiniekiem un apmeklētājiem, piesprau</w:t>
      </w:r>
      <w:r>
        <w:rPr>
          <w:rFonts w:ascii="Times New Roman" w:hAnsi="Times New Roman" w:cs="Times New Roman"/>
        </w:rPr>
        <w:t>šanai</w:t>
      </w:r>
      <w:r w:rsidR="00F61B4E" w:rsidRPr="00F61B4E">
        <w:rPr>
          <w:rFonts w:ascii="Times New Roman" w:hAnsi="Times New Roman" w:cs="Times New Roman"/>
        </w:rPr>
        <w:t xml:space="preserve"> pie apģērba, simbolizējot patriotismu un mīlestību </w:t>
      </w:r>
      <w:r w:rsidR="00405D8F">
        <w:rPr>
          <w:rFonts w:ascii="Times New Roman" w:hAnsi="Times New Roman" w:cs="Times New Roman"/>
        </w:rPr>
        <w:t xml:space="preserve">Latvijas </w:t>
      </w:r>
      <w:r w:rsidR="00F61B4E" w:rsidRPr="00F61B4E">
        <w:rPr>
          <w:rFonts w:ascii="Times New Roman" w:hAnsi="Times New Roman" w:cs="Times New Roman"/>
        </w:rPr>
        <w:t>valsti</w:t>
      </w:r>
      <w:r w:rsidR="00405D8F">
        <w:rPr>
          <w:rFonts w:ascii="Times New Roman" w:hAnsi="Times New Roman" w:cs="Times New Roman"/>
        </w:rPr>
        <w:t>j</w:t>
      </w:r>
      <w:r w:rsidR="00F61B4E" w:rsidRPr="00F61B4E">
        <w:rPr>
          <w:rFonts w:ascii="Times New Roman" w:hAnsi="Times New Roman" w:cs="Times New Roman"/>
        </w:rPr>
        <w:t>;</w:t>
      </w:r>
    </w:p>
    <w:p w14:paraId="19E866E4" w14:textId="7EEE9480" w:rsidR="00F61B4E" w:rsidRPr="00F61B4E" w:rsidRDefault="007E4FB7" w:rsidP="00A7672C">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 xml:space="preserve">organizēts pasākums </w:t>
      </w:r>
      <w:r w:rsidR="00F61B4E" w:rsidRPr="00F61B4E">
        <w:rPr>
          <w:rFonts w:ascii="Times New Roman" w:hAnsi="Times New Roman" w:cs="Times New Roman"/>
        </w:rPr>
        <w:t xml:space="preserve">Gada nominācijas (04.12.2023.) - </w:t>
      </w:r>
      <w:r>
        <w:rPr>
          <w:rFonts w:ascii="Times New Roman" w:hAnsi="Times New Roman" w:cs="Times New Roman"/>
        </w:rPr>
        <w:t>nodrošināta</w:t>
      </w:r>
      <w:r w:rsidR="00F61B4E" w:rsidRPr="00F61B4E">
        <w:rPr>
          <w:rFonts w:ascii="Times New Roman" w:hAnsi="Times New Roman" w:cs="Times New Roman"/>
        </w:rPr>
        <w:t xml:space="preserve"> balsošanu par </w:t>
      </w:r>
      <w:r w:rsidR="00CF52A7">
        <w:rPr>
          <w:rFonts w:ascii="Times New Roman" w:hAnsi="Times New Roman" w:cs="Times New Roman"/>
        </w:rPr>
        <w:t xml:space="preserve">Koledžas </w:t>
      </w:r>
      <w:r w:rsidR="00F61B4E" w:rsidRPr="00F61B4E">
        <w:rPr>
          <w:rFonts w:ascii="Times New Roman" w:hAnsi="Times New Roman" w:cs="Times New Roman"/>
        </w:rPr>
        <w:t>gada labāk</w:t>
      </w:r>
      <w:r>
        <w:rPr>
          <w:rFonts w:ascii="Times New Roman" w:hAnsi="Times New Roman" w:cs="Times New Roman"/>
        </w:rPr>
        <w:t>o</w:t>
      </w:r>
      <w:r w:rsidR="00F61B4E" w:rsidRPr="00F61B4E">
        <w:rPr>
          <w:rFonts w:ascii="Times New Roman" w:hAnsi="Times New Roman" w:cs="Times New Roman"/>
        </w:rPr>
        <w:t xml:space="preserve"> kadetu, darbinieku un pedagogu. Pasūtī</w:t>
      </w:r>
      <w:r>
        <w:rPr>
          <w:rFonts w:ascii="Times New Roman" w:hAnsi="Times New Roman" w:cs="Times New Roman"/>
        </w:rPr>
        <w:t>tas</w:t>
      </w:r>
      <w:r w:rsidR="00F61B4E" w:rsidRPr="00F61B4E">
        <w:rPr>
          <w:rFonts w:ascii="Times New Roman" w:hAnsi="Times New Roman" w:cs="Times New Roman"/>
        </w:rPr>
        <w:t xml:space="preserve"> balvas un </w:t>
      </w:r>
      <w:r>
        <w:rPr>
          <w:rFonts w:ascii="Times New Roman" w:hAnsi="Times New Roman" w:cs="Times New Roman"/>
        </w:rPr>
        <w:t xml:space="preserve">veikta izvēlēto </w:t>
      </w:r>
      <w:r w:rsidRPr="00F61B4E">
        <w:rPr>
          <w:rFonts w:ascii="Times New Roman" w:hAnsi="Times New Roman" w:cs="Times New Roman"/>
        </w:rPr>
        <w:t>svinīg</w:t>
      </w:r>
      <w:r>
        <w:rPr>
          <w:rFonts w:ascii="Times New Roman" w:hAnsi="Times New Roman" w:cs="Times New Roman"/>
        </w:rPr>
        <w:t>a</w:t>
      </w:r>
      <w:r w:rsidRPr="00F61B4E">
        <w:rPr>
          <w:rFonts w:ascii="Times New Roman" w:hAnsi="Times New Roman" w:cs="Times New Roman"/>
        </w:rPr>
        <w:t xml:space="preserve"> apsvei</w:t>
      </w:r>
      <w:r>
        <w:rPr>
          <w:rFonts w:ascii="Times New Roman" w:hAnsi="Times New Roman" w:cs="Times New Roman"/>
        </w:rPr>
        <w:t>kšana P</w:t>
      </w:r>
      <w:r w:rsidR="00F61B4E" w:rsidRPr="00F61B4E">
        <w:rPr>
          <w:rFonts w:ascii="Times New Roman" w:hAnsi="Times New Roman" w:cs="Times New Roman"/>
        </w:rPr>
        <w:t>olicijas dienas pasākum</w:t>
      </w:r>
      <w:r>
        <w:rPr>
          <w:rFonts w:ascii="Times New Roman" w:hAnsi="Times New Roman" w:cs="Times New Roman"/>
        </w:rPr>
        <w:t>a ietvaros;</w:t>
      </w:r>
    </w:p>
    <w:p w14:paraId="03BFF4A0" w14:textId="42432138" w:rsidR="00F61B4E" w:rsidRPr="00F61B4E" w:rsidRDefault="007E4FB7" w:rsidP="00A7672C">
      <w:pPr>
        <w:pStyle w:val="ListParagraph"/>
        <w:numPr>
          <w:ilvl w:val="0"/>
          <w:numId w:val="29"/>
        </w:numPr>
        <w:spacing w:after="160" w:line="259" w:lineRule="auto"/>
        <w:ind w:left="709" w:hanging="283"/>
        <w:jc w:val="both"/>
        <w:rPr>
          <w:rFonts w:ascii="Times New Roman" w:hAnsi="Times New Roman" w:cs="Times New Roman"/>
        </w:rPr>
      </w:pPr>
      <w:r w:rsidRPr="00F61B4E">
        <w:rPr>
          <w:rFonts w:ascii="Times New Roman" w:hAnsi="Times New Roman" w:cs="Times New Roman"/>
        </w:rPr>
        <w:t>organizē</w:t>
      </w:r>
      <w:r>
        <w:rPr>
          <w:rFonts w:ascii="Times New Roman" w:hAnsi="Times New Roman" w:cs="Times New Roman"/>
        </w:rPr>
        <w:t>ta</w:t>
      </w:r>
      <w:r w:rsidRPr="00F61B4E">
        <w:rPr>
          <w:rFonts w:ascii="Times New Roman" w:hAnsi="Times New Roman" w:cs="Times New Roman"/>
        </w:rPr>
        <w:t xml:space="preserve"> labdarības akcij</w:t>
      </w:r>
      <w:r>
        <w:rPr>
          <w:rFonts w:ascii="Times New Roman" w:hAnsi="Times New Roman" w:cs="Times New Roman"/>
        </w:rPr>
        <w:t>a</w:t>
      </w:r>
      <w:r w:rsidRPr="00F61B4E">
        <w:rPr>
          <w:rFonts w:ascii="Times New Roman" w:hAnsi="Times New Roman" w:cs="Times New Roman"/>
        </w:rPr>
        <w:t xml:space="preserve"> </w:t>
      </w:r>
      <w:r w:rsidR="00F61B4E" w:rsidRPr="00F61B4E">
        <w:rPr>
          <w:rFonts w:ascii="Times New Roman" w:hAnsi="Times New Roman" w:cs="Times New Roman"/>
        </w:rPr>
        <w:t>(04.10.2023.- 04.12.2023.), atbalstot starptautisko dzīvnieku aizsardzības dienu</w:t>
      </w:r>
      <w:r w:rsidR="009B7839">
        <w:rPr>
          <w:rFonts w:ascii="Times New Roman" w:hAnsi="Times New Roman" w:cs="Times New Roman"/>
        </w:rPr>
        <w:t>.</w:t>
      </w:r>
      <w:r w:rsidR="00F61B4E" w:rsidRPr="00F61B4E">
        <w:rPr>
          <w:rFonts w:ascii="Times New Roman" w:hAnsi="Times New Roman" w:cs="Times New Roman"/>
        </w:rPr>
        <w:t xml:space="preserve"> </w:t>
      </w:r>
      <w:r w:rsidR="009B7839">
        <w:rPr>
          <w:rFonts w:ascii="Times New Roman" w:hAnsi="Times New Roman" w:cs="Times New Roman"/>
        </w:rPr>
        <w:t>S</w:t>
      </w:r>
      <w:r>
        <w:rPr>
          <w:rFonts w:ascii="Times New Roman" w:hAnsi="Times New Roman" w:cs="Times New Roman"/>
        </w:rPr>
        <w:t>a</w:t>
      </w:r>
      <w:r w:rsidR="00F61B4E" w:rsidRPr="00F61B4E">
        <w:rPr>
          <w:rFonts w:ascii="Times New Roman" w:hAnsi="Times New Roman" w:cs="Times New Roman"/>
        </w:rPr>
        <w:t>vā</w:t>
      </w:r>
      <w:r>
        <w:rPr>
          <w:rFonts w:ascii="Times New Roman" w:hAnsi="Times New Roman" w:cs="Times New Roman"/>
        </w:rPr>
        <w:t>kti</w:t>
      </w:r>
      <w:r w:rsidR="00F61B4E" w:rsidRPr="00F61B4E">
        <w:rPr>
          <w:rFonts w:ascii="Times New Roman" w:hAnsi="Times New Roman" w:cs="Times New Roman"/>
        </w:rPr>
        <w:t xml:space="preserve"> ziedojum</w:t>
      </w:r>
      <w:r>
        <w:rPr>
          <w:rFonts w:ascii="Times New Roman" w:hAnsi="Times New Roman" w:cs="Times New Roman"/>
        </w:rPr>
        <w:t>i</w:t>
      </w:r>
      <w:r w:rsidR="00F61B4E" w:rsidRPr="00F61B4E">
        <w:rPr>
          <w:rFonts w:ascii="Times New Roman" w:hAnsi="Times New Roman" w:cs="Times New Roman"/>
        </w:rPr>
        <w:t xml:space="preserve"> (pārtika, trauki, segas, mantiņas) biedrībai “Ķepu-Ķepā”. Akcijai </w:t>
      </w:r>
      <w:r>
        <w:rPr>
          <w:rFonts w:ascii="Times New Roman" w:hAnsi="Times New Roman" w:cs="Times New Roman"/>
        </w:rPr>
        <w:t>noslēdzoties</w:t>
      </w:r>
      <w:r w:rsidR="00F61B4E" w:rsidRPr="00F61B4E">
        <w:rPr>
          <w:rFonts w:ascii="Times New Roman" w:hAnsi="Times New Roman" w:cs="Times New Roman"/>
        </w:rPr>
        <w:t xml:space="preserve"> 20.12.2023.  ziedojumi tika nogādāti biedrībai</w:t>
      </w:r>
      <w:r>
        <w:rPr>
          <w:rFonts w:ascii="Times New Roman" w:hAnsi="Times New Roman" w:cs="Times New Roman"/>
        </w:rPr>
        <w:t>;</w:t>
      </w:r>
    </w:p>
    <w:p w14:paraId="76184FA6" w14:textId="0BA23FDF" w:rsidR="00F61B4E" w:rsidRPr="00F61B4E" w:rsidRDefault="007E4FB7" w:rsidP="00A7672C">
      <w:pPr>
        <w:pStyle w:val="ListParagraph"/>
        <w:numPr>
          <w:ilvl w:val="0"/>
          <w:numId w:val="29"/>
        </w:numPr>
        <w:spacing w:after="160" w:line="259" w:lineRule="auto"/>
        <w:ind w:left="709" w:hanging="283"/>
        <w:jc w:val="both"/>
        <w:rPr>
          <w:rFonts w:ascii="Times New Roman" w:hAnsi="Times New Roman" w:cs="Times New Roman"/>
        </w:rPr>
      </w:pPr>
      <w:r>
        <w:rPr>
          <w:rFonts w:ascii="Times New Roman" w:hAnsi="Times New Roman" w:cs="Times New Roman"/>
        </w:rPr>
        <w:t>organizēta l</w:t>
      </w:r>
      <w:r w:rsidR="00F61B4E" w:rsidRPr="00F61B4E">
        <w:rPr>
          <w:rFonts w:ascii="Times New Roman" w:hAnsi="Times New Roman" w:cs="Times New Roman"/>
        </w:rPr>
        <w:t xml:space="preserve">abdarības akcija </w:t>
      </w:r>
      <w:r w:rsidRPr="00F61B4E">
        <w:rPr>
          <w:rFonts w:ascii="Times New Roman" w:hAnsi="Times New Roman" w:cs="Times New Roman"/>
        </w:rPr>
        <w:t xml:space="preserve">kopā ar kadetiem </w:t>
      </w:r>
      <w:r w:rsidR="00F61B4E" w:rsidRPr="00F61B4E">
        <w:rPr>
          <w:rFonts w:ascii="Times New Roman" w:hAnsi="Times New Roman" w:cs="Times New Roman"/>
        </w:rPr>
        <w:t>(11.12.2023.-20.12.2023.) –</w:t>
      </w:r>
      <w:r>
        <w:rPr>
          <w:rFonts w:ascii="Times New Roman" w:hAnsi="Times New Roman" w:cs="Times New Roman"/>
        </w:rPr>
        <w:t xml:space="preserve"> nodrošinot </w:t>
      </w:r>
      <w:r w:rsidRPr="00F61B4E">
        <w:rPr>
          <w:rFonts w:ascii="Times New Roman" w:hAnsi="Times New Roman" w:cs="Times New Roman"/>
        </w:rPr>
        <w:t>dažād</w:t>
      </w:r>
      <w:r>
        <w:rPr>
          <w:rFonts w:ascii="Times New Roman" w:hAnsi="Times New Roman" w:cs="Times New Roman"/>
        </w:rPr>
        <w:t>u</w:t>
      </w:r>
      <w:r w:rsidRPr="00F61B4E">
        <w:rPr>
          <w:rFonts w:ascii="Times New Roman" w:hAnsi="Times New Roman" w:cs="Times New Roman"/>
        </w:rPr>
        <w:t xml:space="preserve"> rotaļliet</w:t>
      </w:r>
      <w:r>
        <w:rPr>
          <w:rFonts w:ascii="Times New Roman" w:hAnsi="Times New Roman" w:cs="Times New Roman"/>
        </w:rPr>
        <w:t>u un</w:t>
      </w:r>
      <w:r w:rsidRPr="00F61B4E">
        <w:rPr>
          <w:rFonts w:ascii="Times New Roman" w:hAnsi="Times New Roman" w:cs="Times New Roman"/>
        </w:rPr>
        <w:t xml:space="preserve"> saldumi </w:t>
      </w:r>
      <w:r>
        <w:rPr>
          <w:rFonts w:ascii="Times New Roman" w:hAnsi="Times New Roman" w:cs="Times New Roman"/>
        </w:rPr>
        <w:t xml:space="preserve">ziedošanu, lai </w:t>
      </w:r>
      <w:r w:rsidR="00F61B4E" w:rsidRPr="00F61B4E">
        <w:rPr>
          <w:rFonts w:ascii="Times New Roman" w:hAnsi="Times New Roman" w:cs="Times New Roman"/>
        </w:rPr>
        <w:t>Ziemassvētk</w:t>
      </w:r>
      <w:r>
        <w:rPr>
          <w:rFonts w:ascii="Times New Roman" w:hAnsi="Times New Roman" w:cs="Times New Roman"/>
        </w:rPr>
        <w:t>os</w:t>
      </w:r>
      <w:r w:rsidR="00F61B4E" w:rsidRPr="00F61B4E">
        <w:rPr>
          <w:rFonts w:ascii="Times New Roman" w:hAnsi="Times New Roman" w:cs="Times New Roman"/>
        </w:rPr>
        <w:t xml:space="preserve"> </w:t>
      </w:r>
      <w:r w:rsidR="00F61B4E" w:rsidRPr="00F61B4E">
        <w:rPr>
          <w:rFonts w:ascii="Times New Roman" w:hAnsi="Times New Roman" w:cs="Times New Roman"/>
        </w:rPr>
        <w:lastRenderedPageBreak/>
        <w:t>iepriecinātu bērnus no “Zantes ģimenes krīzes centra” (sociālais reabilitācijas centrs  bērniem, kuri cietuši no vardarbības)</w:t>
      </w:r>
      <w:r>
        <w:rPr>
          <w:rFonts w:ascii="Times New Roman" w:hAnsi="Times New Roman" w:cs="Times New Roman"/>
        </w:rPr>
        <w:t>;</w:t>
      </w:r>
    </w:p>
    <w:p w14:paraId="1DB495FB" w14:textId="34BC6B53" w:rsidR="00F61B4E" w:rsidRPr="00F61B4E" w:rsidRDefault="00F61B4E" w:rsidP="00A7672C">
      <w:pPr>
        <w:pStyle w:val="ListParagraph"/>
        <w:numPr>
          <w:ilvl w:val="0"/>
          <w:numId w:val="29"/>
        </w:numPr>
        <w:spacing w:after="160" w:line="259" w:lineRule="auto"/>
        <w:ind w:left="709" w:hanging="283"/>
        <w:jc w:val="both"/>
        <w:rPr>
          <w:rFonts w:ascii="Times New Roman" w:hAnsi="Times New Roman" w:cs="Times New Roman"/>
        </w:rPr>
      </w:pPr>
      <w:r w:rsidRPr="00F61B4E">
        <w:rPr>
          <w:rFonts w:ascii="Times New Roman" w:hAnsi="Times New Roman" w:cs="Times New Roman"/>
        </w:rPr>
        <w:t xml:space="preserve">izveidoti divi </w:t>
      </w:r>
      <w:r w:rsidR="007E4FB7">
        <w:rPr>
          <w:rFonts w:ascii="Times New Roman" w:hAnsi="Times New Roman" w:cs="Times New Roman"/>
        </w:rPr>
        <w:t xml:space="preserve">taras </w:t>
      </w:r>
      <w:r w:rsidRPr="00F61B4E">
        <w:rPr>
          <w:rFonts w:ascii="Times New Roman" w:hAnsi="Times New Roman" w:cs="Times New Roman"/>
        </w:rPr>
        <w:t>depozīta nodošanas punkti, no kuriem iegūtie līdzekļi tiks novirzīti labdarībai.</w:t>
      </w:r>
    </w:p>
    <w:p w14:paraId="7F61A1F7" w14:textId="77777777" w:rsidR="00F61B4E" w:rsidRPr="00F61B4E" w:rsidRDefault="00F61B4E" w:rsidP="00F61B4E">
      <w:pPr>
        <w:jc w:val="both"/>
        <w:rPr>
          <w:rFonts w:ascii="Times New Roman" w:hAnsi="Times New Roman" w:cs="Times New Roman"/>
        </w:rPr>
      </w:pPr>
    </w:p>
    <w:p w14:paraId="0B9FEE18" w14:textId="77777777" w:rsidR="009353B9" w:rsidRPr="00BB5C82" w:rsidRDefault="009353B9" w:rsidP="00F604A4">
      <w:pPr>
        <w:pStyle w:val="Heading3"/>
      </w:pPr>
      <w:bookmarkStart w:id="26" w:name="_Toc93569080"/>
      <w:r w:rsidRPr="00BB5C82">
        <w:t>2.2.2.</w:t>
      </w:r>
      <w:r w:rsidR="0017082C">
        <w:t> </w:t>
      </w:r>
      <w:r w:rsidRPr="00BB5C82">
        <w:t>Studiju un mācību procesa nodrošināšana</w:t>
      </w:r>
      <w:bookmarkEnd w:id="26"/>
    </w:p>
    <w:p w14:paraId="70C09F4C" w14:textId="77777777" w:rsidR="00140E68" w:rsidRPr="00CC2343" w:rsidRDefault="00140E68" w:rsidP="00F42505">
      <w:pPr>
        <w:widowControl w:val="0"/>
        <w:adjustRightInd w:val="0"/>
        <w:ind w:firstLine="567"/>
        <w:jc w:val="both"/>
        <w:textAlignment w:val="baseline"/>
        <w:rPr>
          <w:rFonts w:ascii="Times New Roman" w:eastAsia="Times New Roman" w:hAnsi="Times New Roman" w:cs="Times New Roman"/>
        </w:rPr>
      </w:pPr>
      <w:bookmarkStart w:id="27" w:name="_Hlk156304780"/>
      <w:r w:rsidRPr="00CC2343">
        <w:rPr>
          <w:rFonts w:ascii="Times New Roman" w:eastAsia="Times New Roman" w:hAnsi="Times New Roman" w:cs="Times New Roman"/>
        </w:rPr>
        <w:t xml:space="preserve">Koledžas studiju un mācību process 2023.gadā tika īstenots saskaņā ar Izglītības likumā, Augstskolu likumā un Profesionālās izglītības likumā paredzēto regulējumu, kā arī atbilstoši uz šo likumu deleģējuma izdoto Ministru kabineta noteikumu prasībām. </w:t>
      </w:r>
    </w:p>
    <w:p w14:paraId="28AC216B" w14:textId="234B96AE" w:rsidR="00140E68" w:rsidRDefault="00140E68" w:rsidP="00F42505">
      <w:pPr>
        <w:autoSpaceDE w:val="0"/>
        <w:autoSpaceDN w:val="0"/>
        <w:adjustRightInd w:val="0"/>
        <w:ind w:firstLine="567"/>
        <w:jc w:val="both"/>
        <w:rPr>
          <w:rFonts w:ascii="Times New Roman" w:eastAsia="Times New Roman" w:hAnsi="Times New Roman" w:cs="Times New Roman"/>
        </w:rPr>
      </w:pPr>
      <w:r w:rsidRPr="00CC2343">
        <w:rPr>
          <w:rFonts w:ascii="Times New Roman" w:eastAsia="Times New Roman" w:hAnsi="Times New Roman" w:cs="Times New Roman"/>
        </w:rPr>
        <w:t>Studiju un mācību procesa kvantitatīvajos rādītājos gan izglītojamo skaita ziņā, gan akadēmiskā personāla skaita ziņā, Koledža ir ievērojusi vairākus darbības attīstības plānošanas un pašvērtēšanas dokumentus – Iekšlietu ministrijas darbības stratēģij</w:t>
      </w:r>
      <w:r w:rsidR="00456129">
        <w:rPr>
          <w:rFonts w:ascii="Times New Roman" w:eastAsia="Times New Roman" w:hAnsi="Times New Roman" w:cs="Times New Roman"/>
        </w:rPr>
        <w:t>ā</w:t>
      </w:r>
      <w:r w:rsidRPr="00CC2343">
        <w:rPr>
          <w:rFonts w:ascii="Times New Roman" w:eastAsia="Times New Roman" w:hAnsi="Times New Roman" w:cs="Times New Roman"/>
        </w:rPr>
        <w:t xml:space="preserve"> 2023. – 2027.gadam, kā arī ikgadējos Iekšlietu ministrijas, V</w:t>
      </w:r>
      <w:r w:rsidR="00456129">
        <w:rPr>
          <w:rFonts w:ascii="Times New Roman" w:eastAsia="Times New Roman" w:hAnsi="Times New Roman" w:cs="Times New Roman"/>
        </w:rPr>
        <w:t>P</w:t>
      </w:r>
      <w:r w:rsidRPr="00CC2343">
        <w:rPr>
          <w:rFonts w:ascii="Times New Roman" w:eastAsia="Times New Roman" w:hAnsi="Times New Roman" w:cs="Times New Roman"/>
        </w:rPr>
        <w:t>, Koledžas darba plānos un publiskajos darbības pārskatos, noteiktus uzdevumus un izvirzītus mērķus.</w:t>
      </w:r>
    </w:p>
    <w:p w14:paraId="6E8AD49E" w14:textId="703274B9" w:rsidR="00140E68" w:rsidRDefault="00140E68" w:rsidP="00F42505">
      <w:pPr>
        <w:ind w:firstLine="567"/>
        <w:jc w:val="both"/>
        <w:rPr>
          <w:rFonts w:ascii="Times New Roman" w:eastAsia="Times New Roman" w:hAnsi="Times New Roman" w:cs="Times New Roman"/>
          <w:color w:val="000000"/>
          <w:lang w:eastAsia="lv-LV"/>
        </w:rPr>
      </w:pPr>
      <w:r w:rsidRPr="00F9308B">
        <w:rPr>
          <w:rFonts w:ascii="Times New Roman" w:eastAsia="Times New Roman" w:hAnsi="Times New Roman" w:cs="Times New Roman"/>
        </w:rPr>
        <w:tab/>
      </w:r>
      <w:r>
        <w:rPr>
          <w:rFonts w:ascii="Times New Roman" w:eastAsia="Times New Roman" w:hAnsi="Times New Roman" w:cs="Times New Roman"/>
        </w:rPr>
        <w:t xml:space="preserve">Pamatojoties uz </w:t>
      </w:r>
      <w:r w:rsidRPr="00F9308B">
        <w:rPr>
          <w:rFonts w:ascii="Times New Roman" w:eastAsia="Times New Roman" w:hAnsi="Times New Roman" w:cs="Times New Roman"/>
        </w:rPr>
        <w:t>Nodibinājums “Akadēmiskās informāc</w:t>
      </w:r>
      <w:r>
        <w:rPr>
          <w:rFonts w:ascii="Times New Roman" w:eastAsia="Times New Roman" w:hAnsi="Times New Roman" w:cs="Times New Roman"/>
        </w:rPr>
        <w:t xml:space="preserve">ijas centrs” un </w:t>
      </w:r>
      <w:r w:rsidRPr="00F9308B">
        <w:rPr>
          <w:rFonts w:ascii="Times New Roman" w:eastAsia="Times New Roman" w:hAnsi="Times New Roman" w:cs="Times New Roman"/>
        </w:rPr>
        <w:t xml:space="preserve">saskaņā ar Ministru kabineta 2018.gada 11.decembra noteikumu Nr. 793 “Studiju virzienu atvēršanas un akreditācijas noteikumi” 2.5. apakšpunktu </w:t>
      </w:r>
      <w:r w:rsidR="00456129">
        <w:rPr>
          <w:rFonts w:ascii="Times New Roman" w:eastAsia="Times New Roman" w:hAnsi="Times New Roman" w:cs="Times New Roman"/>
        </w:rPr>
        <w:t>K</w:t>
      </w:r>
      <w:r>
        <w:rPr>
          <w:rFonts w:ascii="Times New Roman" w:eastAsia="Times New Roman" w:hAnsi="Times New Roman" w:cs="Times New Roman"/>
        </w:rPr>
        <w:t xml:space="preserve">oledža </w:t>
      </w:r>
      <w:r w:rsidRPr="00F9308B">
        <w:rPr>
          <w:rFonts w:ascii="Times New Roman" w:eastAsia="Times New Roman" w:hAnsi="Times New Roman" w:cs="Times New Roman"/>
        </w:rPr>
        <w:t xml:space="preserve"> </w:t>
      </w:r>
      <w:r>
        <w:rPr>
          <w:rFonts w:ascii="Times New Roman" w:eastAsia="Times New Roman" w:hAnsi="Times New Roman" w:cs="Times New Roman"/>
        </w:rPr>
        <w:t xml:space="preserve">ir saņēmusi </w:t>
      </w:r>
      <w:r w:rsidRPr="00F9308B">
        <w:rPr>
          <w:rFonts w:ascii="Times New Roman" w:eastAsia="Times New Roman" w:hAnsi="Times New Roman" w:cs="Times New Roman"/>
        </w:rPr>
        <w:t xml:space="preserve">Studiju kvalitātes komisijas sēdes 2023.gada 17.maija lēmumu </w:t>
      </w:r>
      <w:r w:rsidR="00456129">
        <w:rPr>
          <w:rFonts w:ascii="Times New Roman" w:eastAsia="Times New Roman" w:hAnsi="Times New Roman" w:cs="Times New Roman"/>
        </w:rPr>
        <w:br/>
      </w:r>
      <w:r w:rsidRPr="00F9308B">
        <w:rPr>
          <w:rFonts w:ascii="Times New Roman" w:eastAsia="Times New Roman" w:hAnsi="Times New Roman" w:cs="Times New Roman"/>
        </w:rPr>
        <w:t>Nr. 2023/1-SPI par Valsts policijas koledžas studiju programmas “Policijas darbs” iekļaušanu studiju virzienā “Iekšējā drošība</w:t>
      </w:r>
      <w:r>
        <w:rPr>
          <w:rFonts w:ascii="Times New Roman" w:eastAsia="Times New Roman" w:hAnsi="Times New Roman" w:cs="Times New Roman"/>
        </w:rPr>
        <w:t xml:space="preserve"> un civilā aizsardzība. Vienlaikus, </w:t>
      </w:r>
      <w:r w:rsidR="00456129">
        <w:rPr>
          <w:rFonts w:ascii="Times New Roman" w:eastAsia="Times New Roman" w:hAnsi="Times New Roman" w:cs="Times New Roman"/>
        </w:rPr>
        <w:t>Koledža</w:t>
      </w:r>
      <w:r>
        <w:rPr>
          <w:rFonts w:ascii="Times New Roman" w:eastAsia="Times New Roman" w:hAnsi="Times New Roman" w:cs="Times New Roman"/>
        </w:rPr>
        <w:t xml:space="preserve"> </w:t>
      </w:r>
      <w:r w:rsidRPr="00F9308B">
        <w:rPr>
          <w:rFonts w:ascii="Times New Roman" w:eastAsia="Times New Roman" w:hAnsi="Times New Roman" w:cs="Times New Roman"/>
          <w:color w:val="000000"/>
          <w:lang w:eastAsia="lv-LV"/>
        </w:rPr>
        <w:t>I</w:t>
      </w:r>
      <w:r>
        <w:rPr>
          <w:rFonts w:ascii="Times New Roman" w:eastAsia="Times New Roman" w:hAnsi="Times New Roman" w:cs="Times New Roman"/>
          <w:color w:val="000000"/>
          <w:lang w:eastAsia="lv-LV"/>
        </w:rPr>
        <w:t>ekšējās drošības akadēmijas</w:t>
      </w:r>
      <w:r w:rsidRPr="00F9308B">
        <w:rPr>
          <w:rFonts w:ascii="Times New Roman" w:eastAsia="Times New Roman" w:hAnsi="Times New Roman" w:cs="Times New Roman"/>
          <w:color w:val="000000"/>
          <w:lang w:eastAsia="lv-LV"/>
        </w:rPr>
        <w:t xml:space="preserve"> </w:t>
      </w:r>
      <w:r w:rsidR="00456129">
        <w:rPr>
          <w:rFonts w:ascii="Times New Roman" w:eastAsia="Times New Roman" w:hAnsi="Times New Roman" w:cs="Times New Roman"/>
          <w:color w:val="000000"/>
          <w:lang w:eastAsia="lv-LV"/>
        </w:rPr>
        <w:t xml:space="preserve">(turpmāk – IDA) </w:t>
      </w:r>
      <w:r w:rsidRPr="00F9308B">
        <w:rPr>
          <w:rFonts w:ascii="Times New Roman" w:eastAsia="Times New Roman" w:hAnsi="Times New Roman" w:cs="Times New Roman"/>
          <w:color w:val="000000"/>
          <w:lang w:eastAsia="lv-LV"/>
        </w:rPr>
        <w:t>ietvaros</w:t>
      </w:r>
      <w:r>
        <w:rPr>
          <w:rFonts w:ascii="Times New Roman" w:eastAsia="Times New Roman" w:hAnsi="Times New Roman" w:cs="Times New Roman"/>
        </w:rPr>
        <w:t xml:space="preserve"> 2023.gadā ir uzsākusi darbus pie </w:t>
      </w:r>
      <w:r w:rsidRPr="00F9308B">
        <w:rPr>
          <w:rFonts w:ascii="Times New Roman" w:eastAsia="Times New Roman" w:hAnsi="Times New Roman" w:cs="Times New Roman"/>
          <w:color w:val="000000"/>
          <w:lang w:eastAsia="lv-LV"/>
        </w:rPr>
        <w:t>studiju virziena "Iekšējā drošība un civilā aizsardzība" akreditācijas dokumentu izstrāde</w:t>
      </w:r>
      <w:r>
        <w:rPr>
          <w:rFonts w:ascii="Times New Roman" w:eastAsia="Times New Roman" w:hAnsi="Times New Roman" w:cs="Times New Roman"/>
          <w:color w:val="000000"/>
          <w:lang w:eastAsia="lv-LV"/>
        </w:rPr>
        <w:t>s.</w:t>
      </w:r>
    </w:p>
    <w:p w14:paraId="67C9F506" w14:textId="77777777" w:rsidR="00B646A1" w:rsidRPr="00793FAB" w:rsidRDefault="00B646A1" w:rsidP="00B646A1">
      <w:pPr>
        <w:ind w:firstLine="567"/>
        <w:jc w:val="both"/>
        <w:rPr>
          <w:rFonts w:ascii="Times New Roman" w:hAnsi="Times New Roman"/>
        </w:rPr>
      </w:pPr>
      <w:r w:rsidRPr="00FD1698">
        <w:rPr>
          <w:rFonts w:ascii="Times New Roman" w:eastAsia="Calibri" w:hAnsi="Times New Roman" w:cs="Times New Roman"/>
        </w:rPr>
        <w:t>Tiesību zinātņu katedras personāls piedalījās IDA</w:t>
      </w:r>
      <w:r w:rsidRPr="0066621B">
        <w:rPr>
          <w:rFonts w:ascii="Times New Roman" w:hAnsi="Times New Roman"/>
        </w:rPr>
        <w:t xml:space="preserve"> īsā cikla profesionālās augstākās izglītības  programmas “Policijas darbs”  satura izstrādē.</w:t>
      </w:r>
      <w:r w:rsidRPr="0066621B">
        <w:rPr>
          <w:rFonts w:ascii="Times New Roman" w:hAnsi="Times New Roman"/>
          <w:color w:val="FF0000"/>
        </w:rPr>
        <w:t xml:space="preserve"> </w:t>
      </w:r>
    </w:p>
    <w:p w14:paraId="5F0BADED" w14:textId="77777777" w:rsidR="00140E68" w:rsidRPr="00557396" w:rsidRDefault="00140E68" w:rsidP="00F42505">
      <w:pPr>
        <w:ind w:firstLine="567"/>
        <w:jc w:val="both"/>
        <w:rPr>
          <w:rFonts w:ascii="Times New Roman" w:eastAsia="Times New Roman" w:hAnsi="Times New Roman" w:cs="Times New Roman"/>
        </w:rPr>
      </w:pPr>
      <w:r w:rsidRPr="00734B3D">
        <w:rPr>
          <w:rFonts w:ascii="Times New Roman" w:eastAsia="Times New Roman" w:hAnsi="Times New Roman" w:cs="Times New Roman"/>
        </w:rPr>
        <w:t>20</w:t>
      </w:r>
      <w:r>
        <w:rPr>
          <w:rFonts w:ascii="Times New Roman" w:eastAsia="Times New Roman" w:hAnsi="Times New Roman" w:cs="Times New Roman"/>
        </w:rPr>
        <w:t>23</w:t>
      </w:r>
      <w:r w:rsidRPr="00734B3D">
        <w:rPr>
          <w:rFonts w:ascii="Times New Roman" w:eastAsia="Times New Roman" w:hAnsi="Times New Roman" w:cs="Times New Roman"/>
        </w:rPr>
        <w:t xml:space="preserve">. </w:t>
      </w:r>
      <w:r w:rsidRPr="00080151">
        <w:rPr>
          <w:rFonts w:ascii="Times New Roman" w:eastAsia="Times New Roman" w:hAnsi="Times New Roman" w:cs="Times New Roman"/>
        </w:rPr>
        <w:t xml:space="preserve">gadā kopumā </w:t>
      </w:r>
      <w:r w:rsidRPr="00CC2343">
        <w:rPr>
          <w:rFonts w:ascii="Times New Roman" w:eastAsia="Times New Roman" w:hAnsi="Times New Roman" w:cs="Times New Roman"/>
        </w:rPr>
        <w:t>tika uzņemti 180 (viens simts astoņdesmit) studējošie un izglītojamie, bet eksmatrikulēti/izslēgti no izglītības programmām kopumā tika 52 (piecdesmit divi) izglītojamie.</w:t>
      </w:r>
    </w:p>
    <w:bookmarkEnd w:id="27"/>
    <w:p w14:paraId="1769E562" w14:textId="77777777" w:rsidR="00FF0462" w:rsidRDefault="00FF0462" w:rsidP="00C00C97">
      <w:pPr>
        <w:ind w:firstLine="720"/>
        <w:jc w:val="both"/>
        <w:rPr>
          <w:rFonts w:ascii="Times New Roman" w:eastAsia="Times New Roman" w:hAnsi="Times New Roman" w:cs="Times New Roman"/>
        </w:rPr>
      </w:pPr>
    </w:p>
    <w:p w14:paraId="0EF91DFD" w14:textId="5491A28A" w:rsidR="003A05B1" w:rsidRDefault="00860A30" w:rsidP="00C00C97">
      <w:pPr>
        <w:pStyle w:val="Heading4"/>
        <w:spacing w:before="0"/>
        <w:jc w:val="center"/>
        <w:rPr>
          <w:rFonts w:eastAsia="Times New Roman"/>
        </w:rPr>
      </w:pPr>
      <w:r w:rsidRPr="00F9391D">
        <w:rPr>
          <w:rFonts w:eastAsia="Times New Roman"/>
        </w:rPr>
        <w:t>2.2.2.1.</w:t>
      </w:r>
      <w:r w:rsidR="00322E6D" w:rsidRPr="00F9391D">
        <w:rPr>
          <w:rFonts w:eastAsia="Times New Roman"/>
        </w:rPr>
        <w:t xml:space="preserve"> </w:t>
      </w:r>
      <w:r w:rsidR="00FE1378" w:rsidRPr="00F9391D">
        <w:rPr>
          <w:rFonts w:eastAsia="Times New Roman"/>
        </w:rPr>
        <w:t xml:space="preserve">Koledžas </w:t>
      </w:r>
      <w:r w:rsidR="00DE0BE9">
        <w:rPr>
          <w:rFonts w:eastAsia="Times New Roman"/>
        </w:rPr>
        <w:t>ī</w:t>
      </w:r>
      <w:r w:rsidR="00BB5C82">
        <w:rPr>
          <w:rFonts w:eastAsia="Times New Roman"/>
        </w:rPr>
        <w:t>sā cikla</w:t>
      </w:r>
      <w:r w:rsidR="00FE1378" w:rsidRPr="00F9391D">
        <w:rPr>
          <w:rFonts w:eastAsia="Times New Roman"/>
        </w:rPr>
        <w:t xml:space="preserve"> profesionālās augstākās izglītības programmas </w:t>
      </w:r>
      <w:r w:rsidR="00DE0BE9">
        <w:rPr>
          <w:rFonts w:eastAsia="Times New Roman"/>
        </w:rPr>
        <w:t>"</w:t>
      </w:r>
      <w:r w:rsidR="00FE1378" w:rsidRPr="00F9391D">
        <w:rPr>
          <w:rFonts w:eastAsia="Times New Roman"/>
        </w:rPr>
        <w:t>Policijas darbs</w:t>
      </w:r>
      <w:r w:rsidR="00DE0BE9">
        <w:rPr>
          <w:rFonts w:eastAsia="Times New Roman"/>
        </w:rPr>
        <w:t>"</w:t>
      </w:r>
      <w:r w:rsidR="00FE1378" w:rsidRPr="00F9391D">
        <w:rPr>
          <w:rFonts w:eastAsia="Times New Roman"/>
        </w:rPr>
        <w:t xml:space="preserve"> studiju rezultāti</w:t>
      </w:r>
    </w:p>
    <w:p w14:paraId="15CD2085" w14:textId="77777777" w:rsidR="00456129" w:rsidRDefault="00140E68" w:rsidP="00F42505">
      <w:pPr>
        <w:widowControl w:val="0"/>
        <w:adjustRightInd w:val="0"/>
        <w:ind w:firstLine="567"/>
        <w:jc w:val="both"/>
        <w:textAlignment w:val="baseline"/>
        <w:rPr>
          <w:rFonts w:ascii="Times New Roman" w:eastAsia="Times New Roman" w:hAnsi="Times New Roman" w:cs="Times New Roman"/>
        </w:rPr>
      </w:pPr>
      <w:r w:rsidRPr="00F70827">
        <w:rPr>
          <w:rFonts w:ascii="Times New Roman" w:eastAsia="Times New Roman" w:hAnsi="Times New Roman" w:cs="Times New Roman"/>
        </w:rPr>
        <w:t>Koledžas akadēmiskais personāls nodrošināja V</w:t>
      </w:r>
      <w:r w:rsidR="00456129">
        <w:rPr>
          <w:rFonts w:ascii="Times New Roman" w:eastAsia="Times New Roman" w:hAnsi="Times New Roman" w:cs="Times New Roman"/>
        </w:rPr>
        <w:t>P</w:t>
      </w:r>
      <w:r w:rsidRPr="00F70827">
        <w:rPr>
          <w:rFonts w:ascii="Times New Roman" w:eastAsia="Times New Roman" w:hAnsi="Times New Roman" w:cs="Times New Roman"/>
        </w:rPr>
        <w:t xml:space="preserve"> darbinieku profesionālās sagatavošanas procesu </w:t>
      </w:r>
      <w:r>
        <w:rPr>
          <w:rFonts w:ascii="Times New Roman" w:eastAsia="Times New Roman" w:hAnsi="Times New Roman" w:cs="Times New Roman"/>
        </w:rPr>
        <w:t>īsā cikla</w:t>
      </w:r>
      <w:r w:rsidRPr="00F70827">
        <w:rPr>
          <w:rFonts w:ascii="Times New Roman" w:eastAsia="Times New Roman" w:hAnsi="Times New Roman" w:cs="Times New Roman"/>
        </w:rPr>
        <w:t xml:space="preserve"> profesionālās augstākās izglītības programmā „Policijas darbs” (pilna laika klātienes un nepilna laika neklātienes studijās)</w:t>
      </w:r>
      <w:r>
        <w:rPr>
          <w:rFonts w:ascii="Times New Roman" w:eastAsia="Times New Roman" w:hAnsi="Times New Roman" w:cs="Times New Roman"/>
        </w:rPr>
        <w:t xml:space="preserve">. </w:t>
      </w:r>
      <w:r w:rsidRPr="00CC2343">
        <w:rPr>
          <w:rFonts w:ascii="Times New Roman" w:eastAsia="Times New Roman" w:hAnsi="Times New Roman" w:cs="Times New Roman"/>
        </w:rPr>
        <w:t xml:space="preserve">Studiju programma paredz divus prakses posmus: </w:t>
      </w:r>
      <w:r w:rsidRPr="00CC2343">
        <w:rPr>
          <w:rFonts w:ascii="Times New Roman" w:hAnsi="Times New Roman" w:cs="Times New Roman"/>
        </w:rPr>
        <w:t xml:space="preserve">prakses I posms “Policijas reaģēšana” un kvalifikācijas prakses II posms, </w:t>
      </w:r>
      <w:r w:rsidRPr="00CC2343">
        <w:rPr>
          <w:rFonts w:ascii="Times New Roman" w:eastAsia="Times New Roman" w:hAnsi="Times New Roman" w:cs="Times New Roman"/>
        </w:rPr>
        <w:t>kas noris V</w:t>
      </w:r>
      <w:r w:rsidR="00456129">
        <w:rPr>
          <w:rFonts w:ascii="Times New Roman" w:eastAsia="Times New Roman" w:hAnsi="Times New Roman" w:cs="Times New Roman"/>
        </w:rPr>
        <w:t>P</w:t>
      </w:r>
      <w:r w:rsidRPr="00CC2343">
        <w:rPr>
          <w:rFonts w:ascii="Times New Roman" w:eastAsia="Times New Roman" w:hAnsi="Times New Roman" w:cs="Times New Roman"/>
        </w:rPr>
        <w:t xml:space="preserve"> struktūrvienībās.</w:t>
      </w:r>
    </w:p>
    <w:p w14:paraId="5EBE0B0A" w14:textId="28A2F29A" w:rsidR="00140E68" w:rsidRPr="00F70827" w:rsidRDefault="00140E68" w:rsidP="00F42505">
      <w:pPr>
        <w:widowControl w:val="0"/>
        <w:adjustRightInd w:val="0"/>
        <w:ind w:firstLine="567"/>
        <w:jc w:val="both"/>
        <w:textAlignment w:val="baseline"/>
        <w:rPr>
          <w:rFonts w:ascii="Times New Roman" w:eastAsia="Times New Roman" w:hAnsi="Times New Roman" w:cs="Times New Roman"/>
        </w:rPr>
      </w:pPr>
      <w:r w:rsidRPr="00B343B9">
        <w:rPr>
          <w:rFonts w:ascii="Times New Roman" w:eastAsia="Times New Roman" w:hAnsi="Times New Roman" w:cs="Times New Roman"/>
          <w:color w:val="FF0000"/>
        </w:rPr>
        <w:t xml:space="preserve"> </w:t>
      </w:r>
      <w:r w:rsidRPr="00CC2343">
        <w:rPr>
          <w:rFonts w:ascii="Times New Roman" w:hAnsi="Times New Roman" w:cs="Times New Roman"/>
        </w:rPr>
        <w:t xml:space="preserve">Studiju programmā “Policijas darbs” studiju kursi ir veidoti atbilstoši policijas darba specifikai un normatīvo aktu noteiktajām prasībām. Jaunās studiju programmas izstrāde ir veikta atbilstoši jaunākajiem politiskās plānošanas dokumentiem un nozares attīstības konceptuālajām pamatnostādnēm. Studiju </w:t>
      </w:r>
      <w:r w:rsidRPr="00CC2343">
        <w:rPr>
          <w:rFonts w:ascii="Times New Roman" w:hAnsi="Times New Roman" w:cs="Times New Roman"/>
        </w:rPr>
        <w:lastRenderedPageBreak/>
        <w:t>kursi, kurus paredzēts īstenot policijas darbinieku apmācībā, pēc satura ir pilnīgi vērsti uz policijas darba kompetenču apguvi.</w:t>
      </w:r>
    </w:p>
    <w:p w14:paraId="3BBA78FE" w14:textId="77777777" w:rsidR="00140E68" w:rsidRPr="00B25029" w:rsidRDefault="00140E68" w:rsidP="00F42505">
      <w:pPr>
        <w:widowControl w:val="0"/>
        <w:shd w:val="clear" w:color="auto" w:fill="FFFFFF"/>
        <w:adjustRightInd w:val="0"/>
        <w:ind w:firstLine="567"/>
        <w:jc w:val="both"/>
        <w:textAlignment w:val="baseline"/>
        <w:rPr>
          <w:rFonts w:ascii="Times New Roman" w:eastAsia="Times New Roman" w:hAnsi="Times New Roman" w:cs="Times New Roman"/>
        </w:rPr>
      </w:pPr>
      <w:r w:rsidRPr="00B25029">
        <w:rPr>
          <w:rFonts w:ascii="Times New Roman" w:eastAsia="Times New Roman" w:hAnsi="Times New Roman" w:cs="Times New Roman"/>
        </w:rPr>
        <w:t xml:space="preserve">Koledžas </w:t>
      </w:r>
      <w:r>
        <w:rPr>
          <w:rFonts w:ascii="Times New Roman" w:eastAsia="Times New Roman" w:hAnsi="Times New Roman" w:cs="Times New Roman"/>
        </w:rPr>
        <w:t>īsā cikla</w:t>
      </w:r>
      <w:r w:rsidRPr="00B25029">
        <w:rPr>
          <w:rFonts w:ascii="Times New Roman" w:eastAsia="Times New Roman" w:hAnsi="Times New Roman" w:cs="Times New Roman"/>
        </w:rPr>
        <w:t xml:space="preserve"> profesionālās augstākās izglītības programmā „Policijas darbs” uz </w:t>
      </w:r>
      <w:r w:rsidRPr="00C631C7">
        <w:rPr>
          <w:rFonts w:ascii="Times New Roman" w:eastAsia="Times New Roman" w:hAnsi="Times New Roman" w:cs="Times New Roman"/>
          <w:bCs/>
        </w:rPr>
        <w:t>2023.gada 31.decembri</w:t>
      </w:r>
      <w:r w:rsidRPr="00B25029">
        <w:rPr>
          <w:rFonts w:ascii="Times New Roman" w:eastAsia="Times New Roman" w:hAnsi="Times New Roman" w:cs="Times New Roman"/>
        </w:rPr>
        <w:t xml:space="preserve"> studē:</w:t>
      </w:r>
    </w:p>
    <w:p w14:paraId="7BC07380" w14:textId="77777777"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pilna laika klātienes studijās 266 (divi simti sešdesmit seši) kadeti;</w:t>
      </w:r>
    </w:p>
    <w:p w14:paraId="211BDD6E" w14:textId="3E62F4B3"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nepilna laika neklātienes studiju programmu apgūst 126 (viens simts divdesmit seši) studējošie (V</w:t>
      </w:r>
      <w:r w:rsidR="00456129">
        <w:rPr>
          <w:rFonts w:ascii="Times New Roman" w:hAnsi="Times New Roman" w:cs="Times New Roman"/>
        </w:rPr>
        <w:t>P</w:t>
      </w:r>
      <w:r w:rsidRPr="00140E68">
        <w:rPr>
          <w:rFonts w:ascii="Times New Roman" w:hAnsi="Times New Roman" w:cs="Times New Roman"/>
        </w:rPr>
        <w:t xml:space="preserve"> amatpersonas ar speciālo dienesta pakāpi), no kuriem Rīgā – 113 (viens simts trīspadsmit) studējošie un Latgales filiālē – 13 (trīspadsmit) studējošie. </w:t>
      </w:r>
    </w:p>
    <w:p w14:paraId="450A760A" w14:textId="0BFB0E99" w:rsidR="00140E68" w:rsidRDefault="00140E68" w:rsidP="00140E68">
      <w:pPr>
        <w:widowControl w:val="0"/>
        <w:shd w:val="clear" w:color="auto" w:fill="FFFFFF"/>
        <w:adjustRightInd w:val="0"/>
        <w:ind w:firstLine="567"/>
        <w:jc w:val="both"/>
        <w:textAlignment w:val="baseline"/>
        <w:rPr>
          <w:rFonts w:ascii="Times New Roman" w:hAnsi="Times New Roman" w:cs="Times New Roman"/>
        </w:rPr>
      </w:pPr>
      <w:r w:rsidRPr="00140E68">
        <w:rPr>
          <w:rFonts w:ascii="Times New Roman" w:hAnsi="Times New Roman" w:cs="Times New Roman"/>
        </w:rPr>
        <w:t>Koledžas īsā cikla profesionālās augstākās izglītības programmas „Policijas darbs” studējošo dinamika norādīta 1.diagrammā.</w:t>
      </w:r>
    </w:p>
    <w:p w14:paraId="396BC2BF" w14:textId="77777777" w:rsidR="00973220" w:rsidRPr="00140E68" w:rsidRDefault="00973220" w:rsidP="00140E68">
      <w:pPr>
        <w:widowControl w:val="0"/>
        <w:shd w:val="clear" w:color="auto" w:fill="FFFFFF"/>
        <w:adjustRightInd w:val="0"/>
        <w:ind w:firstLine="567"/>
        <w:jc w:val="both"/>
        <w:textAlignment w:val="baseline"/>
        <w:rPr>
          <w:rFonts w:ascii="Times New Roman" w:hAnsi="Times New Roman" w:cs="Times New Roman"/>
        </w:rPr>
      </w:pPr>
    </w:p>
    <w:p w14:paraId="21D8EC48" w14:textId="353067D5" w:rsidR="00BB5C82" w:rsidRDefault="00140E68" w:rsidP="00BB5C82">
      <w:pPr>
        <w:widowControl w:val="0"/>
        <w:shd w:val="clear" w:color="auto" w:fill="FFFFFF"/>
        <w:adjustRightInd w:val="0"/>
        <w:ind w:firstLine="567"/>
        <w:jc w:val="both"/>
        <w:textAlignment w:val="baseline"/>
        <w:rPr>
          <w:rFonts w:ascii="Times New Roman" w:eastAsia="Times New Roman" w:hAnsi="Times New Roman" w:cs="Times New Roman"/>
        </w:rPr>
      </w:pPr>
      <w:r>
        <w:rPr>
          <w:noProof/>
          <w:lang w:eastAsia="lv-LV"/>
        </w:rPr>
        <w:drawing>
          <wp:inline distT="0" distB="0" distL="0" distR="0" wp14:anchorId="1D0C1BD7" wp14:editId="6AA8C1EE">
            <wp:extent cx="4991100" cy="2914650"/>
            <wp:effectExtent l="0" t="0" r="0" b="0"/>
            <wp:docPr id="36" name="Chart 3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ED3CDB" w14:textId="47B39401" w:rsidR="00BB5C82" w:rsidRDefault="00BB5C82" w:rsidP="00BB5C82">
      <w:pPr>
        <w:widowControl w:val="0"/>
        <w:shd w:val="clear" w:color="auto" w:fill="FFFFFF"/>
        <w:adjustRightInd w:val="0"/>
        <w:ind w:firstLine="720"/>
        <w:jc w:val="center"/>
        <w:textAlignment w:val="baseline"/>
        <w:rPr>
          <w:rFonts w:ascii="Times New Roman" w:eastAsia="Times New Roman" w:hAnsi="Times New Roman" w:cs="Times New Roman"/>
          <w:noProof/>
          <w:sz w:val="24"/>
          <w:szCs w:val="24"/>
          <w:lang w:eastAsia="lv-LV"/>
        </w:rPr>
      </w:pPr>
      <w:r w:rsidRPr="006800BF">
        <w:rPr>
          <w:rFonts w:ascii="Times New Roman" w:eastAsia="Times New Roman" w:hAnsi="Times New Roman" w:cs="Times New Roman"/>
          <w:noProof/>
          <w:sz w:val="24"/>
          <w:szCs w:val="24"/>
          <w:lang w:eastAsia="lv-LV"/>
        </w:rPr>
        <w:t>1.diagramma</w:t>
      </w:r>
    </w:p>
    <w:p w14:paraId="4F41C075" w14:textId="77777777" w:rsidR="007E667B" w:rsidRPr="006800BF" w:rsidRDefault="007E667B" w:rsidP="00BB5C82">
      <w:pPr>
        <w:widowControl w:val="0"/>
        <w:shd w:val="clear" w:color="auto" w:fill="FFFFFF"/>
        <w:adjustRightInd w:val="0"/>
        <w:ind w:firstLine="720"/>
        <w:jc w:val="center"/>
        <w:textAlignment w:val="baseline"/>
        <w:rPr>
          <w:rFonts w:ascii="Times New Roman" w:eastAsia="Times New Roman" w:hAnsi="Times New Roman" w:cs="Times New Roman"/>
          <w:noProof/>
          <w:sz w:val="24"/>
          <w:szCs w:val="24"/>
          <w:lang w:eastAsia="lv-LV"/>
        </w:rPr>
      </w:pPr>
    </w:p>
    <w:p w14:paraId="4A1E4BB4" w14:textId="77777777" w:rsidR="00140E68" w:rsidRPr="00CC2B81" w:rsidRDefault="00140E68" w:rsidP="00F42505">
      <w:pPr>
        <w:widowControl w:val="0"/>
        <w:adjustRightInd w:val="0"/>
        <w:ind w:firstLine="567"/>
        <w:jc w:val="both"/>
        <w:textAlignment w:val="baseline"/>
        <w:rPr>
          <w:rFonts w:ascii="Times New Roman" w:eastAsia="Times New Roman" w:hAnsi="Times New Roman" w:cs="Times New Roman"/>
        </w:rPr>
      </w:pPr>
      <w:r w:rsidRPr="00CC2343">
        <w:rPr>
          <w:rFonts w:ascii="Times New Roman" w:eastAsia="Times New Roman" w:hAnsi="Times New Roman" w:cs="Times New Roman"/>
        </w:rPr>
        <w:t xml:space="preserve">No 2023.gada 12.jūlija līdz 11.augustam </w:t>
      </w:r>
      <w:r w:rsidRPr="00CC2B81">
        <w:rPr>
          <w:rFonts w:ascii="Times New Roman" w:eastAsia="Times New Roman" w:hAnsi="Times New Roman" w:cs="Times New Roman"/>
        </w:rPr>
        <w:t xml:space="preserve">notika uzņemšana īsā cikla profesionālās augstākās izglītības programmā „Policijas darbs” pilna laika klātienes </w:t>
      </w:r>
      <w:r>
        <w:rPr>
          <w:rFonts w:ascii="Times New Roman" w:eastAsia="Times New Roman" w:hAnsi="Times New Roman" w:cs="Times New Roman"/>
        </w:rPr>
        <w:t>studijām</w:t>
      </w:r>
      <w:r w:rsidRPr="00CC2B81">
        <w:rPr>
          <w:rFonts w:ascii="Times New Roman" w:eastAsia="Times New Roman" w:hAnsi="Times New Roman" w:cs="Times New Roman"/>
        </w:rPr>
        <w:t>:</w:t>
      </w:r>
    </w:p>
    <w:p w14:paraId="074B1CB9" w14:textId="77777777"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iestājpārbaudījumus kārtoja 195 (viens simts deviņdesmit pieci) reflektanti, no kuriem, saskaņā ar iestājpārbaudījumu rezultātiem, studijas 2023.gada 1. semestrī uzsāka 111 (viens simts vienpadsmit) studējošie.</w:t>
      </w:r>
    </w:p>
    <w:p w14:paraId="6799A0FF" w14:textId="4B52FA40" w:rsidR="00140E68" w:rsidRPr="00140E68" w:rsidRDefault="0085037F" w:rsidP="0085037F">
      <w:pPr>
        <w:pStyle w:val="ListParagraph"/>
        <w:widowControl w:val="0"/>
        <w:shd w:val="clear" w:color="auto" w:fill="FFFFFF"/>
        <w:adjustRightInd w:val="0"/>
        <w:ind w:left="0" w:firstLine="567"/>
        <w:jc w:val="both"/>
        <w:textAlignment w:val="baseline"/>
        <w:rPr>
          <w:rFonts w:ascii="Times New Roman" w:hAnsi="Times New Roman" w:cs="Times New Roman"/>
        </w:rPr>
      </w:pPr>
      <w:r>
        <w:rPr>
          <w:rFonts w:ascii="Times New Roman" w:hAnsi="Times New Roman" w:cs="Times New Roman"/>
        </w:rPr>
        <w:t>N</w:t>
      </w:r>
      <w:r w:rsidR="00140E68" w:rsidRPr="00140E68">
        <w:rPr>
          <w:rFonts w:ascii="Times New Roman" w:hAnsi="Times New Roman" w:cs="Times New Roman"/>
        </w:rPr>
        <w:t>epilna laika neklātienes studijās uzņemšana notika no 2023.gada 12.jūlija līdz 11.augustam:</w:t>
      </w:r>
    </w:p>
    <w:p w14:paraId="0BC254E5" w14:textId="77777777"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kurā pieteicās 18 (astoņpadsmit) reflektanti, no kuriem 1 (viens) reflektants uz līguma slēgšanu neieradās un 2 (divi) atjaunojās, kas bija mācību pārtraukumā;</w:t>
      </w:r>
    </w:p>
    <w:p w14:paraId="393F8B24" w14:textId="77777777" w:rsidR="00140E68" w:rsidRPr="00140E68" w:rsidRDefault="00140E68" w:rsidP="00944F50">
      <w:pPr>
        <w:pStyle w:val="ListParagraph"/>
        <w:widowControl w:val="0"/>
        <w:shd w:val="clear" w:color="auto" w:fill="FFFFFF"/>
        <w:adjustRightInd w:val="0"/>
        <w:ind w:left="0" w:firstLine="567"/>
        <w:jc w:val="both"/>
        <w:textAlignment w:val="baseline"/>
        <w:rPr>
          <w:rFonts w:ascii="Times New Roman" w:hAnsi="Times New Roman" w:cs="Times New Roman"/>
        </w:rPr>
      </w:pPr>
      <w:r w:rsidRPr="00140E68">
        <w:rPr>
          <w:rFonts w:ascii="Times New Roman" w:hAnsi="Times New Roman" w:cs="Times New Roman"/>
        </w:rPr>
        <w:t>Nepilna laika neklātienes studijas, 2023.gada 1.septembrī uzsāka Rīgā – 19 (deviņpadsmit) studējošie, savukārt Latgales filiālē  netika uzņemti studējošie.</w:t>
      </w:r>
    </w:p>
    <w:p w14:paraId="55C9B586" w14:textId="77777777" w:rsidR="00140E68" w:rsidRPr="00140E68" w:rsidRDefault="00140E68" w:rsidP="00944F50">
      <w:pPr>
        <w:pStyle w:val="ListParagraph"/>
        <w:widowControl w:val="0"/>
        <w:shd w:val="clear" w:color="auto" w:fill="FFFFFF"/>
        <w:adjustRightInd w:val="0"/>
        <w:ind w:left="0" w:firstLine="567"/>
        <w:jc w:val="both"/>
        <w:textAlignment w:val="baseline"/>
        <w:rPr>
          <w:rFonts w:ascii="Times New Roman" w:hAnsi="Times New Roman" w:cs="Times New Roman"/>
        </w:rPr>
      </w:pPr>
      <w:r w:rsidRPr="00140E68">
        <w:rPr>
          <w:rFonts w:ascii="Times New Roman" w:hAnsi="Times New Roman" w:cs="Times New Roman"/>
        </w:rPr>
        <w:t xml:space="preserve">Koledžas studējošo sekmju uzskaites dati liecina, ka īsā cikla profesionālās augstākās izglītības programmas „Policijas darbs” studējošo vidējais sekmju </w:t>
      </w:r>
      <w:r w:rsidRPr="00140E68">
        <w:rPr>
          <w:rFonts w:ascii="Times New Roman" w:hAnsi="Times New Roman" w:cs="Times New Roman"/>
        </w:rPr>
        <w:lastRenderedPageBreak/>
        <w:t xml:space="preserve">vērtējums(2.diagramma): </w:t>
      </w:r>
    </w:p>
    <w:p w14:paraId="3645C087" w14:textId="77777777"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pilna laika klātienes studijās ir 7,56 balles;</w:t>
      </w:r>
    </w:p>
    <w:p w14:paraId="2CF7D5A2" w14:textId="580DE0A1" w:rsidR="00140E68" w:rsidRPr="00140E68" w:rsidRDefault="00140E68" w:rsidP="004121DF">
      <w:pPr>
        <w:pStyle w:val="ListParagraph"/>
        <w:widowControl w:val="0"/>
        <w:numPr>
          <w:ilvl w:val="0"/>
          <w:numId w:val="27"/>
        </w:numPr>
        <w:shd w:val="clear" w:color="auto" w:fill="FFFFFF"/>
        <w:adjustRightInd w:val="0"/>
        <w:jc w:val="both"/>
        <w:textAlignment w:val="baseline"/>
        <w:rPr>
          <w:rFonts w:ascii="Times New Roman" w:hAnsi="Times New Roman" w:cs="Times New Roman"/>
        </w:rPr>
      </w:pPr>
      <w:r w:rsidRPr="00140E68">
        <w:rPr>
          <w:rFonts w:ascii="Times New Roman" w:hAnsi="Times New Roman" w:cs="Times New Roman"/>
        </w:rPr>
        <w:t xml:space="preserve">nepilna laika neklātienes studijās ir 7,20 balles. </w:t>
      </w:r>
      <w:r w:rsidR="00C2671A">
        <w:rPr>
          <w:rFonts w:ascii="Times New Roman" w:hAnsi="Times New Roman" w:cs="Times New Roman"/>
        </w:rPr>
        <w:t>(2.diagramma).</w:t>
      </w:r>
    </w:p>
    <w:p w14:paraId="4874A78C" w14:textId="1DDD2176" w:rsidR="00BB5C82" w:rsidRPr="00C2671A" w:rsidRDefault="00140E68" w:rsidP="00BB5C82">
      <w:pPr>
        <w:widowControl w:val="0"/>
        <w:adjustRightInd w:val="0"/>
        <w:ind w:firstLine="426"/>
        <w:jc w:val="both"/>
        <w:textAlignment w:val="baseline"/>
        <w:rPr>
          <w:rFonts w:ascii="Times New Roman" w:eastAsia="Times New Roman" w:hAnsi="Times New Roman" w:cs="Times New Roman"/>
        </w:rPr>
      </w:pPr>
      <w:r>
        <w:rPr>
          <w:noProof/>
          <w:lang w:eastAsia="lv-LV"/>
        </w:rPr>
        <w:drawing>
          <wp:inline distT="0" distB="0" distL="0" distR="0" wp14:anchorId="475963B0" wp14:editId="4B523D24">
            <wp:extent cx="5276850" cy="2647950"/>
            <wp:effectExtent l="0" t="0" r="0" b="0"/>
            <wp:docPr id="38" name="Chart 38">
              <a:extLst xmlns:a="http://schemas.openxmlformats.org/drawingml/2006/main">
                <a:ext uri="{FF2B5EF4-FFF2-40B4-BE49-F238E27FC236}">
                  <a16:creationId xmlns:a16="http://schemas.microsoft.com/office/drawing/2014/main" id="{51953DEB-7601-43CB-BE9C-D65BA7D52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4C7668" w14:textId="77777777" w:rsidR="00BB5C82" w:rsidRPr="00C2671A" w:rsidRDefault="00BB5C82" w:rsidP="00BB5C82">
      <w:pPr>
        <w:widowControl w:val="0"/>
        <w:shd w:val="clear" w:color="auto" w:fill="FFFFFF"/>
        <w:adjustRightInd w:val="0"/>
        <w:ind w:firstLine="720"/>
        <w:jc w:val="center"/>
        <w:textAlignment w:val="baseline"/>
        <w:rPr>
          <w:rFonts w:ascii="Times New Roman" w:eastAsia="Times New Roman" w:hAnsi="Times New Roman" w:cs="Times New Roman"/>
          <w:sz w:val="24"/>
          <w:szCs w:val="24"/>
        </w:rPr>
      </w:pPr>
      <w:r w:rsidRPr="00C2671A">
        <w:rPr>
          <w:rFonts w:ascii="Times New Roman" w:eastAsia="Times New Roman" w:hAnsi="Times New Roman" w:cs="Times New Roman"/>
          <w:sz w:val="24"/>
          <w:szCs w:val="24"/>
        </w:rPr>
        <w:t>2.diagramma</w:t>
      </w:r>
    </w:p>
    <w:p w14:paraId="166757BD" w14:textId="77777777" w:rsidR="002628D0" w:rsidRPr="00C2671A" w:rsidRDefault="002628D0" w:rsidP="002628D0">
      <w:pPr>
        <w:widowControl w:val="0"/>
        <w:shd w:val="clear" w:color="auto" w:fill="FFFFFF"/>
        <w:adjustRightInd w:val="0"/>
        <w:ind w:firstLine="720"/>
        <w:jc w:val="center"/>
        <w:textAlignment w:val="baseline"/>
        <w:rPr>
          <w:rFonts w:ascii="Times New Roman" w:eastAsia="Times New Roman" w:hAnsi="Times New Roman" w:cs="Times New Roman"/>
          <w:sz w:val="24"/>
          <w:szCs w:val="24"/>
          <w:highlight w:val="cyan"/>
        </w:rPr>
      </w:pPr>
    </w:p>
    <w:p w14:paraId="0B6C116D" w14:textId="77777777" w:rsidR="00140E68" w:rsidRPr="00AE6AAC" w:rsidRDefault="00140E68" w:rsidP="00F42505">
      <w:pPr>
        <w:widowControl w:val="0"/>
        <w:shd w:val="clear" w:color="auto" w:fill="FFFFFF"/>
        <w:adjustRightInd w:val="0"/>
        <w:ind w:firstLine="567"/>
        <w:jc w:val="both"/>
        <w:textAlignment w:val="baseline"/>
        <w:rPr>
          <w:rFonts w:ascii="Times New Roman" w:eastAsia="Times New Roman" w:hAnsi="Times New Roman" w:cs="Times New Roman"/>
        </w:rPr>
      </w:pPr>
      <w:r w:rsidRPr="00AE6AAC">
        <w:rPr>
          <w:rFonts w:ascii="Times New Roman" w:eastAsia="Times New Roman" w:hAnsi="Times New Roman" w:cs="Times New Roman"/>
        </w:rPr>
        <w:t xml:space="preserve">Koledžas </w:t>
      </w:r>
      <w:r>
        <w:rPr>
          <w:rFonts w:ascii="Times New Roman" w:eastAsia="Times New Roman" w:hAnsi="Times New Roman" w:cs="Times New Roman"/>
        </w:rPr>
        <w:t>īsā cikla</w:t>
      </w:r>
      <w:r w:rsidRPr="00AE6AAC">
        <w:rPr>
          <w:rFonts w:ascii="Times New Roman" w:eastAsia="Times New Roman" w:hAnsi="Times New Roman" w:cs="Times New Roman"/>
        </w:rPr>
        <w:t xml:space="preserve"> profesionālās augstākās izglītības programmā „Policijas darbs” pilna laika klātienes un nepilna laika neklātienes studijās notika valsts noslēguma pārbaudījumi šādām </w:t>
      </w:r>
      <w:r>
        <w:rPr>
          <w:rFonts w:ascii="Times New Roman" w:eastAsia="Times New Roman" w:hAnsi="Times New Roman" w:cs="Times New Roman"/>
        </w:rPr>
        <w:t xml:space="preserve">Koledžas </w:t>
      </w:r>
      <w:r w:rsidRPr="00AE6AAC">
        <w:rPr>
          <w:rFonts w:ascii="Times New Roman" w:eastAsia="Times New Roman" w:hAnsi="Times New Roman" w:cs="Times New Roman"/>
        </w:rPr>
        <w:t>studiju grupām:</w:t>
      </w:r>
    </w:p>
    <w:p w14:paraId="4BE53F84" w14:textId="77777777" w:rsidR="00140E68" w:rsidRPr="00A50D2C" w:rsidRDefault="00140E68" w:rsidP="004C2301">
      <w:pPr>
        <w:widowControl w:val="0"/>
        <w:numPr>
          <w:ilvl w:val="0"/>
          <w:numId w:val="2"/>
        </w:numPr>
        <w:shd w:val="clear" w:color="auto" w:fill="FFFFFF"/>
        <w:adjustRightInd w:val="0"/>
        <w:ind w:left="993"/>
        <w:contextualSpacing/>
        <w:jc w:val="both"/>
        <w:rPr>
          <w:rFonts w:ascii="Times New Roman" w:eastAsia="Times New Roman" w:hAnsi="Times New Roman" w:cs="Times New Roman"/>
        </w:rPr>
      </w:pPr>
      <w:r w:rsidRPr="00A50D2C">
        <w:rPr>
          <w:rFonts w:ascii="Times New Roman" w:eastAsia="Times New Roman" w:hAnsi="Times New Roman" w:cs="Times New Roman"/>
          <w:snapToGrid w:val="0"/>
          <w:szCs w:val="20"/>
        </w:rPr>
        <w:t xml:space="preserve">2023.gada </w:t>
      </w:r>
      <w:r w:rsidRPr="00A50D2C">
        <w:rPr>
          <w:rFonts w:ascii="Times New Roman" w:eastAsia="Times New Roman" w:hAnsi="Times New Roman" w:cs="Times New Roman"/>
        </w:rPr>
        <w:t>20.februārī un 23.februārī –  2020 26K, 2020 27K un 2020 28K studiju grupām (pilna laika klātiene);</w:t>
      </w:r>
    </w:p>
    <w:p w14:paraId="34C27848" w14:textId="77777777" w:rsidR="00140E68" w:rsidRPr="00A50D2C" w:rsidRDefault="00140E68" w:rsidP="004C2301">
      <w:pPr>
        <w:widowControl w:val="0"/>
        <w:numPr>
          <w:ilvl w:val="0"/>
          <w:numId w:val="2"/>
        </w:numPr>
        <w:shd w:val="clear" w:color="auto" w:fill="FFFFFF"/>
        <w:adjustRightInd w:val="0"/>
        <w:ind w:left="993"/>
        <w:contextualSpacing/>
        <w:jc w:val="both"/>
        <w:rPr>
          <w:rFonts w:ascii="Times New Roman" w:eastAsia="Times New Roman" w:hAnsi="Times New Roman" w:cs="Times New Roman"/>
        </w:rPr>
      </w:pPr>
      <w:r w:rsidRPr="00A50D2C">
        <w:rPr>
          <w:rFonts w:ascii="Times New Roman" w:eastAsia="Times New Roman" w:hAnsi="Times New Roman" w:cs="Times New Roman"/>
        </w:rPr>
        <w:t>2023.gada 3.jūlijā un 4.jūlijā – 2021 33K studiju grupai (pilna laika klātiene);</w:t>
      </w:r>
    </w:p>
    <w:p w14:paraId="238D2704" w14:textId="77777777" w:rsidR="00140E68" w:rsidRPr="00A50D2C" w:rsidRDefault="00140E68" w:rsidP="004C2301">
      <w:pPr>
        <w:widowControl w:val="0"/>
        <w:numPr>
          <w:ilvl w:val="0"/>
          <w:numId w:val="2"/>
        </w:numPr>
        <w:shd w:val="clear" w:color="auto" w:fill="FFFFFF"/>
        <w:adjustRightInd w:val="0"/>
        <w:ind w:left="993"/>
        <w:contextualSpacing/>
        <w:jc w:val="both"/>
        <w:rPr>
          <w:rFonts w:ascii="Times New Roman" w:eastAsia="Times New Roman" w:hAnsi="Times New Roman" w:cs="Times New Roman"/>
        </w:rPr>
      </w:pPr>
      <w:r w:rsidRPr="00A50D2C">
        <w:rPr>
          <w:rFonts w:ascii="Times New Roman" w:eastAsia="Times New Roman" w:hAnsi="Times New Roman" w:cs="Times New Roman"/>
          <w:snapToGrid w:val="0"/>
          <w:szCs w:val="20"/>
        </w:rPr>
        <w:t>2023.gada 19.jūnijā un 21.jūnijā –  LF 2020 8N studiju grupai (nepilna laika neklātiene, Latgales filiāle);</w:t>
      </w:r>
    </w:p>
    <w:p w14:paraId="791E9B84" w14:textId="77777777" w:rsidR="00140E68" w:rsidRPr="00A50D2C" w:rsidRDefault="00140E68" w:rsidP="004C2301">
      <w:pPr>
        <w:widowControl w:val="0"/>
        <w:numPr>
          <w:ilvl w:val="0"/>
          <w:numId w:val="2"/>
        </w:numPr>
        <w:shd w:val="clear" w:color="auto" w:fill="FFFFFF"/>
        <w:adjustRightInd w:val="0"/>
        <w:ind w:left="993"/>
        <w:contextualSpacing/>
        <w:jc w:val="both"/>
        <w:rPr>
          <w:rFonts w:ascii="Times New Roman" w:eastAsia="Times New Roman" w:hAnsi="Times New Roman" w:cs="Times New Roman"/>
        </w:rPr>
      </w:pPr>
      <w:r w:rsidRPr="00A50D2C">
        <w:rPr>
          <w:rFonts w:ascii="Times New Roman" w:eastAsia="Times New Roman" w:hAnsi="Times New Roman" w:cs="Times New Roman"/>
          <w:snapToGrid w:val="0"/>
          <w:szCs w:val="20"/>
        </w:rPr>
        <w:t>2023.gada 21.jūnijā un 22.jūnijā –  2020 23N, 2020 24N un 2020 25N studiju grupām (nepilna laika neklātiene, Rīga).</w:t>
      </w:r>
    </w:p>
    <w:p w14:paraId="264119B4" w14:textId="77777777" w:rsidR="00140E68" w:rsidRPr="00BA7AE1" w:rsidRDefault="00140E68" w:rsidP="00F42505">
      <w:pPr>
        <w:widowControl w:val="0"/>
        <w:adjustRightInd w:val="0"/>
        <w:ind w:firstLine="567"/>
        <w:jc w:val="both"/>
        <w:textAlignment w:val="baseline"/>
        <w:rPr>
          <w:rFonts w:ascii="Times New Roman" w:eastAsia="Times New Roman" w:hAnsi="Times New Roman" w:cs="Times New Roman"/>
        </w:rPr>
      </w:pPr>
      <w:r w:rsidRPr="00BA7AE1">
        <w:rPr>
          <w:rFonts w:ascii="Times New Roman" w:eastAsia="Times New Roman" w:hAnsi="Times New Roman" w:cs="Times New Roman"/>
        </w:rPr>
        <w:t xml:space="preserve">Koledžas </w:t>
      </w:r>
      <w:r>
        <w:rPr>
          <w:rFonts w:ascii="Times New Roman" w:eastAsia="Times New Roman" w:hAnsi="Times New Roman" w:cs="Times New Roman"/>
        </w:rPr>
        <w:t>īsā cikla</w:t>
      </w:r>
      <w:r w:rsidRPr="00BA7AE1">
        <w:rPr>
          <w:rFonts w:ascii="Times New Roman" w:eastAsia="Times New Roman" w:hAnsi="Times New Roman" w:cs="Times New Roman"/>
        </w:rPr>
        <w:t xml:space="preserve"> profesionālās augstākās izglītības programmu „Policijas darbs” absolvēja šāds skaits studējošo:</w:t>
      </w:r>
    </w:p>
    <w:p w14:paraId="2A83E6E2" w14:textId="77777777" w:rsidR="00140E68" w:rsidRPr="00A50D2C" w:rsidRDefault="00140E68" w:rsidP="004121DF">
      <w:pPr>
        <w:widowControl w:val="0"/>
        <w:numPr>
          <w:ilvl w:val="0"/>
          <w:numId w:val="28"/>
        </w:numPr>
        <w:ind w:left="993"/>
        <w:jc w:val="both"/>
        <w:rPr>
          <w:rFonts w:ascii="Times New Roman" w:eastAsia="Times New Roman" w:hAnsi="Times New Roman" w:cs="Times New Roman"/>
          <w:szCs w:val="20"/>
        </w:rPr>
      </w:pPr>
      <w:r w:rsidRPr="00A50D2C">
        <w:rPr>
          <w:rFonts w:ascii="Times New Roman" w:eastAsia="Times New Roman" w:hAnsi="Times New Roman" w:cs="Times New Roman"/>
          <w:szCs w:val="20"/>
        </w:rPr>
        <w:t>2023.gada 03.martā Koledžas pilna laika klātienes (</w:t>
      </w:r>
      <w:r w:rsidRPr="00A50D2C">
        <w:rPr>
          <w:rFonts w:ascii="Times New Roman" w:eastAsia="Times New Roman" w:hAnsi="Times New Roman" w:cs="Times New Roman"/>
        </w:rPr>
        <w:t>2020 26K, 2020 27K un 2020 28K</w:t>
      </w:r>
      <w:r w:rsidRPr="00A50D2C">
        <w:rPr>
          <w:rFonts w:ascii="Times New Roman" w:eastAsia="Times New Roman" w:hAnsi="Times New Roman" w:cs="Times New Roman"/>
          <w:szCs w:val="20"/>
        </w:rPr>
        <w:t>) 46 (četrdesmit seši) studenti;</w:t>
      </w:r>
    </w:p>
    <w:p w14:paraId="213D336F" w14:textId="77777777" w:rsidR="00140E68" w:rsidRPr="00A50D2C" w:rsidRDefault="00140E68" w:rsidP="004121DF">
      <w:pPr>
        <w:widowControl w:val="0"/>
        <w:numPr>
          <w:ilvl w:val="0"/>
          <w:numId w:val="28"/>
        </w:numPr>
        <w:ind w:left="993"/>
        <w:jc w:val="both"/>
        <w:rPr>
          <w:rFonts w:ascii="Times New Roman" w:eastAsia="Times New Roman" w:hAnsi="Times New Roman" w:cs="Times New Roman"/>
          <w:szCs w:val="20"/>
        </w:rPr>
      </w:pPr>
      <w:r w:rsidRPr="00A50D2C">
        <w:rPr>
          <w:rFonts w:ascii="Times New Roman" w:eastAsia="Times New Roman" w:hAnsi="Times New Roman" w:cs="Times New Roman"/>
          <w:szCs w:val="20"/>
        </w:rPr>
        <w:t>2023.gada 6.jūlijā Koledžas pilna laika klātienes (</w:t>
      </w:r>
      <w:r w:rsidRPr="00A50D2C">
        <w:rPr>
          <w:rFonts w:ascii="Times New Roman" w:eastAsia="Times New Roman" w:hAnsi="Times New Roman" w:cs="Times New Roman"/>
        </w:rPr>
        <w:t>2021 33K</w:t>
      </w:r>
      <w:r w:rsidRPr="00A50D2C">
        <w:rPr>
          <w:rFonts w:ascii="Times New Roman" w:eastAsia="Times New Roman" w:hAnsi="Times New Roman" w:cs="Times New Roman"/>
          <w:szCs w:val="20"/>
        </w:rPr>
        <w:t>) 12 (divpadsmit) studenti;</w:t>
      </w:r>
    </w:p>
    <w:p w14:paraId="43EB002B" w14:textId="77777777" w:rsidR="00140E68" w:rsidRPr="00A50D2C" w:rsidRDefault="00140E68" w:rsidP="004121DF">
      <w:pPr>
        <w:widowControl w:val="0"/>
        <w:numPr>
          <w:ilvl w:val="0"/>
          <w:numId w:val="28"/>
        </w:numPr>
        <w:ind w:left="993"/>
        <w:jc w:val="both"/>
        <w:rPr>
          <w:rFonts w:ascii="Times New Roman" w:eastAsia="Times New Roman" w:hAnsi="Times New Roman" w:cs="Times New Roman"/>
          <w:szCs w:val="20"/>
        </w:rPr>
      </w:pPr>
      <w:r w:rsidRPr="00A50D2C">
        <w:rPr>
          <w:rFonts w:ascii="Times New Roman" w:eastAsia="Times New Roman" w:hAnsi="Times New Roman" w:cs="Times New Roman"/>
          <w:szCs w:val="20"/>
        </w:rPr>
        <w:t>2023.gada 21.jūnijā Koledžas Latgales filiāles nepilna laika neklātienes 16 (sešpadsmit) studējošie;</w:t>
      </w:r>
    </w:p>
    <w:p w14:paraId="2972391B" w14:textId="77777777" w:rsidR="00140E68" w:rsidRPr="00A50D2C" w:rsidRDefault="00140E68" w:rsidP="004121DF">
      <w:pPr>
        <w:widowControl w:val="0"/>
        <w:numPr>
          <w:ilvl w:val="0"/>
          <w:numId w:val="28"/>
        </w:numPr>
        <w:ind w:left="993"/>
        <w:jc w:val="both"/>
        <w:rPr>
          <w:rFonts w:ascii="Times New Roman" w:eastAsia="Times New Roman" w:hAnsi="Times New Roman" w:cs="Times New Roman"/>
          <w:szCs w:val="20"/>
        </w:rPr>
      </w:pPr>
      <w:r w:rsidRPr="00A50D2C">
        <w:rPr>
          <w:rFonts w:ascii="Times New Roman" w:eastAsia="Times New Roman" w:hAnsi="Times New Roman" w:cs="Times New Roman"/>
          <w:szCs w:val="20"/>
        </w:rPr>
        <w:t>2023.gada 22.jūnijā Koledžas nepilna laika neklātienes 64 (sešdesmit četri) studējošie.</w:t>
      </w:r>
    </w:p>
    <w:p w14:paraId="1E057F3A" w14:textId="7641EAF1" w:rsidR="00140E68" w:rsidRPr="00457D23" w:rsidRDefault="00140E68" w:rsidP="00F42505">
      <w:pPr>
        <w:widowControl w:val="0"/>
        <w:ind w:firstLine="567"/>
        <w:jc w:val="both"/>
        <w:rPr>
          <w:rFonts w:ascii="Times New Roman" w:eastAsia="Times New Roman" w:hAnsi="Times New Roman" w:cs="Times New Roman"/>
        </w:rPr>
      </w:pPr>
      <w:r w:rsidRPr="00282661">
        <w:rPr>
          <w:rFonts w:ascii="Times New Roman" w:eastAsia="Times New Roman" w:hAnsi="Times New Roman" w:cs="Times New Roman"/>
        </w:rPr>
        <w:t>No Koledžas īsā cikla profesionālās augstākās izglītības programmas „Policijas darbs” pilna laika klātienes studijām, 202</w:t>
      </w:r>
      <w:r>
        <w:rPr>
          <w:rFonts w:ascii="Times New Roman" w:eastAsia="Times New Roman" w:hAnsi="Times New Roman" w:cs="Times New Roman"/>
        </w:rPr>
        <w:t>3</w:t>
      </w:r>
      <w:r w:rsidRPr="00282661">
        <w:rPr>
          <w:rFonts w:ascii="Times New Roman" w:eastAsia="Times New Roman" w:hAnsi="Times New Roman" w:cs="Times New Roman"/>
        </w:rPr>
        <w:t xml:space="preserve">.gadā, tika eksmatrikulēts </w:t>
      </w:r>
      <w:r w:rsidRPr="00A50D2C">
        <w:rPr>
          <w:rFonts w:ascii="Times New Roman" w:eastAsia="Times New Roman" w:hAnsi="Times New Roman" w:cs="Times New Roman"/>
        </w:rPr>
        <w:t>21 (divdesmit viens) studējošais (19 – pēc paša vēlēšanās, 1 – atvaļināts no dienesta V</w:t>
      </w:r>
      <w:r w:rsidR="00944F50">
        <w:rPr>
          <w:rFonts w:ascii="Times New Roman" w:eastAsia="Times New Roman" w:hAnsi="Times New Roman" w:cs="Times New Roman"/>
        </w:rPr>
        <w:t>P</w:t>
      </w:r>
      <w:r w:rsidRPr="00A50D2C">
        <w:rPr>
          <w:rFonts w:ascii="Times New Roman" w:eastAsia="Times New Roman" w:hAnsi="Times New Roman" w:cs="Times New Roman"/>
        </w:rPr>
        <w:t>, 1 – studiju saistību neizpildīšana</w:t>
      </w:r>
      <w:r w:rsidRPr="00A50D2C">
        <w:rPr>
          <w:rFonts w:ascii="Times New Roman" w:hAnsi="Times New Roman" w:cs="Times New Roman"/>
        </w:rPr>
        <w:t>),</w:t>
      </w:r>
      <w:r w:rsidRPr="00A50D2C">
        <w:rPr>
          <w:rFonts w:ascii="Times New Roman" w:eastAsia="Times New Roman" w:hAnsi="Times New Roman" w:cs="Times New Roman"/>
        </w:rPr>
        <w:t xml:space="preserve"> savukārt no nepilna laika neklātienes </w:t>
      </w:r>
      <w:r w:rsidRPr="00A50D2C">
        <w:rPr>
          <w:rFonts w:ascii="Times New Roman" w:eastAsia="Times New Roman" w:hAnsi="Times New Roman" w:cs="Times New Roman"/>
        </w:rPr>
        <w:lastRenderedPageBreak/>
        <w:t>studijām – 20 (divdesmit) studējošie (12 – pēc paša vēlēšanās, 2 – atvaļināts no dienesta V</w:t>
      </w:r>
      <w:r w:rsidR="00944F50">
        <w:rPr>
          <w:rFonts w:ascii="Times New Roman" w:eastAsia="Times New Roman" w:hAnsi="Times New Roman" w:cs="Times New Roman"/>
        </w:rPr>
        <w:t>P</w:t>
      </w:r>
      <w:r w:rsidRPr="00A50D2C">
        <w:rPr>
          <w:rFonts w:ascii="Times New Roman" w:eastAsia="Times New Roman" w:hAnsi="Times New Roman" w:cs="Times New Roman"/>
        </w:rPr>
        <w:t xml:space="preserve">, 6 – studiju saistību neizpildīšana) </w:t>
      </w:r>
      <w:r w:rsidRPr="00146FBC">
        <w:rPr>
          <w:rFonts w:ascii="Times New Roman" w:eastAsia="Times New Roman" w:hAnsi="Times New Roman" w:cs="Times New Roman"/>
        </w:rPr>
        <w:t>(3.diagramma</w:t>
      </w:r>
      <w:r w:rsidRPr="00146FBC">
        <w:rPr>
          <w:rFonts w:ascii="Times New Roman" w:eastAsia="Times New Roman" w:hAnsi="Times New Roman" w:cs="Times New Roman"/>
          <w:noProof/>
          <w:lang w:eastAsia="lv-LV"/>
        </w:rPr>
        <w:t>).</w:t>
      </w:r>
      <w:r w:rsidRPr="00282661">
        <w:rPr>
          <w:noProof/>
          <w:lang w:eastAsia="lv-LV"/>
        </w:rPr>
        <w:t xml:space="preserve"> </w:t>
      </w:r>
    </w:p>
    <w:p w14:paraId="0731BDA0" w14:textId="68496783" w:rsidR="00336555" w:rsidRDefault="008627CC" w:rsidP="00C00C97">
      <w:pPr>
        <w:widowControl w:val="0"/>
        <w:ind w:firstLine="720"/>
        <w:jc w:val="both"/>
        <w:rPr>
          <w:rFonts w:ascii="Times New Roman" w:eastAsia="Times New Roman" w:hAnsi="Times New Roman" w:cs="Times New Roman"/>
        </w:rPr>
      </w:pPr>
      <w:r>
        <w:rPr>
          <w:noProof/>
          <w:lang w:eastAsia="lv-LV"/>
        </w:rPr>
        <w:drawing>
          <wp:inline distT="0" distB="0" distL="0" distR="0" wp14:anchorId="63150227" wp14:editId="38006BC8">
            <wp:extent cx="5191124" cy="2409825"/>
            <wp:effectExtent l="0" t="0" r="10160" b="9525"/>
            <wp:docPr id="41" name="Chart 41">
              <a:extLst xmlns:a="http://schemas.openxmlformats.org/drawingml/2006/main">
                <a:ext uri="{FF2B5EF4-FFF2-40B4-BE49-F238E27FC236}">
                  <a16:creationId xmlns:a16="http://schemas.microsoft.com/office/drawing/2014/main" id="{57ADF19C-AC99-4004-B643-1AFE332596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46C713" w14:textId="75EDF691" w:rsidR="00BB5C82" w:rsidRDefault="00BB5C82" w:rsidP="00BB5C82">
      <w:pPr>
        <w:widowControl w:val="0"/>
        <w:shd w:val="clear" w:color="auto" w:fill="FFFFFF"/>
        <w:adjustRightInd w:val="0"/>
        <w:ind w:firstLine="720"/>
        <w:contextualSpacing/>
        <w:jc w:val="center"/>
        <w:rPr>
          <w:rFonts w:ascii="Times New Roman" w:eastAsia="Times New Roman" w:hAnsi="Times New Roman" w:cs="Times New Roman"/>
          <w:sz w:val="24"/>
          <w:szCs w:val="24"/>
        </w:rPr>
      </w:pPr>
      <w:r w:rsidRPr="00152041">
        <w:rPr>
          <w:rFonts w:ascii="Times New Roman" w:eastAsia="Times New Roman" w:hAnsi="Times New Roman" w:cs="Times New Roman"/>
          <w:noProof/>
          <w:sz w:val="24"/>
          <w:szCs w:val="24"/>
          <w:lang w:eastAsia="lv-LV"/>
        </w:rPr>
        <w:t>3.diagr</w:t>
      </w:r>
      <w:r w:rsidRPr="00152041">
        <w:rPr>
          <w:rFonts w:ascii="Times New Roman" w:eastAsia="Times New Roman" w:hAnsi="Times New Roman" w:cs="Times New Roman"/>
          <w:sz w:val="24"/>
          <w:szCs w:val="24"/>
        </w:rPr>
        <w:t>amma</w:t>
      </w:r>
    </w:p>
    <w:p w14:paraId="45191894" w14:textId="77777777" w:rsidR="008627CC" w:rsidRDefault="008627CC" w:rsidP="00BB5C82">
      <w:pPr>
        <w:widowControl w:val="0"/>
        <w:shd w:val="clear" w:color="auto" w:fill="FFFFFF"/>
        <w:adjustRightInd w:val="0"/>
        <w:ind w:firstLine="720"/>
        <w:contextualSpacing/>
        <w:jc w:val="center"/>
        <w:rPr>
          <w:rFonts w:ascii="Times New Roman" w:eastAsia="Times New Roman" w:hAnsi="Times New Roman" w:cs="Times New Roman"/>
          <w:sz w:val="24"/>
          <w:szCs w:val="24"/>
        </w:rPr>
      </w:pPr>
    </w:p>
    <w:p w14:paraId="131EAE05" w14:textId="77777777" w:rsidR="00BA598F" w:rsidRDefault="00BA598F" w:rsidP="00F42505">
      <w:pPr>
        <w:pStyle w:val="NoSpacing"/>
        <w:ind w:firstLine="567"/>
        <w:jc w:val="both"/>
        <w:rPr>
          <w:sz w:val="28"/>
          <w:szCs w:val="28"/>
          <w:lang w:val="lv-LV"/>
        </w:rPr>
      </w:pPr>
      <w:r w:rsidRPr="00540575">
        <w:rPr>
          <w:sz w:val="28"/>
          <w:szCs w:val="28"/>
          <w:lang w:val="lv-LV"/>
        </w:rPr>
        <w:t>Policijas</w:t>
      </w:r>
      <w:r>
        <w:rPr>
          <w:sz w:val="28"/>
          <w:szCs w:val="28"/>
          <w:lang w:val="lv-LV"/>
        </w:rPr>
        <w:t xml:space="preserve"> tiesību katedras pedagogi</w:t>
      </w:r>
      <w:r w:rsidRPr="00B12F18">
        <w:rPr>
          <w:sz w:val="28"/>
          <w:szCs w:val="28"/>
          <w:lang w:val="lv-LV"/>
        </w:rPr>
        <w:t xml:space="preserve"> </w:t>
      </w:r>
      <w:r>
        <w:rPr>
          <w:sz w:val="28"/>
          <w:szCs w:val="28"/>
          <w:lang w:val="lv-LV"/>
        </w:rPr>
        <w:t xml:space="preserve">īsteno šādus </w:t>
      </w:r>
      <w:r w:rsidRPr="00BA598F">
        <w:rPr>
          <w:sz w:val="28"/>
          <w:szCs w:val="28"/>
          <w:lang w:val="lv-LV"/>
        </w:rPr>
        <w:t>īsā cikla profesionālās augstākās izglītības programmas “</w:t>
      </w:r>
      <w:r>
        <w:rPr>
          <w:sz w:val="28"/>
          <w:szCs w:val="28"/>
          <w:lang w:val="lv-LV"/>
        </w:rPr>
        <w:t>Policijas darbs”</w:t>
      </w:r>
      <w:r w:rsidRPr="00B12F18">
        <w:rPr>
          <w:sz w:val="28"/>
          <w:szCs w:val="28"/>
          <w:lang w:val="lv-LV"/>
        </w:rPr>
        <w:t xml:space="preserve"> studiju kur</w:t>
      </w:r>
      <w:r>
        <w:rPr>
          <w:sz w:val="28"/>
          <w:szCs w:val="28"/>
          <w:lang w:val="lv-LV"/>
        </w:rPr>
        <w:t>sus</w:t>
      </w:r>
      <w:r w:rsidRPr="00B12F18">
        <w:rPr>
          <w:sz w:val="28"/>
          <w:szCs w:val="28"/>
          <w:lang w:val="lv-LV"/>
        </w:rPr>
        <w:t xml:space="preserve">: </w:t>
      </w:r>
    </w:p>
    <w:p w14:paraId="1B06C16C" w14:textId="77777777" w:rsidR="00BA598F" w:rsidRDefault="00BA598F" w:rsidP="00BA598F">
      <w:pPr>
        <w:pStyle w:val="NoSpacing"/>
        <w:ind w:firstLine="720"/>
        <w:jc w:val="both"/>
        <w:rPr>
          <w:sz w:val="28"/>
          <w:szCs w:val="28"/>
          <w:lang w:val="lv-LV"/>
        </w:rPr>
      </w:pPr>
      <w:r>
        <w:rPr>
          <w:sz w:val="28"/>
          <w:szCs w:val="28"/>
          <w:lang w:val="lv-LV"/>
        </w:rPr>
        <w:t>1.“Dokumentu pārvaldība policijas iestādē”;</w:t>
      </w:r>
    </w:p>
    <w:p w14:paraId="6D370A46" w14:textId="77777777" w:rsidR="00BA598F" w:rsidRDefault="00BA598F" w:rsidP="00BA598F">
      <w:pPr>
        <w:pStyle w:val="NoSpacing"/>
        <w:ind w:firstLine="720"/>
        <w:jc w:val="both"/>
        <w:rPr>
          <w:sz w:val="28"/>
          <w:szCs w:val="28"/>
          <w:lang w:val="lv-LV"/>
        </w:rPr>
      </w:pPr>
      <w:r>
        <w:rPr>
          <w:sz w:val="28"/>
          <w:szCs w:val="28"/>
          <w:lang w:val="lv-LV"/>
        </w:rPr>
        <w:t>2. “Policijas tiesības”;</w:t>
      </w:r>
    </w:p>
    <w:p w14:paraId="7392088D" w14:textId="77777777" w:rsidR="00BA598F" w:rsidRDefault="00BA598F" w:rsidP="00BA598F">
      <w:pPr>
        <w:pStyle w:val="NoSpacing"/>
        <w:ind w:firstLine="720"/>
        <w:jc w:val="both"/>
        <w:rPr>
          <w:sz w:val="28"/>
          <w:szCs w:val="28"/>
          <w:lang w:val="lv-LV"/>
        </w:rPr>
      </w:pPr>
      <w:r>
        <w:rPr>
          <w:sz w:val="28"/>
          <w:szCs w:val="28"/>
          <w:lang w:val="lv-LV"/>
        </w:rPr>
        <w:t>3. “Dienesta gaita un policijas darba organizācija”;</w:t>
      </w:r>
    </w:p>
    <w:p w14:paraId="445F036E" w14:textId="77777777" w:rsidR="00BA598F" w:rsidRDefault="00BA598F" w:rsidP="00BA598F">
      <w:pPr>
        <w:pStyle w:val="NoSpacing"/>
        <w:ind w:firstLine="720"/>
        <w:jc w:val="both"/>
        <w:rPr>
          <w:sz w:val="28"/>
          <w:szCs w:val="28"/>
          <w:lang w:val="lv-LV"/>
        </w:rPr>
      </w:pPr>
      <w:r>
        <w:rPr>
          <w:sz w:val="28"/>
          <w:szCs w:val="28"/>
          <w:lang w:val="lv-LV"/>
        </w:rPr>
        <w:t>4.</w:t>
      </w:r>
      <w:r w:rsidRPr="00B12F18">
        <w:rPr>
          <w:sz w:val="28"/>
          <w:szCs w:val="28"/>
          <w:lang w:val="lv-LV"/>
        </w:rPr>
        <w:t>“</w:t>
      </w:r>
      <w:r w:rsidRPr="00B12F18">
        <w:rPr>
          <w:color w:val="000000"/>
          <w:sz w:val="28"/>
          <w:szCs w:val="28"/>
          <w:lang w:val="lv-LV"/>
        </w:rPr>
        <w:t>Cilvēktiesības policijas darbā</w:t>
      </w:r>
      <w:r w:rsidRPr="00B12F18">
        <w:rPr>
          <w:sz w:val="28"/>
          <w:szCs w:val="28"/>
          <w:lang w:val="lv-LV"/>
        </w:rPr>
        <w:t>”</w:t>
      </w:r>
      <w:r>
        <w:rPr>
          <w:sz w:val="28"/>
          <w:szCs w:val="28"/>
          <w:lang w:val="lv-LV"/>
        </w:rPr>
        <w:t>;</w:t>
      </w:r>
    </w:p>
    <w:p w14:paraId="0C1376B2" w14:textId="77777777" w:rsidR="00BA598F" w:rsidRDefault="00BA598F" w:rsidP="00BA598F">
      <w:pPr>
        <w:pStyle w:val="NoSpacing"/>
        <w:ind w:firstLine="720"/>
        <w:jc w:val="both"/>
        <w:rPr>
          <w:sz w:val="28"/>
          <w:szCs w:val="28"/>
          <w:lang w:val="lv-LV"/>
        </w:rPr>
      </w:pPr>
      <w:r>
        <w:rPr>
          <w:sz w:val="28"/>
          <w:szCs w:val="28"/>
          <w:lang w:val="lv-LV"/>
        </w:rPr>
        <w:t>5.</w:t>
      </w:r>
      <w:r w:rsidRPr="003D28F1">
        <w:rPr>
          <w:sz w:val="28"/>
          <w:szCs w:val="28"/>
          <w:lang w:val="lv-LV"/>
        </w:rPr>
        <w:t>“</w:t>
      </w:r>
      <w:r w:rsidRPr="00B12F18">
        <w:rPr>
          <w:sz w:val="28"/>
          <w:szCs w:val="28"/>
          <w:lang w:val="lv-LV"/>
        </w:rPr>
        <w:t>Šaušanas mācība</w:t>
      </w:r>
      <w:r w:rsidRPr="003D28F1">
        <w:rPr>
          <w:sz w:val="28"/>
          <w:szCs w:val="28"/>
          <w:lang w:val="lv-LV"/>
        </w:rPr>
        <w:t>”</w:t>
      </w:r>
      <w:r>
        <w:rPr>
          <w:sz w:val="28"/>
          <w:szCs w:val="28"/>
          <w:lang w:val="lv-LV"/>
        </w:rPr>
        <w:t>;</w:t>
      </w:r>
    </w:p>
    <w:p w14:paraId="61BD3512" w14:textId="77777777" w:rsidR="00BA598F" w:rsidRDefault="00BA598F" w:rsidP="00BA598F">
      <w:pPr>
        <w:pStyle w:val="NoSpacing"/>
        <w:ind w:firstLine="720"/>
        <w:jc w:val="both"/>
        <w:rPr>
          <w:sz w:val="28"/>
          <w:szCs w:val="28"/>
          <w:lang w:val="lv-LV"/>
        </w:rPr>
      </w:pPr>
      <w:r>
        <w:rPr>
          <w:sz w:val="28"/>
          <w:szCs w:val="28"/>
          <w:lang w:val="lv-LV"/>
        </w:rPr>
        <w:t xml:space="preserve">6. </w:t>
      </w:r>
      <w:r w:rsidRPr="003D28F1">
        <w:rPr>
          <w:sz w:val="28"/>
          <w:szCs w:val="28"/>
          <w:lang w:val="lv-LV"/>
        </w:rPr>
        <w:t>“</w:t>
      </w:r>
      <w:r>
        <w:rPr>
          <w:sz w:val="28"/>
          <w:szCs w:val="28"/>
          <w:lang w:val="lv-LV"/>
        </w:rPr>
        <w:t>P</w:t>
      </w:r>
      <w:r w:rsidRPr="00B12F18">
        <w:rPr>
          <w:sz w:val="28"/>
          <w:szCs w:val="28"/>
          <w:lang w:val="lv-LV"/>
        </w:rPr>
        <w:t>rofesionālā</w:t>
      </w:r>
      <w:r>
        <w:rPr>
          <w:sz w:val="28"/>
          <w:szCs w:val="28"/>
          <w:lang w:val="lv-LV"/>
        </w:rPr>
        <w:t>s</w:t>
      </w:r>
      <w:r w:rsidRPr="00B12F18">
        <w:rPr>
          <w:sz w:val="28"/>
          <w:szCs w:val="28"/>
          <w:lang w:val="lv-LV"/>
        </w:rPr>
        <w:t xml:space="preserve"> </w:t>
      </w:r>
      <w:r>
        <w:rPr>
          <w:sz w:val="28"/>
          <w:szCs w:val="28"/>
          <w:lang w:val="lv-LV"/>
        </w:rPr>
        <w:t>darbības taktika un profesionālā fiziskā sagatavošana</w:t>
      </w:r>
      <w:r w:rsidRPr="003D28F1">
        <w:rPr>
          <w:sz w:val="28"/>
          <w:szCs w:val="28"/>
          <w:lang w:val="lv-LV"/>
        </w:rPr>
        <w:t>”</w:t>
      </w:r>
      <w:r>
        <w:rPr>
          <w:sz w:val="28"/>
          <w:szCs w:val="28"/>
          <w:lang w:val="lv-LV"/>
        </w:rPr>
        <w:t>;</w:t>
      </w:r>
    </w:p>
    <w:p w14:paraId="32A9EC66" w14:textId="77777777" w:rsidR="00BA598F" w:rsidRDefault="00BA598F" w:rsidP="00BA598F">
      <w:pPr>
        <w:pStyle w:val="NoSpacing"/>
        <w:ind w:firstLine="720"/>
        <w:jc w:val="both"/>
        <w:rPr>
          <w:sz w:val="28"/>
          <w:szCs w:val="28"/>
          <w:lang w:val="lv-LV"/>
        </w:rPr>
      </w:pPr>
      <w:r>
        <w:rPr>
          <w:sz w:val="28"/>
          <w:szCs w:val="28"/>
          <w:lang w:val="lv-LV"/>
        </w:rPr>
        <w:t xml:space="preserve">7. </w:t>
      </w:r>
      <w:r w:rsidRPr="003D28F1">
        <w:rPr>
          <w:sz w:val="28"/>
          <w:szCs w:val="28"/>
          <w:lang w:val="lv-LV"/>
        </w:rPr>
        <w:t>“</w:t>
      </w:r>
      <w:r w:rsidRPr="00B12F18">
        <w:rPr>
          <w:sz w:val="28"/>
          <w:szCs w:val="28"/>
          <w:lang w:val="lv-LV"/>
        </w:rPr>
        <w:t xml:space="preserve">Policijas </w:t>
      </w:r>
      <w:r>
        <w:rPr>
          <w:sz w:val="28"/>
          <w:szCs w:val="28"/>
          <w:lang w:val="lv-LV"/>
        </w:rPr>
        <w:t>norīkojumi un reaģēšana</w:t>
      </w:r>
      <w:r w:rsidRPr="003D28F1">
        <w:rPr>
          <w:sz w:val="28"/>
          <w:szCs w:val="28"/>
          <w:lang w:val="lv-LV"/>
        </w:rPr>
        <w:t>”</w:t>
      </w:r>
      <w:r>
        <w:rPr>
          <w:sz w:val="28"/>
          <w:szCs w:val="28"/>
          <w:lang w:val="lv-LV"/>
        </w:rPr>
        <w:t>;</w:t>
      </w:r>
    </w:p>
    <w:p w14:paraId="3BDEDE5F" w14:textId="77777777" w:rsidR="00BA598F" w:rsidRDefault="00BA598F" w:rsidP="00BA598F">
      <w:pPr>
        <w:pStyle w:val="NoSpacing"/>
        <w:ind w:firstLine="720"/>
        <w:jc w:val="both"/>
        <w:rPr>
          <w:sz w:val="28"/>
          <w:szCs w:val="28"/>
          <w:lang w:val="lv-LV"/>
        </w:rPr>
      </w:pPr>
      <w:r>
        <w:rPr>
          <w:sz w:val="28"/>
          <w:szCs w:val="28"/>
          <w:lang w:val="lv-LV"/>
        </w:rPr>
        <w:t xml:space="preserve">8. </w:t>
      </w:r>
      <w:r w:rsidRPr="003D28F1">
        <w:rPr>
          <w:sz w:val="28"/>
          <w:szCs w:val="28"/>
          <w:lang w:val="lv-LV"/>
        </w:rPr>
        <w:t>“</w:t>
      </w:r>
      <w:r w:rsidRPr="00B12F18">
        <w:rPr>
          <w:sz w:val="28"/>
          <w:szCs w:val="28"/>
          <w:lang w:val="lv-LV"/>
        </w:rPr>
        <w:t>Likumpārkāpumu novēršana</w:t>
      </w:r>
      <w:r>
        <w:rPr>
          <w:sz w:val="28"/>
          <w:szCs w:val="28"/>
          <w:lang w:val="lv-LV"/>
        </w:rPr>
        <w:t>”;</w:t>
      </w:r>
    </w:p>
    <w:p w14:paraId="7005A9C4" w14:textId="77777777" w:rsidR="00BA598F" w:rsidRDefault="00BA598F" w:rsidP="00BA598F">
      <w:pPr>
        <w:pStyle w:val="NoSpacing"/>
        <w:ind w:firstLine="720"/>
        <w:jc w:val="both"/>
        <w:rPr>
          <w:sz w:val="28"/>
          <w:szCs w:val="28"/>
          <w:lang w:val="lv-LV"/>
        </w:rPr>
      </w:pPr>
      <w:r>
        <w:rPr>
          <w:sz w:val="28"/>
          <w:szCs w:val="28"/>
          <w:lang w:val="lv-LV"/>
        </w:rPr>
        <w:t>9. “Šaušanas nepieciešamības izvērtēšanas stratēģija”;</w:t>
      </w:r>
    </w:p>
    <w:p w14:paraId="244EBA71" w14:textId="77777777" w:rsidR="00BA598F" w:rsidRDefault="00BA598F" w:rsidP="00BA598F">
      <w:pPr>
        <w:pStyle w:val="NoSpacing"/>
        <w:ind w:firstLine="720"/>
        <w:jc w:val="both"/>
        <w:rPr>
          <w:sz w:val="28"/>
          <w:szCs w:val="28"/>
          <w:lang w:val="lv-LV"/>
        </w:rPr>
      </w:pPr>
      <w:r>
        <w:rPr>
          <w:sz w:val="28"/>
          <w:szCs w:val="28"/>
          <w:lang w:val="lv-LV"/>
        </w:rPr>
        <w:t>10. “Naida noziegumu un noziedzīgu nodarījumu valsts drošības jomā identifikācija un izmeklēšana”;</w:t>
      </w:r>
    </w:p>
    <w:p w14:paraId="7B534CCD" w14:textId="77777777" w:rsidR="00BA598F" w:rsidRDefault="00BA598F" w:rsidP="00BA598F">
      <w:pPr>
        <w:pStyle w:val="NoSpacing"/>
        <w:ind w:firstLine="720"/>
        <w:jc w:val="both"/>
        <w:rPr>
          <w:sz w:val="28"/>
          <w:szCs w:val="28"/>
          <w:lang w:val="lv-LV"/>
        </w:rPr>
      </w:pPr>
      <w:r>
        <w:rPr>
          <w:sz w:val="28"/>
          <w:szCs w:val="28"/>
          <w:lang w:val="lv-LV"/>
        </w:rPr>
        <w:t xml:space="preserve">11. </w:t>
      </w:r>
      <w:r w:rsidRPr="003D28F1">
        <w:rPr>
          <w:sz w:val="28"/>
          <w:szCs w:val="28"/>
          <w:lang w:val="lv-LV"/>
        </w:rPr>
        <w:t>“</w:t>
      </w:r>
      <w:r w:rsidRPr="00B12F18">
        <w:rPr>
          <w:sz w:val="28"/>
          <w:szCs w:val="28"/>
          <w:lang w:val="lv-LV"/>
        </w:rPr>
        <w:t>Policijas starptautiskā sadarbība</w:t>
      </w:r>
      <w:r w:rsidRPr="003D28F1">
        <w:rPr>
          <w:sz w:val="28"/>
          <w:szCs w:val="28"/>
          <w:lang w:val="lv-LV"/>
        </w:rPr>
        <w:t>”</w:t>
      </w:r>
      <w:r>
        <w:rPr>
          <w:sz w:val="28"/>
          <w:szCs w:val="28"/>
          <w:lang w:val="lv-LV"/>
        </w:rPr>
        <w:t>.</w:t>
      </w:r>
    </w:p>
    <w:p w14:paraId="773718DE" w14:textId="77777777" w:rsidR="00AA08F7" w:rsidRDefault="00AA08F7" w:rsidP="00AA08F7">
      <w:pPr>
        <w:widowControl w:val="0"/>
        <w:shd w:val="clear" w:color="auto" w:fill="FFFFFF"/>
        <w:adjustRightInd w:val="0"/>
        <w:ind w:firstLine="709"/>
        <w:jc w:val="both"/>
        <w:textAlignment w:val="baseline"/>
        <w:rPr>
          <w:rFonts w:ascii="Times New Roman" w:eastAsia="Times New Roman" w:hAnsi="Times New Roman" w:cs="Times New Roman"/>
        </w:rPr>
      </w:pPr>
      <w:r>
        <w:rPr>
          <w:rFonts w:ascii="Times New Roman" w:eastAsia="Times New Roman" w:hAnsi="Times New Roman" w:cs="Times New Roman"/>
        </w:rPr>
        <w:t>P</w:t>
      </w:r>
      <w:r w:rsidRPr="004875E5">
        <w:rPr>
          <w:rFonts w:ascii="Times New Roman" w:eastAsia="Times New Roman" w:hAnsi="Times New Roman" w:cs="Times New Roman"/>
        </w:rPr>
        <w:t xml:space="preserve">apildus informācija par Koledžas </w:t>
      </w:r>
      <w:r>
        <w:rPr>
          <w:rFonts w:ascii="Times New Roman" w:eastAsia="Times New Roman" w:hAnsi="Times New Roman" w:cs="Times New Roman"/>
        </w:rPr>
        <w:t>īsā cikla</w:t>
      </w:r>
      <w:r w:rsidRPr="004875E5">
        <w:rPr>
          <w:rFonts w:ascii="Times New Roman" w:eastAsia="Times New Roman" w:hAnsi="Times New Roman" w:cs="Times New Roman"/>
        </w:rPr>
        <w:t xml:space="preserve"> profesionālās augstākās izglītības programmas “Policijas darbs” īstenošanas rezultātiem, norādīta 1.pielikumā.</w:t>
      </w:r>
    </w:p>
    <w:p w14:paraId="13648A6A" w14:textId="77777777" w:rsidR="00BA598F" w:rsidRPr="004875E5" w:rsidRDefault="00BA598F" w:rsidP="00E87A05">
      <w:pPr>
        <w:widowControl w:val="0"/>
        <w:shd w:val="clear" w:color="auto" w:fill="FFFFFF"/>
        <w:adjustRightInd w:val="0"/>
        <w:ind w:firstLine="709"/>
        <w:jc w:val="both"/>
        <w:textAlignment w:val="baseline"/>
        <w:rPr>
          <w:rFonts w:ascii="Times New Roman" w:eastAsia="Times New Roman" w:hAnsi="Times New Roman" w:cs="Times New Roman"/>
        </w:rPr>
      </w:pPr>
    </w:p>
    <w:p w14:paraId="4B450081" w14:textId="3C1E003F" w:rsidR="00694118" w:rsidRDefault="00860A30" w:rsidP="00C00C97">
      <w:pPr>
        <w:pStyle w:val="Heading4"/>
        <w:spacing w:before="0"/>
        <w:jc w:val="center"/>
        <w:rPr>
          <w:rFonts w:eastAsia="Times New Roman"/>
        </w:rPr>
      </w:pPr>
      <w:r w:rsidRPr="00BF0DC9">
        <w:rPr>
          <w:rFonts w:eastAsia="Times New Roman"/>
        </w:rPr>
        <w:t>2.2.2.2.</w:t>
      </w:r>
      <w:r w:rsidR="00152041">
        <w:rPr>
          <w:rFonts w:eastAsia="Times New Roman"/>
        </w:rPr>
        <w:t> </w:t>
      </w:r>
      <w:r w:rsidR="00FE1378" w:rsidRPr="00BF0DC9">
        <w:rPr>
          <w:rFonts w:eastAsia="Times New Roman"/>
        </w:rPr>
        <w:t xml:space="preserve">Koledžas arodizglītības programmas </w:t>
      </w:r>
      <w:r w:rsidR="00152041">
        <w:rPr>
          <w:rFonts w:eastAsia="Times New Roman"/>
        </w:rPr>
        <w:t>"</w:t>
      </w:r>
      <w:r w:rsidR="00FE1378" w:rsidRPr="00BF0DC9">
        <w:rPr>
          <w:rFonts w:eastAsia="Times New Roman"/>
        </w:rPr>
        <w:t>Policijas darbs</w:t>
      </w:r>
      <w:r w:rsidR="00152041">
        <w:rPr>
          <w:rFonts w:eastAsia="Times New Roman"/>
        </w:rPr>
        <w:t>"</w:t>
      </w:r>
      <w:r w:rsidR="00FE1378" w:rsidRPr="00BF0DC9">
        <w:rPr>
          <w:rFonts w:eastAsia="Times New Roman"/>
        </w:rPr>
        <w:t xml:space="preserve"> mācību rezultāti</w:t>
      </w:r>
    </w:p>
    <w:p w14:paraId="5E56DC32" w14:textId="6F5FAC2A" w:rsidR="00B2048D" w:rsidRDefault="00B2048D" w:rsidP="00F42505">
      <w:pPr>
        <w:widowControl w:val="0"/>
        <w:adjustRightInd w:val="0"/>
        <w:ind w:firstLine="567"/>
        <w:jc w:val="both"/>
        <w:textAlignment w:val="baseline"/>
        <w:rPr>
          <w:rFonts w:ascii="Times New Roman" w:eastAsia="Times New Roman" w:hAnsi="Times New Roman" w:cs="Times New Roman"/>
        </w:rPr>
      </w:pPr>
      <w:r w:rsidRPr="00ED658D">
        <w:rPr>
          <w:rFonts w:ascii="Times New Roman" w:eastAsia="Times New Roman" w:hAnsi="Times New Roman" w:cs="Times New Roman"/>
        </w:rPr>
        <w:t>Koledžas akadēmiskais personāls nodrošināja V</w:t>
      </w:r>
      <w:r w:rsidR="00E8265D">
        <w:rPr>
          <w:rFonts w:ascii="Times New Roman" w:eastAsia="Times New Roman" w:hAnsi="Times New Roman" w:cs="Times New Roman"/>
        </w:rPr>
        <w:t>P</w:t>
      </w:r>
      <w:r w:rsidRPr="00ED658D">
        <w:rPr>
          <w:rFonts w:ascii="Times New Roman" w:eastAsia="Times New Roman" w:hAnsi="Times New Roman" w:cs="Times New Roman"/>
        </w:rPr>
        <w:t xml:space="preserve"> darbinieku profesionālās sagatavošanas procesu arodizglītības programmā „Policijas darbs” (klātiene un neklātiene), tādējādi nodrošinot V</w:t>
      </w:r>
      <w:r w:rsidR="00E8265D">
        <w:rPr>
          <w:rFonts w:ascii="Times New Roman" w:eastAsia="Times New Roman" w:hAnsi="Times New Roman" w:cs="Times New Roman"/>
        </w:rPr>
        <w:t>P</w:t>
      </w:r>
      <w:r w:rsidRPr="00ED658D">
        <w:rPr>
          <w:rFonts w:ascii="Times New Roman" w:eastAsia="Times New Roman" w:hAnsi="Times New Roman" w:cs="Times New Roman"/>
        </w:rPr>
        <w:t xml:space="preserve"> instruktoru amatiem nepieciešamo amatpersonu profesionalitāti un kapacitāti.</w:t>
      </w:r>
    </w:p>
    <w:p w14:paraId="454A53BD" w14:textId="77777777" w:rsidR="00B2048D" w:rsidRPr="00A50D2C" w:rsidRDefault="00B2048D" w:rsidP="00F42505">
      <w:pPr>
        <w:widowControl w:val="0"/>
        <w:adjustRightInd w:val="0"/>
        <w:ind w:firstLine="567"/>
        <w:jc w:val="both"/>
        <w:textAlignment w:val="baseline"/>
        <w:rPr>
          <w:rFonts w:ascii="Times New Roman" w:eastAsia="Times New Roman" w:hAnsi="Times New Roman" w:cs="Times New Roman"/>
        </w:rPr>
      </w:pPr>
      <w:r w:rsidRPr="00ED658D">
        <w:rPr>
          <w:rFonts w:ascii="Times New Roman" w:eastAsia="Times New Roman" w:hAnsi="Times New Roman" w:cs="Times New Roman"/>
        </w:rPr>
        <w:t>Koledžas arodizglītības programmā</w:t>
      </w:r>
      <w:r>
        <w:rPr>
          <w:rFonts w:ascii="Times New Roman" w:eastAsia="Times New Roman" w:hAnsi="Times New Roman" w:cs="Times New Roman"/>
        </w:rPr>
        <w:t xml:space="preserve"> „Policijas darbs” klātienē </w:t>
      </w:r>
      <w:r w:rsidRPr="00A50D2C">
        <w:rPr>
          <w:rFonts w:ascii="Times New Roman" w:eastAsia="Times New Roman" w:hAnsi="Times New Roman" w:cs="Times New Roman"/>
        </w:rPr>
        <w:t>uz 2023.gada 31.decembri apgūst 21 (divdesmit viens) kadets, savukārt neklātienes programma (2023.gadā) netika īstenota.</w:t>
      </w:r>
    </w:p>
    <w:p w14:paraId="4F7B50E0" w14:textId="77777777" w:rsidR="00B2048D" w:rsidRPr="00ED658D" w:rsidRDefault="00B2048D" w:rsidP="00F42505">
      <w:pPr>
        <w:widowControl w:val="0"/>
        <w:adjustRightInd w:val="0"/>
        <w:ind w:firstLine="567"/>
        <w:jc w:val="both"/>
        <w:textAlignment w:val="baseline"/>
        <w:rPr>
          <w:rFonts w:ascii="Times New Roman" w:eastAsia="Times New Roman" w:hAnsi="Times New Roman" w:cs="Times New Roman"/>
        </w:rPr>
      </w:pPr>
      <w:r w:rsidRPr="00A50D2C">
        <w:rPr>
          <w:rFonts w:ascii="Times New Roman" w:eastAsia="Times New Roman" w:hAnsi="Times New Roman" w:cs="Times New Roman"/>
        </w:rPr>
        <w:t xml:space="preserve">Koledžas arodizglītības programmas „Policijas darbs” izglītojamo dinamika </w:t>
      </w:r>
      <w:r>
        <w:rPr>
          <w:rFonts w:ascii="Times New Roman" w:eastAsia="Times New Roman" w:hAnsi="Times New Roman" w:cs="Times New Roman"/>
        </w:rPr>
        <w:lastRenderedPageBreak/>
        <w:t>atspoguļota</w:t>
      </w:r>
      <w:r w:rsidRPr="00ED658D">
        <w:rPr>
          <w:rFonts w:ascii="Times New Roman" w:eastAsia="Times New Roman" w:hAnsi="Times New Roman" w:cs="Times New Roman"/>
        </w:rPr>
        <w:t xml:space="preserve"> </w:t>
      </w:r>
      <w:r w:rsidRPr="00C2671A">
        <w:rPr>
          <w:rFonts w:ascii="Times New Roman" w:eastAsia="Times New Roman" w:hAnsi="Times New Roman" w:cs="Times New Roman"/>
        </w:rPr>
        <w:t xml:space="preserve">(4.diagrammā). </w:t>
      </w:r>
    </w:p>
    <w:p w14:paraId="48DA8BB3" w14:textId="77777777" w:rsidR="00B2048D" w:rsidRPr="00B46885" w:rsidRDefault="00B2048D" w:rsidP="00DD1E1C">
      <w:pPr>
        <w:widowControl w:val="0"/>
        <w:adjustRightInd w:val="0"/>
        <w:ind w:firstLine="567"/>
        <w:jc w:val="center"/>
        <w:textAlignment w:val="baseline"/>
        <w:rPr>
          <w:rFonts w:ascii="Times New Roman" w:eastAsia="Times New Roman" w:hAnsi="Times New Roman" w:cs="Times New Roman"/>
        </w:rPr>
      </w:pPr>
      <w:r>
        <w:rPr>
          <w:noProof/>
          <w:lang w:eastAsia="lv-LV"/>
        </w:rPr>
        <w:drawing>
          <wp:inline distT="0" distB="0" distL="0" distR="0" wp14:anchorId="1E9108E9" wp14:editId="605023E9">
            <wp:extent cx="4962525" cy="1714500"/>
            <wp:effectExtent l="0" t="0" r="9525" b="0"/>
            <wp:docPr id="57" name="Chart 57">
              <a:extLst xmlns:a="http://schemas.openxmlformats.org/drawingml/2006/main">
                <a:ext uri="{FF2B5EF4-FFF2-40B4-BE49-F238E27FC236}">
                  <a16:creationId xmlns:a16="http://schemas.microsoft.com/office/drawing/2014/main" id="{CAB98AC2-489E-4447-86E5-985AE5F27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2E2234" w14:textId="77777777" w:rsidR="00B2048D" w:rsidRPr="00C2671A" w:rsidRDefault="00B2048D" w:rsidP="00B2048D">
      <w:pPr>
        <w:widowControl w:val="0"/>
        <w:adjustRightInd w:val="0"/>
        <w:jc w:val="center"/>
        <w:textAlignment w:val="baseline"/>
        <w:rPr>
          <w:rFonts w:ascii="Times New Roman" w:eastAsia="Times New Roman" w:hAnsi="Times New Roman" w:cs="Times New Roman"/>
          <w:sz w:val="24"/>
          <w:szCs w:val="24"/>
        </w:rPr>
      </w:pPr>
      <w:r w:rsidRPr="00C2671A">
        <w:rPr>
          <w:rFonts w:ascii="Times New Roman" w:eastAsia="Times New Roman" w:hAnsi="Times New Roman" w:cs="Times New Roman"/>
          <w:sz w:val="24"/>
          <w:szCs w:val="24"/>
        </w:rPr>
        <w:t>4.diagramma</w:t>
      </w:r>
    </w:p>
    <w:p w14:paraId="1BE2E601" w14:textId="77777777" w:rsidR="00B2048D" w:rsidRPr="0022601A" w:rsidRDefault="00B2048D" w:rsidP="00B2048D">
      <w:pPr>
        <w:widowControl w:val="0"/>
        <w:adjustRightInd w:val="0"/>
        <w:jc w:val="center"/>
        <w:textAlignment w:val="baseline"/>
        <w:rPr>
          <w:rFonts w:ascii="Times New Roman" w:eastAsia="Times New Roman" w:hAnsi="Times New Roman" w:cs="Times New Roman"/>
          <w:sz w:val="24"/>
          <w:szCs w:val="24"/>
        </w:rPr>
      </w:pPr>
    </w:p>
    <w:p w14:paraId="6A9E8848" w14:textId="77777777" w:rsidR="00B2048D" w:rsidRPr="00A50D2C" w:rsidRDefault="00B2048D" w:rsidP="00F42505">
      <w:pPr>
        <w:widowControl w:val="0"/>
        <w:adjustRightInd w:val="0"/>
        <w:ind w:firstLine="567"/>
        <w:jc w:val="both"/>
        <w:textAlignment w:val="baseline"/>
        <w:rPr>
          <w:rFonts w:ascii="Times New Roman" w:eastAsia="Times New Roman" w:hAnsi="Times New Roman" w:cs="Times New Roman"/>
        </w:rPr>
      </w:pPr>
      <w:r w:rsidRPr="00282661">
        <w:rPr>
          <w:rFonts w:ascii="Times New Roman" w:eastAsia="Times New Roman" w:hAnsi="Times New Roman" w:cs="Times New Roman"/>
        </w:rPr>
        <w:t xml:space="preserve">No </w:t>
      </w:r>
      <w:r w:rsidRPr="00A50D2C">
        <w:rPr>
          <w:rFonts w:ascii="Times New Roman" w:eastAsia="Times New Roman" w:hAnsi="Times New Roman" w:cs="Times New Roman"/>
        </w:rPr>
        <w:t>2023.gada 12.jūlija līdz 11.augustam notika uzņemšana (vasaras) arodizglītības programmas „Policijas darbs” klātienes mācībām. Šajā izglītības programmā iestājpārbaudījumus kārtoja 38 (trīsdesmit astoņi) reflektanti, no kuriem, saskaņā ar iestājpārbaudījumu rezultātiem, mācības uzsāka 24 (divdesmit četri) izglītojamie.</w:t>
      </w:r>
    </w:p>
    <w:p w14:paraId="5EDF33C8" w14:textId="77777777" w:rsidR="00B2048D" w:rsidRPr="0049514F" w:rsidRDefault="00B2048D" w:rsidP="00F42505">
      <w:pPr>
        <w:widowControl w:val="0"/>
        <w:adjustRightInd w:val="0"/>
        <w:ind w:firstLine="567"/>
        <w:jc w:val="both"/>
        <w:textAlignment w:val="baseline"/>
        <w:rPr>
          <w:rFonts w:ascii="Times New Roman" w:eastAsia="Times New Roman" w:hAnsi="Times New Roman" w:cs="Times New Roman"/>
        </w:rPr>
      </w:pPr>
      <w:r w:rsidRPr="00E26C03">
        <w:rPr>
          <w:rFonts w:ascii="Times New Roman" w:eastAsia="Times New Roman" w:hAnsi="Times New Roman" w:cs="Times New Roman"/>
        </w:rPr>
        <w:t>Koledžas izglītojamo sekmju uzskaites dati par 202</w:t>
      </w:r>
      <w:r>
        <w:rPr>
          <w:rFonts w:ascii="Times New Roman" w:eastAsia="Times New Roman" w:hAnsi="Times New Roman" w:cs="Times New Roman"/>
        </w:rPr>
        <w:t>3</w:t>
      </w:r>
      <w:r w:rsidRPr="00E26C03">
        <w:rPr>
          <w:rFonts w:ascii="Times New Roman" w:eastAsia="Times New Roman" w:hAnsi="Times New Roman" w:cs="Times New Roman"/>
        </w:rPr>
        <w:t xml:space="preserve">.gadu liecina, ka arodizglītības programmas „Policijas darbs” klātienes izglītojamo vidējais sekmju vērtējums </w:t>
      </w:r>
      <w:r w:rsidRPr="00A50D2C">
        <w:rPr>
          <w:rFonts w:ascii="Times New Roman" w:eastAsia="Times New Roman" w:hAnsi="Times New Roman" w:cs="Times New Roman"/>
        </w:rPr>
        <w:t xml:space="preserve">ir 6,86 </w:t>
      </w:r>
      <w:r w:rsidRPr="00E26C03">
        <w:rPr>
          <w:rFonts w:ascii="Times New Roman" w:eastAsia="Times New Roman" w:hAnsi="Times New Roman" w:cs="Times New Roman"/>
        </w:rPr>
        <w:t xml:space="preserve">balles, savukārt neklātienes programma netika īstenota. </w:t>
      </w:r>
      <w:r w:rsidRPr="00C2671A">
        <w:rPr>
          <w:rFonts w:ascii="Times New Roman" w:eastAsia="Times New Roman" w:hAnsi="Times New Roman" w:cs="Times New Roman"/>
        </w:rPr>
        <w:t>(5.diagramma).</w:t>
      </w:r>
    </w:p>
    <w:p w14:paraId="291EDF08" w14:textId="77777777" w:rsidR="00B2048D" w:rsidRDefault="00B2048D" w:rsidP="00B2048D">
      <w:pPr>
        <w:widowControl w:val="0"/>
        <w:adjustRightInd w:val="0"/>
        <w:ind w:firstLine="567"/>
        <w:jc w:val="center"/>
        <w:textAlignment w:val="baseline"/>
        <w:rPr>
          <w:rFonts w:ascii="Times New Roman" w:eastAsia="Times New Roman" w:hAnsi="Times New Roman" w:cs="Times New Roman"/>
          <w:sz w:val="24"/>
          <w:szCs w:val="24"/>
        </w:rPr>
      </w:pPr>
      <w:r>
        <w:rPr>
          <w:noProof/>
          <w:lang w:eastAsia="lv-LV"/>
        </w:rPr>
        <w:drawing>
          <wp:inline distT="0" distB="0" distL="0" distR="0" wp14:anchorId="1A6AA47A" wp14:editId="0F0F44ED">
            <wp:extent cx="5114925" cy="2238375"/>
            <wp:effectExtent l="0" t="0" r="9525" b="9525"/>
            <wp:docPr id="58" name="Chart 58">
              <a:extLst xmlns:a="http://schemas.openxmlformats.org/drawingml/2006/main">
                <a:ext uri="{FF2B5EF4-FFF2-40B4-BE49-F238E27FC236}">
                  <a16:creationId xmlns:a16="http://schemas.microsoft.com/office/drawing/2014/main" id="{F7A043D6-F781-4FCB-AB6F-FF029667A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5F0B40" w14:textId="276F724E" w:rsidR="00B2048D" w:rsidRDefault="00B2048D" w:rsidP="00B2048D">
      <w:pPr>
        <w:widowControl w:val="0"/>
        <w:adjustRightInd w:val="0"/>
        <w:jc w:val="center"/>
        <w:textAlignment w:val="baseline"/>
        <w:rPr>
          <w:rFonts w:ascii="Times New Roman" w:eastAsia="Times New Roman" w:hAnsi="Times New Roman" w:cs="Times New Roman"/>
          <w:sz w:val="24"/>
          <w:szCs w:val="24"/>
        </w:rPr>
      </w:pPr>
      <w:r w:rsidRPr="00C2671A">
        <w:rPr>
          <w:rFonts w:ascii="Times New Roman" w:eastAsia="Times New Roman" w:hAnsi="Times New Roman" w:cs="Times New Roman"/>
          <w:sz w:val="24"/>
          <w:szCs w:val="24"/>
        </w:rPr>
        <w:t>5.diagramma</w:t>
      </w:r>
    </w:p>
    <w:p w14:paraId="12AAEC04" w14:textId="77777777" w:rsidR="00973220" w:rsidRDefault="00973220" w:rsidP="00F42505">
      <w:pPr>
        <w:widowControl w:val="0"/>
        <w:adjustRightInd w:val="0"/>
        <w:ind w:firstLine="567"/>
        <w:jc w:val="both"/>
        <w:textAlignment w:val="baseline"/>
        <w:rPr>
          <w:rFonts w:ascii="Times New Roman" w:eastAsia="Times New Roman" w:hAnsi="Times New Roman" w:cs="Times New Roman"/>
        </w:rPr>
      </w:pPr>
    </w:p>
    <w:p w14:paraId="793F6BD1" w14:textId="15C3C6B6" w:rsidR="00B2048D" w:rsidRPr="00E26C03" w:rsidRDefault="00B2048D" w:rsidP="00F42505">
      <w:pPr>
        <w:widowControl w:val="0"/>
        <w:adjustRightInd w:val="0"/>
        <w:ind w:firstLine="567"/>
        <w:jc w:val="both"/>
        <w:textAlignment w:val="baseline"/>
        <w:rPr>
          <w:rFonts w:ascii="Times New Roman" w:eastAsia="Times New Roman" w:hAnsi="Times New Roman" w:cs="Times New Roman"/>
        </w:rPr>
      </w:pPr>
      <w:r w:rsidRPr="00E26C03">
        <w:rPr>
          <w:rFonts w:ascii="Times New Roman" w:eastAsia="Times New Roman" w:hAnsi="Times New Roman" w:cs="Times New Roman"/>
        </w:rPr>
        <w:t>Koledžas arodizglītības programmā „Policijas darbs” klātienes mācībās notika kvalifikācijas eksāmeni šādām izglītojamo grupām:</w:t>
      </w:r>
    </w:p>
    <w:p w14:paraId="11181B67" w14:textId="77777777" w:rsidR="00B2048D" w:rsidRPr="00C2671A" w:rsidRDefault="00B2048D"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C2671A">
        <w:rPr>
          <w:rFonts w:ascii="Times New Roman" w:eastAsia="Times New Roman" w:hAnsi="Times New Roman" w:cs="Times New Roman"/>
        </w:rPr>
        <w:t>2023.gada 27.jūnijā klātienes grupām 2022 52AK, kvalifikācijas eksāmenus kārtoja 16 (sešpadsmit) izglītojamie.</w:t>
      </w:r>
    </w:p>
    <w:p w14:paraId="64DFF63D" w14:textId="77777777" w:rsidR="00B2048D" w:rsidRPr="00A50D2C" w:rsidRDefault="00B2048D" w:rsidP="00E8265D">
      <w:pPr>
        <w:widowControl w:val="0"/>
        <w:adjustRightInd w:val="0"/>
        <w:ind w:firstLine="567"/>
        <w:jc w:val="both"/>
        <w:textAlignment w:val="baseline"/>
        <w:rPr>
          <w:rFonts w:ascii="Times New Roman" w:eastAsia="Times New Roman" w:hAnsi="Times New Roman" w:cs="Times New Roman"/>
        </w:rPr>
      </w:pPr>
      <w:r w:rsidRPr="00A50D2C">
        <w:rPr>
          <w:rFonts w:ascii="Times New Roman" w:eastAsia="Times New Roman" w:hAnsi="Times New Roman" w:cs="Times New Roman"/>
        </w:rPr>
        <w:t xml:space="preserve">Koledžas arodizglītības programmu „Policijas darbs” 2023.gadā absolvēja un kvalifikācijas apliecības saņēma 16 (sešpadsmit) izglītojamie (klātienes kadeti). </w:t>
      </w:r>
    </w:p>
    <w:p w14:paraId="7EF6685C" w14:textId="77777777" w:rsidR="00B2048D" w:rsidRPr="00A50D2C" w:rsidRDefault="00B2048D" w:rsidP="00F42505">
      <w:pPr>
        <w:ind w:firstLine="567"/>
        <w:jc w:val="both"/>
        <w:rPr>
          <w:rFonts w:ascii="Times New Roman" w:eastAsia="Calibri" w:hAnsi="Times New Roman" w:cs="Times New Roman"/>
        </w:rPr>
      </w:pPr>
      <w:r w:rsidRPr="00A50D2C">
        <w:rPr>
          <w:rFonts w:ascii="Times New Roman" w:eastAsia="Calibri" w:hAnsi="Times New Roman" w:cs="Times New Roman"/>
        </w:rPr>
        <w:t>2023.gadā no Koledžas arodizglītības programmas “Policijas darbs” klātienes mācībām atskaitīti 11 (vienpadsmit) izglītojamie, no kuriem 10 (desmit) izglītojamie – pēc paša vēlēšanās, 1 – atvaļināts no dienesta).</w:t>
      </w:r>
    </w:p>
    <w:p w14:paraId="11F6DAB2" w14:textId="77777777" w:rsidR="00BA598F" w:rsidRDefault="00BA598F" w:rsidP="00F42505">
      <w:pPr>
        <w:pStyle w:val="NoSpacing"/>
        <w:ind w:firstLine="567"/>
        <w:jc w:val="both"/>
        <w:rPr>
          <w:sz w:val="28"/>
          <w:szCs w:val="28"/>
          <w:lang w:val="lv-LV"/>
        </w:rPr>
      </w:pPr>
      <w:r w:rsidRPr="00D03E15">
        <w:rPr>
          <w:sz w:val="28"/>
          <w:szCs w:val="28"/>
          <w:lang w:val="lv-LV"/>
        </w:rPr>
        <w:lastRenderedPageBreak/>
        <w:t>Policijas tiesību katedras pedagogi īsteno šādus</w:t>
      </w:r>
      <w:r>
        <w:rPr>
          <w:sz w:val="28"/>
          <w:szCs w:val="28"/>
          <w:lang w:val="lv-LV"/>
        </w:rPr>
        <w:t xml:space="preserve"> Arodizglītības programmas “Policijas darbs” moduļus:</w:t>
      </w:r>
    </w:p>
    <w:p w14:paraId="46309403" w14:textId="77777777" w:rsidR="00BA598F" w:rsidRDefault="00BA598F" w:rsidP="00BA598F">
      <w:pPr>
        <w:pStyle w:val="NoSpacing"/>
        <w:ind w:firstLine="720"/>
        <w:jc w:val="both"/>
        <w:rPr>
          <w:sz w:val="28"/>
          <w:szCs w:val="28"/>
          <w:lang w:val="lv-LV"/>
        </w:rPr>
      </w:pPr>
      <w:r>
        <w:rPr>
          <w:sz w:val="28"/>
          <w:szCs w:val="28"/>
          <w:lang w:val="lv-LV"/>
        </w:rPr>
        <w:t>1.“</w:t>
      </w:r>
      <w:r w:rsidRPr="006251F7">
        <w:rPr>
          <w:sz w:val="28"/>
          <w:szCs w:val="28"/>
          <w:lang w:val="lv-LV"/>
        </w:rPr>
        <w:t>Dienesta gaita un policijas darba organizācija</w:t>
      </w:r>
      <w:r>
        <w:rPr>
          <w:sz w:val="28"/>
          <w:szCs w:val="28"/>
          <w:lang w:val="lv-LV"/>
        </w:rPr>
        <w:t>”;</w:t>
      </w:r>
    </w:p>
    <w:p w14:paraId="50AB1D84" w14:textId="109DF9FA" w:rsidR="00BA598F" w:rsidRDefault="00BA598F" w:rsidP="00BA598F">
      <w:pPr>
        <w:pStyle w:val="NoSpacing"/>
        <w:ind w:firstLine="720"/>
        <w:jc w:val="both"/>
        <w:rPr>
          <w:sz w:val="28"/>
          <w:szCs w:val="28"/>
          <w:lang w:val="lv-LV"/>
        </w:rPr>
      </w:pPr>
      <w:r>
        <w:rPr>
          <w:sz w:val="28"/>
          <w:szCs w:val="28"/>
          <w:lang w:val="lv-LV"/>
        </w:rPr>
        <w:t>2.“Konvojēšana un personu ievietošana, turēšana īslaicīgās un pagaidu aizturēšanas vietās”;</w:t>
      </w:r>
    </w:p>
    <w:p w14:paraId="4F983668" w14:textId="178B963C" w:rsidR="00BA598F" w:rsidRDefault="00BA598F" w:rsidP="00BA598F">
      <w:pPr>
        <w:pStyle w:val="NoSpacing"/>
        <w:ind w:firstLine="720"/>
        <w:jc w:val="both"/>
        <w:rPr>
          <w:sz w:val="28"/>
          <w:szCs w:val="28"/>
          <w:lang w:val="lv-LV"/>
        </w:rPr>
      </w:pPr>
      <w:r>
        <w:rPr>
          <w:sz w:val="28"/>
          <w:szCs w:val="28"/>
          <w:lang w:val="lv-LV"/>
        </w:rPr>
        <w:t xml:space="preserve">3.“Sabiedriskās kārtības nodrošināšana”; </w:t>
      </w:r>
    </w:p>
    <w:p w14:paraId="1D6C0B60" w14:textId="77777777" w:rsidR="00BA598F" w:rsidRDefault="00BA598F" w:rsidP="00BA598F">
      <w:pPr>
        <w:pStyle w:val="NoSpacing"/>
        <w:ind w:firstLine="720"/>
        <w:jc w:val="both"/>
        <w:rPr>
          <w:sz w:val="28"/>
          <w:szCs w:val="28"/>
          <w:lang w:val="lv-LV"/>
        </w:rPr>
      </w:pPr>
      <w:r>
        <w:rPr>
          <w:sz w:val="28"/>
          <w:szCs w:val="28"/>
          <w:lang w:val="lv-LV"/>
        </w:rPr>
        <w:t>4.“Šaujamieroča un speciālo līdzekļu lietošana”;</w:t>
      </w:r>
    </w:p>
    <w:p w14:paraId="54FD2250" w14:textId="610F27EE" w:rsidR="00BA598F" w:rsidRDefault="00BA598F" w:rsidP="00BA598F">
      <w:pPr>
        <w:pStyle w:val="NoSpacing"/>
        <w:ind w:firstLine="720"/>
        <w:jc w:val="both"/>
        <w:rPr>
          <w:sz w:val="28"/>
          <w:szCs w:val="28"/>
          <w:lang w:val="lv-LV"/>
        </w:rPr>
      </w:pPr>
      <w:r>
        <w:rPr>
          <w:sz w:val="28"/>
          <w:szCs w:val="28"/>
          <w:lang w:val="lv-LV"/>
        </w:rPr>
        <w:t>5.“Kinoloģijas pamati”;</w:t>
      </w:r>
    </w:p>
    <w:p w14:paraId="0E1A38FF" w14:textId="1D7BAEC7" w:rsidR="00BA598F" w:rsidRDefault="00BA598F" w:rsidP="00BA598F">
      <w:pPr>
        <w:pStyle w:val="NoSpacing"/>
        <w:ind w:firstLine="720"/>
        <w:jc w:val="both"/>
        <w:rPr>
          <w:sz w:val="28"/>
          <w:szCs w:val="28"/>
          <w:lang w:val="lv-LV"/>
        </w:rPr>
      </w:pPr>
      <w:r>
        <w:rPr>
          <w:sz w:val="28"/>
          <w:szCs w:val="28"/>
          <w:lang w:val="lv-LV"/>
        </w:rPr>
        <w:t>6.“Sabiedrības dažādības izpratne”;</w:t>
      </w:r>
    </w:p>
    <w:p w14:paraId="1F0951A0" w14:textId="2CECCF8D" w:rsidR="00BA598F" w:rsidRDefault="00BA598F" w:rsidP="00BA598F">
      <w:pPr>
        <w:pStyle w:val="NoSpacing"/>
        <w:ind w:firstLine="720"/>
        <w:jc w:val="both"/>
        <w:rPr>
          <w:sz w:val="28"/>
          <w:szCs w:val="28"/>
          <w:lang w:val="lv-LV"/>
        </w:rPr>
      </w:pPr>
      <w:r>
        <w:rPr>
          <w:sz w:val="28"/>
          <w:szCs w:val="28"/>
          <w:lang w:val="lv-LV"/>
        </w:rPr>
        <w:t>7.“Sabiedrības un cilvēka drošība”.</w:t>
      </w:r>
    </w:p>
    <w:p w14:paraId="3AE44C41" w14:textId="77777777" w:rsidR="00BA598F" w:rsidRDefault="00BA598F" w:rsidP="00F42505">
      <w:pPr>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DA0A87">
        <w:rPr>
          <w:rFonts w:ascii="Times New Roman" w:eastAsia="Times New Roman" w:hAnsi="Times New Roman" w:cs="Times New Roman"/>
          <w:color w:val="000000"/>
        </w:rPr>
        <w:t>apildu</w:t>
      </w:r>
      <w:r>
        <w:rPr>
          <w:rFonts w:ascii="Times New Roman" w:eastAsia="Times New Roman" w:hAnsi="Times New Roman" w:cs="Times New Roman"/>
          <w:color w:val="000000"/>
        </w:rPr>
        <w:t>s</w:t>
      </w:r>
      <w:r w:rsidRPr="00DA0A87">
        <w:rPr>
          <w:rFonts w:ascii="Times New Roman" w:eastAsia="Times New Roman" w:hAnsi="Times New Roman" w:cs="Times New Roman"/>
          <w:color w:val="000000"/>
        </w:rPr>
        <w:t xml:space="preserve"> informācija par Koledžas arodizglītības programmas “Policijas darbs” īstenošanas rezultātiem</w:t>
      </w:r>
      <w:r>
        <w:rPr>
          <w:rFonts w:ascii="Times New Roman" w:eastAsia="Times New Roman" w:hAnsi="Times New Roman" w:cs="Times New Roman"/>
          <w:color w:val="000000"/>
        </w:rPr>
        <w:t>,</w:t>
      </w:r>
      <w:r w:rsidRPr="00DA0A87">
        <w:rPr>
          <w:rFonts w:ascii="Times New Roman" w:eastAsia="Times New Roman" w:hAnsi="Times New Roman" w:cs="Times New Roman"/>
          <w:color w:val="000000"/>
        </w:rPr>
        <w:t xml:space="preserve"> norādīta 2.pielikumā.</w:t>
      </w:r>
    </w:p>
    <w:p w14:paraId="5DA723B3" w14:textId="77777777" w:rsidR="00BA598F" w:rsidRDefault="00BA598F" w:rsidP="00C2671A">
      <w:pPr>
        <w:ind w:firstLine="709"/>
        <w:jc w:val="both"/>
        <w:rPr>
          <w:rFonts w:ascii="Times New Roman" w:eastAsia="Times New Roman" w:hAnsi="Times New Roman" w:cs="Times New Roman"/>
          <w:color w:val="000000"/>
        </w:rPr>
      </w:pPr>
    </w:p>
    <w:p w14:paraId="2986F02C" w14:textId="57E73497" w:rsidR="00190A80" w:rsidRDefault="00860A30" w:rsidP="00C00C97">
      <w:pPr>
        <w:pStyle w:val="Heading4"/>
        <w:jc w:val="center"/>
        <w:rPr>
          <w:rFonts w:eastAsia="Times New Roman"/>
        </w:rPr>
      </w:pPr>
      <w:r w:rsidRPr="00190A80">
        <w:rPr>
          <w:rFonts w:eastAsia="Times New Roman"/>
        </w:rPr>
        <w:t>2.2.2.3.</w:t>
      </w:r>
      <w:r w:rsidR="00BF0DC9">
        <w:rPr>
          <w:rFonts w:eastAsia="Times New Roman"/>
        </w:rPr>
        <w:t> </w:t>
      </w:r>
      <w:r w:rsidR="00322E6D" w:rsidRPr="00190A80">
        <w:rPr>
          <w:rFonts w:eastAsia="Times New Roman"/>
        </w:rPr>
        <w:t xml:space="preserve"> </w:t>
      </w:r>
      <w:r w:rsidR="007F0DEA" w:rsidRPr="00190A80">
        <w:rPr>
          <w:rFonts w:eastAsia="Times New Roman"/>
        </w:rPr>
        <w:t>Ārpus formālās izglītības sistēmas apgūtās profesionālās kompetences novērtēšana</w:t>
      </w:r>
    </w:p>
    <w:p w14:paraId="37037A7E" w14:textId="23D91738" w:rsidR="00B2048D" w:rsidRPr="00A50D2C" w:rsidRDefault="00B2048D" w:rsidP="00F42505">
      <w:pPr>
        <w:ind w:firstLine="567"/>
        <w:jc w:val="both"/>
        <w:rPr>
          <w:rFonts w:ascii="Times New Roman" w:eastAsia="Times New Roman" w:hAnsi="Times New Roman" w:cs="Times New Roman"/>
        </w:rPr>
      </w:pPr>
      <w:r w:rsidRPr="00A50D2C">
        <w:rPr>
          <w:rFonts w:ascii="Times New Roman" w:hAnsi="Times New Roman" w:cs="Times New Roman"/>
          <w:kern w:val="24"/>
          <w:lang w:eastAsia="lv-LV"/>
        </w:rPr>
        <w:t xml:space="preserve">Atbilstoši Profesionālās izglītības </w:t>
      </w:r>
      <w:r w:rsidRPr="000A6A6F">
        <w:rPr>
          <w:rFonts w:ascii="Times New Roman" w:hAnsi="Times New Roman" w:cs="Times New Roman"/>
          <w:kern w:val="24"/>
          <w:lang w:eastAsia="lv-LV"/>
        </w:rPr>
        <w:t>likuma 16.</w:t>
      </w:r>
      <w:r w:rsidRPr="000A6A6F">
        <w:rPr>
          <w:rFonts w:ascii="Times New Roman" w:hAnsi="Times New Roman" w:cs="Times New Roman"/>
          <w:kern w:val="24"/>
          <w:vertAlign w:val="superscript"/>
          <w:lang w:eastAsia="lv-LV"/>
        </w:rPr>
        <w:t xml:space="preserve">7 </w:t>
      </w:r>
      <w:r w:rsidRPr="000A6A6F">
        <w:rPr>
          <w:rFonts w:ascii="Times New Roman" w:hAnsi="Times New Roman" w:cs="Times New Roman"/>
          <w:kern w:val="24"/>
          <w:lang w:eastAsia="lv-LV"/>
        </w:rPr>
        <w:t>panta 6.punkta 5.apakšpunktā, 29.</w:t>
      </w:r>
      <w:r w:rsidRPr="000A6A6F">
        <w:rPr>
          <w:rFonts w:ascii="Times New Roman" w:hAnsi="Times New Roman" w:cs="Times New Roman"/>
          <w:kern w:val="24"/>
          <w:vertAlign w:val="superscript"/>
          <w:lang w:eastAsia="lv-LV"/>
        </w:rPr>
        <w:t xml:space="preserve">1 </w:t>
      </w:r>
      <w:r w:rsidRPr="000A6A6F">
        <w:rPr>
          <w:rFonts w:ascii="Times New Roman" w:hAnsi="Times New Roman" w:cs="Times New Roman"/>
          <w:kern w:val="24"/>
          <w:lang w:eastAsia="lv-LV"/>
        </w:rPr>
        <w:t>un 29.</w:t>
      </w:r>
      <w:r w:rsidRPr="000A6A6F">
        <w:rPr>
          <w:rFonts w:ascii="Times New Roman" w:hAnsi="Times New Roman" w:cs="Times New Roman"/>
          <w:kern w:val="24"/>
          <w:vertAlign w:val="superscript"/>
          <w:lang w:eastAsia="lv-LV"/>
        </w:rPr>
        <w:t xml:space="preserve">2 </w:t>
      </w:r>
      <w:r w:rsidRPr="000A6A6F">
        <w:rPr>
          <w:rFonts w:ascii="Times New Roman" w:hAnsi="Times New Roman" w:cs="Times New Roman"/>
          <w:kern w:val="24"/>
          <w:lang w:eastAsia="lv-LV"/>
        </w:rPr>
        <w:t xml:space="preserve">pantā noteiktajam, </w:t>
      </w:r>
      <w:r w:rsidR="00E8265D">
        <w:rPr>
          <w:rFonts w:ascii="Times New Roman" w:hAnsi="Times New Roman" w:cs="Times New Roman"/>
          <w:kern w:val="24"/>
          <w:lang w:eastAsia="lv-LV"/>
        </w:rPr>
        <w:t>K</w:t>
      </w:r>
      <w:r w:rsidRPr="000A6A6F">
        <w:rPr>
          <w:rFonts w:ascii="Times New Roman" w:hAnsi="Times New Roman" w:cs="Times New Roman"/>
          <w:kern w:val="24"/>
          <w:lang w:eastAsia="lv-LV"/>
        </w:rPr>
        <w:t>oledža veic ārpus formālās izglītības sistēmas apgūtās profesionālās kompetences novērtēšanu</w:t>
      </w:r>
      <w:r w:rsidRPr="000A6A6F">
        <w:rPr>
          <w:rFonts w:ascii="Times New Roman" w:eastAsia="Times New Roman" w:hAnsi="Times New Roman" w:cs="Times New Roman"/>
        </w:rPr>
        <w:t xml:space="preserve"> atbilstoši </w:t>
      </w:r>
      <w:r w:rsidRPr="00A50D2C">
        <w:rPr>
          <w:rFonts w:ascii="Times New Roman" w:eastAsia="Times New Roman" w:hAnsi="Times New Roman" w:cs="Times New Roman"/>
        </w:rPr>
        <w:t>otrā profesionālās kvalifikācijas līmeņa profesionālajai kompetencei un profesionālās kvalifikācijas “Valsts policijas jaunākais inspektors” ieguvei.</w:t>
      </w:r>
    </w:p>
    <w:p w14:paraId="1B7F13AF" w14:textId="7EEB936D" w:rsidR="00B2048D" w:rsidRPr="00A50D2C" w:rsidRDefault="00B2048D" w:rsidP="00F42505">
      <w:pPr>
        <w:ind w:firstLine="567"/>
        <w:jc w:val="both"/>
        <w:rPr>
          <w:rFonts w:ascii="Times New Roman" w:eastAsia="Times New Roman" w:hAnsi="Times New Roman" w:cs="Times New Roman"/>
          <w:lang w:eastAsia="lv-LV"/>
        </w:rPr>
      </w:pPr>
      <w:r w:rsidRPr="00A50D2C">
        <w:rPr>
          <w:rFonts w:ascii="Times New Roman" w:eastAsia="Times New Roman" w:hAnsi="Times New Roman" w:cs="Times New Roman"/>
        </w:rPr>
        <w:t xml:space="preserve">Ievērojot iepriekš minēto, </w:t>
      </w:r>
      <w:r w:rsidRPr="00A50D2C">
        <w:rPr>
          <w:rFonts w:ascii="Times New Roman" w:eastAsia="Times New Roman" w:hAnsi="Times New Roman" w:cs="Times New Roman"/>
          <w:lang w:eastAsia="lv-LV"/>
        </w:rPr>
        <w:t xml:space="preserve">Koledža kopš 2016.gada pilda doto uzdevumu un 2023.gadā </w:t>
      </w:r>
      <w:r w:rsidRPr="00A50D2C">
        <w:rPr>
          <w:rFonts w:ascii="Times New Roman" w:eastAsia="Times New Roman" w:hAnsi="Times New Roman" w:cs="Times New Roman"/>
        </w:rPr>
        <w:t xml:space="preserve">turpināja nodrošināt </w:t>
      </w:r>
      <w:r w:rsidRPr="00A50D2C">
        <w:rPr>
          <w:rFonts w:ascii="Times New Roman" w:eastAsia="Times New Roman" w:hAnsi="Times New Roman" w:cs="Times New Roman"/>
          <w:lang w:eastAsia="lv-LV"/>
        </w:rPr>
        <w:t xml:space="preserve">apgūtās profesionālās kompetences novērtēšanu, profesionālās kvalifikācijas eksāmenā, </w:t>
      </w:r>
      <w:r w:rsidRPr="00A50D2C">
        <w:rPr>
          <w:rFonts w:ascii="Times New Roman" w:eastAsia="Times New Roman" w:hAnsi="Times New Roman" w:cs="Times New Roman"/>
        </w:rPr>
        <w:t>V</w:t>
      </w:r>
      <w:r w:rsidR="00E8265D">
        <w:rPr>
          <w:rFonts w:ascii="Times New Roman" w:eastAsia="Times New Roman" w:hAnsi="Times New Roman" w:cs="Times New Roman"/>
        </w:rPr>
        <w:t>P</w:t>
      </w:r>
      <w:r w:rsidRPr="00A50D2C">
        <w:rPr>
          <w:rFonts w:ascii="Times New Roman" w:eastAsia="Times New Roman" w:hAnsi="Times New Roman" w:cs="Times New Roman"/>
        </w:rPr>
        <w:t xml:space="preserve"> amatpersonām ar speciālajām dienesta pakāpēm (instruktori) un citiem interesentiem, kuras atrodas vai vēlas atjaunoties dienestā V</w:t>
      </w:r>
      <w:r w:rsidR="00E8265D">
        <w:rPr>
          <w:rFonts w:ascii="Times New Roman" w:eastAsia="Times New Roman" w:hAnsi="Times New Roman" w:cs="Times New Roman"/>
        </w:rPr>
        <w:t>P</w:t>
      </w:r>
      <w:r w:rsidRPr="00A50D2C">
        <w:rPr>
          <w:rFonts w:ascii="Times New Roman" w:eastAsia="Times New Roman" w:hAnsi="Times New Roman" w:cs="Times New Roman"/>
        </w:rPr>
        <w:t xml:space="preserve">, bez </w:t>
      </w:r>
      <w:r w:rsidRPr="00A50D2C">
        <w:rPr>
          <w:rFonts w:ascii="Times New Roman" w:eastAsia="Times New Roman" w:hAnsi="Times New Roman" w:cs="Times New Roman"/>
          <w:lang w:eastAsia="lv-LV"/>
        </w:rPr>
        <w:t xml:space="preserve">amatam atbilstošas profesionālās izglītības, ārpus formālās izglītības sistēmas. </w:t>
      </w:r>
    </w:p>
    <w:p w14:paraId="7522E73B" w14:textId="77777777" w:rsidR="00B2048D" w:rsidRPr="00A50D2C" w:rsidRDefault="00B2048D" w:rsidP="00F42505">
      <w:pPr>
        <w:ind w:firstLine="567"/>
        <w:jc w:val="both"/>
        <w:rPr>
          <w:rFonts w:ascii="Times New Roman" w:eastAsia="Times New Roman" w:hAnsi="Times New Roman" w:cs="Times New Roman"/>
          <w:lang w:eastAsia="lv-LV"/>
        </w:rPr>
      </w:pPr>
      <w:r w:rsidRPr="00A50D2C">
        <w:rPr>
          <w:rFonts w:ascii="Times New Roman" w:eastAsia="Times New Roman" w:hAnsi="Times New Roman" w:cs="Times New Roman"/>
          <w:lang w:eastAsia="lv-LV"/>
        </w:rPr>
        <w:t xml:space="preserve">2023.gadā kopumā  ārpus formālās izglītības sistēmas apgūtās profesionālās kompetences divos kvalifikācijas eksāmenos vērtēja 29 (divdesmit deviņus) pretendentus. </w:t>
      </w:r>
    </w:p>
    <w:p w14:paraId="570DA749" w14:textId="68122AE9" w:rsidR="00B2048D" w:rsidRPr="00A50D2C" w:rsidRDefault="00B2048D" w:rsidP="00F42505">
      <w:pPr>
        <w:ind w:firstLine="567"/>
        <w:jc w:val="both"/>
        <w:rPr>
          <w:rFonts w:ascii="Times New Roman" w:eastAsia="Times New Roman" w:hAnsi="Times New Roman" w:cs="Times New Roman"/>
          <w:lang w:eastAsia="lv-LV"/>
        </w:rPr>
      </w:pPr>
      <w:r w:rsidRPr="00A50D2C">
        <w:rPr>
          <w:rFonts w:ascii="Times New Roman" w:eastAsia="Times New Roman" w:hAnsi="Times New Roman" w:cs="Times New Roman"/>
          <w:lang w:eastAsia="lv-LV"/>
        </w:rPr>
        <w:t>Kvalifikāciju “Valsts policijas jaunākais inspektors” ieguva 26 (divdesmit sešas) V</w:t>
      </w:r>
      <w:r w:rsidR="00E8265D">
        <w:rPr>
          <w:rFonts w:ascii="Times New Roman" w:eastAsia="Times New Roman" w:hAnsi="Times New Roman" w:cs="Times New Roman"/>
          <w:lang w:eastAsia="lv-LV"/>
        </w:rPr>
        <w:t>P</w:t>
      </w:r>
      <w:r w:rsidRPr="00A50D2C">
        <w:rPr>
          <w:rFonts w:ascii="Times New Roman" w:eastAsia="Times New Roman" w:hAnsi="Times New Roman" w:cs="Times New Roman"/>
          <w:lang w:eastAsia="lv-LV"/>
        </w:rPr>
        <w:t xml:space="preserve"> amatpersonas ar speciālajām dienesta pakāpēm un 1 (viens) interesents, kas vēlējās novērtēt profesionālo kompetenci un atjaunoties dienestā.</w:t>
      </w:r>
      <w:r w:rsidRPr="00A50D2C">
        <w:rPr>
          <w:rFonts w:ascii="Times New Roman" w:hAnsi="Times New Roman" w:cs="Times New Roman"/>
        </w:rPr>
        <w:t xml:space="preserve"> Divas personas uz eksāmenu neieradās un viņiem </w:t>
      </w:r>
      <w:r w:rsidRPr="00A50D2C">
        <w:rPr>
          <w:rFonts w:ascii="Times New Roman" w:eastAsia="Times New Roman" w:hAnsi="Times New Roman" w:cs="Times New Roman"/>
          <w:lang w:eastAsia="lv-LV"/>
        </w:rPr>
        <w:t>profesionālā kvalifikācija netika piešķirta.</w:t>
      </w:r>
    </w:p>
    <w:p w14:paraId="41D7883E" w14:textId="77777777" w:rsidR="00B2048D" w:rsidRDefault="00B2048D" w:rsidP="00F42505">
      <w:pPr>
        <w:ind w:firstLine="567"/>
        <w:jc w:val="both"/>
        <w:rPr>
          <w:rFonts w:ascii="Times New Roman" w:hAnsi="Times New Roman" w:cs="Times New Roman"/>
        </w:rPr>
      </w:pPr>
      <w:r w:rsidRPr="00A50D2C">
        <w:rPr>
          <w:rFonts w:ascii="Times New Roman" w:hAnsi="Times New Roman" w:cs="Times New Roman"/>
        </w:rPr>
        <w:t>Kvalifikācijas eksāmenā iegūtais kopējais vidējais vērtējums ir 6,63 balles</w:t>
      </w:r>
      <w:r>
        <w:rPr>
          <w:rFonts w:ascii="Times New Roman" w:hAnsi="Times New Roman" w:cs="Times New Roman"/>
        </w:rPr>
        <w:t>.</w:t>
      </w:r>
    </w:p>
    <w:p w14:paraId="04927B82" w14:textId="77777777" w:rsidR="00B2048D" w:rsidRPr="000A6A6F" w:rsidRDefault="00B2048D" w:rsidP="00F42505">
      <w:pPr>
        <w:ind w:firstLine="567"/>
        <w:jc w:val="both"/>
        <w:rPr>
          <w:rFonts w:ascii="Times New Roman" w:hAnsi="Times New Roman" w:cs="Times New Roman"/>
        </w:rPr>
      </w:pPr>
      <w:r>
        <w:rPr>
          <w:rFonts w:ascii="Times New Roman" w:hAnsi="Times New Roman" w:cs="Times New Roman"/>
        </w:rPr>
        <w:t xml:space="preserve">Ārpus formālās izglītības sistēmas apgūtas profesionālās kompetences novērtēšanas dinamika ir atspoguļota </w:t>
      </w:r>
      <w:r w:rsidRPr="000A6A6F">
        <w:rPr>
          <w:rFonts w:ascii="Times New Roman" w:hAnsi="Times New Roman" w:cs="Times New Roman"/>
        </w:rPr>
        <w:t xml:space="preserve">6.diagrammā. </w:t>
      </w:r>
    </w:p>
    <w:p w14:paraId="0298DA8F" w14:textId="77777777" w:rsidR="00B2048D" w:rsidRDefault="00B2048D" w:rsidP="00B2048D">
      <w:pPr>
        <w:ind w:firstLine="142"/>
        <w:jc w:val="center"/>
        <w:rPr>
          <w:rFonts w:ascii="Times New Roman" w:hAnsi="Times New Roman" w:cs="Times New Roman"/>
        </w:rPr>
      </w:pPr>
      <w:r>
        <w:rPr>
          <w:noProof/>
          <w:lang w:eastAsia="lv-LV"/>
        </w:rPr>
        <w:lastRenderedPageBreak/>
        <w:drawing>
          <wp:inline distT="0" distB="0" distL="0" distR="0" wp14:anchorId="114723CD" wp14:editId="71351E9A">
            <wp:extent cx="4572000" cy="2743200"/>
            <wp:effectExtent l="0" t="0" r="0" b="0"/>
            <wp:docPr id="59"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05597F" w14:textId="77777777" w:rsidR="00B2048D" w:rsidRPr="000A6A6F" w:rsidRDefault="00B2048D" w:rsidP="00B2048D">
      <w:pPr>
        <w:widowControl w:val="0"/>
        <w:adjustRightInd w:val="0"/>
        <w:jc w:val="center"/>
        <w:textAlignment w:val="baseline"/>
        <w:rPr>
          <w:rFonts w:ascii="Times New Roman" w:eastAsia="Times New Roman" w:hAnsi="Times New Roman" w:cs="Times New Roman"/>
          <w:sz w:val="24"/>
          <w:szCs w:val="24"/>
        </w:rPr>
      </w:pPr>
      <w:r w:rsidRPr="000A6A6F">
        <w:rPr>
          <w:rFonts w:ascii="Times New Roman" w:eastAsia="Times New Roman" w:hAnsi="Times New Roman" w:cs="Times New Roman"/>
          <w:sz w:val="24"/>
          <w:szCs w:val="24"/>
        </w:rPr>
        <w:t>6. diagramma</w:t>
      </w:r>
    </w:p>
    <w:p w14:paraId="5BD97399" w14:textId="77777777" w:rsidR="00B2048D" w:rsidRPr="00B2048D" w:rsidRDefault="00B2048D" w:rsidP="00B2048D"/>
    <w:p w14:paraId="08A6BC47" w14:textId="0EEDD013" w:rsidR="00190A80" w:rsidRDefault="004714ED" w:rsidP="00C00C97">
      <w:pPr>
        <w:pStyle w:val="Heading4"/>
        <w:jc w:val="center"/>
        <w:rPr>
          <w:rFonts w:eastAsia="Times New Roman"/>
        </w:rPr>
      </w:pPr>
      <w:r w:rsidRPr="00BF0DC9">
        <w:rPr>
          <w:rFonts w:eastAsia="Times New Roman"/>
        </w:rPr>
        <w:t>2.2.2.4</w:t>
      </w:r>
      <w:r w:rsidR="00860A30" w:rsidRPr="00BF0DC9">
        <w:rPr>
          <w:rFonts w:eastAsia="Times New Roman"/>
        </w:rPr>
        <w:t>.</w:t>
      </w:r>
      <w:r w:rsidR="00322E6D" w:rsidRPr="00BF0DC9">
        <w:rPr>
          <w:rFonts w:eastAsia="Times New Roman"/>
        </w:rPr>
        <w:t xml:space="preserve"> </w:t>
      </w:r>
      <w:r w:rsidR="007F0DEA" w:rsidRPr="00BF0DC9">
        <w:rPr>
          <w:rFonts w:eastAsia="Times New Roman"/>
        </w:rPr>
        <w:t xml:space="preserve">Koledžas profesionālās pilnveides izglītības programmas </w:t>
      </w:r>
      <w:r w:rsidR="00152041">
        <w:rPr>
          <w:rFonts w:eastAsia="Times New Roman"/>
        </w:rPr>
        <w:t>"</w:t>
      </w:r>
      <w:r w:rsidR="007F0DEA" w:rsidRPr="00BF0DC9">
        <w:rPr>
          <w:rFonts w:eastAsia="Times New Roman"/>
        </w:rPr>
        <w:t>Policijas darba pamati</w:t>
      </w:r>
      <w:r w:rsidR="00152041">
        <w:rPr>
          <w:rFonts w:eastAsia="Times New Roman"/>
        </w:rPr>
        <w:t>"</w:t>
      </w:r>
      <w:r w:rsidR="007F0DEA" w:rsidRPr="00BF0DC9">
        <w:rPr>
          <w:rFonts w:eastAsia="Times New Roman"/>
        </w:rPr>
        <w:t xml:space="preserve"> mācību rezultāti</w:t>
      </w:r>
    </w:p>
    <w:p w14:paraId="7DEF7DC9" w14:textId="77777777" w:rsidR="00190A80" w:rsidRDefault="00190A80" w:rsidP="00190A80">
      <w:pPr>
        <w:widowControl w:val="0"/>
        <w:adjustRightInd w:val="0"/>
        <w:jc w:val="both"/>
        <w:textAlignment w:val="baseline"/>
        <w:rPr>
          <w:rFonts w:ascii="Times New Roman" w:eastAsia="Times New Roman" w:hAnsi="Times New Roman" w:cs="Times New Roman"/>
        </w:rPr>
      </w:pPr>
    </w:p>
    <w:p w14:paraId="26887286" w14:textId="70142AEB" w:rsidR="00B2048D" w:rsidRDefault="00B2048D" w:rsidP="00F42505">
      <w:pPr>
        <w:ind w:firstLine="567"/>
        <w:jc w:val="both"/>
        <w:rPr>
          <w:rFonts w:ascii="Times New Roman" w:eastAsia="Times New Roman" w:hAnsi="Times New Roman" w:cs="Times New Roman"/>
        </w:rPr>
      </w:pPr>
      <w:r w:rsidRPr="00ED658D">
        <w:rPr>
          <w:rFonts w:ascii="Times New Roman" w:eastAsia="Times New Roman" w:hAnsi="Times New Roman" w:cs="Times New Roman"/>
        </w:rPr>
        <w:t>Koledžas akadēmiskais personāls nodrošināja V</w:t>
      </w:r>
      <w:r w:rsidR="00E8265D">
        <w:rPr>
          <w:rFonts w:ascii="Times New Roman" w:eastAsia="Times New Roman" w:hAnsi="Times New Roman" w:cs="Times New Roman"/>
        </w:rPr>
        <w:t>P</w:t>
      </w:r>
      <w:r w:rsidRPr="00ED658D">
        <w:rPr>
          <w:rFonts w:ascii="Times New Roman" w:eastAsia="Times New Roman" w:hAnsi="Times New Roman" w:cs="Times New Roman"/>
        </w:rPr>
        <w:t xml:space="preserve"> </w:t>
      </w:r>
      <w:r>
        <w:rPr>
          <w:rFonts w:ascii="Times New Roman" w:eastAsia="Times New Roman" w:hAnsi="Times New Roman" w:cs="Times New Roman"/>
        </w:rPr>
        <w:t xml:space="preserve">amatpersonām </w:t>
      </w:r>
      <w:r w:rsidRPr="00ED658D">
        <w:rPr>
          <w:rFonts w:ascii="Times New Roman" w:eastAsia="Times New Roman" w:hAnsi="Times New Roman" w:cs="Times New Roman"/>
        </w:rPr>
        <w:t>profesionālās sagatavošanas procesu</w:t>
      </w:r>
      <w:r>
        <w:rPr>
          <w:rFonts w:ascii="Times New Roman" w:eastAsia="Times New Roman" w:hAnsi="Times New Roman" w:cs="Times New Roman"/>
        </w:rPr>
        <w:t>,</w:t>
      </w:r>
      <w:r w:rsidRPr="00ED658D">
        <w:rPr>
          <w:rFonts w:ascii="Times New Roman" w:eastAsia="Times New Roman" w:hAnsi="Times New Roman" w:cs="Times New Roman"/>
        </w:rPr>
        <w:t xml:space="preserve"> profesionālās pilnveides izglītības </w:t>
      </w:r>
      <w:r w:rsidRPr="006F6074">
        <w:rPr>
          <w:rFonts w:ascii="Times New Roman" w:eastAsia="Times New Roman" w:hAnsi="Times New Roman" w:cs="Times New Roman"/>
        </w:rPr>
        <w:t xml:space="preserve">programmā „Policijas darba pamati” (mācību ilgums seši mēneši, 960 stundu apmērā) grupai 2022 27P un profesionālās pilnveides programma “Policijas darba pamati Valsts policijas amatpersonām” (mācību ilgums trīs mēneši, 508 stundas) grupām 2023 28P un 29P, </w:t>
      </w:r>
      <w:r w:rsidRPr="00ED658D">
        <w:rPr>
          <w:rFonts w:ascii="Times New Roman" w:eastAsia="Times New Roman" w:hAnsi="Times New Roman" w:cs="Times New Roman"/>
        </w:rPr>
        <w:t>tādējādi nodrošinot V</w:t>
      </w:r>
      <w:r w:rsidR="007F7176">
        <w:rPr>
          <w:rFonts w:ascii="Times New Roman" w:eastAsia="Times New Roman" w:hAnsi="Times New Roman" w:cs="Times New Roman"/>
        </w:rPr>
        <w:t>P</w:t>
      </w:r>
      <w:r w:rsidRPr="00ED658D">
        <w:rPr>
          <w:rFonts w:ascii="Times New Roman" w:eastAsia="Times New Roman" w:hAnsi="Times New Roman" w:cs="Times New Roman"/>
        </w:rPr>
        <w:t xml:space="preserve"> jaunāko virsnieku amatiem</w:t>
      </w:r>
      <w:r>
        <w:rPr>
          <w:rFonts w:ascii="Times New Roman" w:eastAsia="Times New Roman" w:hAnsi="Times New Roman" w:cs="Times New Roman"/>
        </w:rPr>
        <w:t>,</w:t>
      </w:r>
      <w:r w:rsidRPr="00ED658D">
        <w:rPr>
          <w:rFonts w:ascii="Times New Roman" w:eastAsia="Times New Roman" w:hAnsi="Times New Roman" w:cs="Times New Roman"/>
        </w:rPr>
        <w:t xml:space="preserve"> nepieciešamo amatpersonu profesionalitāti un kapacitāti.</w:t>
      </w:r>
      <w:r w:rsidRPr="001D1ABC">
        <w:rPr>
          <w:rFonts w:ascii="Times New Roman" w:eastAsia="Times New Roman" w:hAnsi="Times New Roman" w:cs="Times New Roman"/>
        </w:rPr>
        <w:t xml:space="preserve"> </w:t>
      </w:r>
    </w:p>
    <w:p w14:paraId="5B9E4B8E" w14:textId="77777777" w:rsidR="00B2048D" w:rsidRPr="00B06523" w:rsidRDefault="00B2048D" w:rsidP="00F42505">
      <w:pPr>
        <w:widowControl w:val="0"/>
        <w:adjustRightInd w:val="0"/>
        <w:ind w:firstLine="567"/>
        <w:jc w:val="both"/>
        <w:textAlignment w:val="baseline"/>
        <w:rPr>
          <w:rFonts w:ascii="Times New Roman" w:eastAsia="Times New Roman" w:hAnsi="Times New Roman" w:cs="Times New Roman"/>
        </w:rPr>
      </w:pPr>
      <w:r w:rsidRPr="00B06523">
        <w:rPr>
          <w:rFonts w:ascii="Times New Roman" w:eastAsia="Times New Roman" w:hAnsi="Times New Roman" w:cs="Times New Roman"/>
        </w:rPr>
        <w:t>Koledžas profesionālās izglītības programmā „Policijas darba pamati Valsts policijas amatpersonām” mācības 2023.gadā uzsāka:</w:t>
      </w:r>
    </w:p>
    <w:p w14:paraId="62C56E5C" w14:textId="77777777" w:rsidR="00B2048D" w:rsidRPr="00A81807" w:rsidRDefault="00B2048D" w:rsidP="004121DF">
      <w:pPr>
        <w:pStyle w:val="ListParagraph"/>
        <w:widowControl w:val="0"/>
        <w:numPr>
          <w:ilvl w:val="0"/>
          <w:numId w:val="45"/>
        </w:numPr>
        <w:adjustRightInd w:val="0"/>
        <w:jc w:val="both"/>
        <w:textAlignment w:val="baseline"/>
        <w:rPr>
          <w:rFonts w:ascii="Times New Roman" w:eastAsia="Times New Roman" w:hAnsi="Times New Roman" w:cs="Times New Roman"/>
        </w:rPr>
      </w:pPr>
      <w:r w:rsidRPr="00A81807">
        <w:rPr>
          <w:rFonts w:ascii="Times New Roman" w:eastAsia="Times New Roman" w:hAnsi="Times New Roman" w:cs="Times New Roman"/>
        </w:rPr>
        <w:t>2023.gada 4. aprīlī – 7 (septiņi) izglītojamie;</w:t>
      </w:r>
    </w:p>
    <w:p w14:paraId="4B27AF37" w14:textId="77777777" w:rsidR="00B2048D" w:rsidRPr="00A81807" w:rsidRDefault="00B2048D" w:rsidP="004121DF">
      <w:pPr>
        <w:pStyle w:val="ListParagraph"/>
        <w:widowControl w:val="0"/>
        <w:numPr>
          <w:ilvl w:val="0"/>
          <w:numId w:val="45"/>
        </w:numPr>
        <w:adjustRightInd w:val="0"/>
        <w:jc w:val="both"/>
        <w:textAlignment w:val="baseline"/>
        <w:rPr>
          <w:rFonts w:ascii="Times New Roman" w:eastAsia="Times New Roman" w:hAnsi="Times New Roman" w:cs="Times New Roman"/>
        </w:rPr>
      </w:pPr>
      <w:r w:rsidRPr="00A81807">
        <w:rPr>
          <w:rFonts w:ascii="Times New Roman" w:eastAsia="Times New Roman" w:hAnsi="Times New Roman" w:cs="Times New Roman"/>
        </w:rPr>
        <w:t xml:space="preserve">2023.gada 3. oktobrī – 20 (divdesmit) izglītojamie. </w:t>
      </w:r>
    </w:p>
    <w:p w14:paraId="4C79AB1E" w14:textId="77777777" w:rsidR="00B2048D" w:rsidRPr="00B06523" w:rsidRDefault="00B2048D" w:rsidP="004121DF">
      <w:pPr>
        <w:pStyle w:val="ListParagraph"/>
        <w:numPr>
          <w:ilvl w:val="0"/>
          <w:numId w:val="45"/>
        </w:numPr>
        <w:jc w:val="both"/>
        <w:rPr>
          <w:rFonts w:ascii="Times New Roman" w:eastAsia="Times New Roman" w:hAnsi="Times New Roman" w:cs="Times New Roman"/>
        </w:rPr>
      </w:pPr>
      <w:r w:rsidRPr="00B06523">
        <w:rPr>
          <w:rFonts w:ascii="Times New Roman" w:eastAsia="Times New Roman" w:hAnsi="Times New Roman" w:cs="Times New Roman"/>
        </w:rPr>
        <w:t>2023.gadā profesionālās pilnveides izglītības programmas „Policijas darba pamati” (2022 27P; 2023 28P; 29P) vidējais sekmju vērtējums bija 7,99 balles.</w:t>
      </w:r>
    </w:p>
    <w:p w14:paraId="72A68B71" w14:textId="77777777" w:rsidR="00B2048D" w:rsidRPr="00B06523" w:rsidRDefault="00B2048D" w:rsidP="00F42505">
      <w:pPr>
        <w:pStyle w:val="ListParagraph"/>
        <w:widowControl w:val="0"/>
        <w:adjustRightInd w:val="0"/>
        <w:ind w:left="0" w:firstLine="567"/>
        <w:jc w:val="both"/>
        <w:textAlignment w:val="baseline"/>
        <w:rPr>
          <w:rFonts w:ascii="Times New Roman" w:eastAsia="Times New Roman" w:hAnsi="Times New Roman" w:cs="Times New Roman"/>
        </w:rPr>
      </w:pPr>
      <w:r w:rsidRPr="00B06523">
        <w:rPr>
          <w:rFonts w:ascii="Times New Roman" w:eastAsia="Times New Roman" w:hAnsi="Times New Roman" w:cs="Times New Roman"/>
        </w:rPr>
        <w:t>Koledžas profesionālās izglītības programmu „Policijas darba pamati” (2022 27P) un profesionālās pilnveides programmu “Policijas darba pamati Valsts policijas amatpersonām” (2023 28P), 2023.gadā, sekmīgi apguvuši un apliecības par profesionālās pilnveides izglītības ieguvi saņēma:</w:t>
      </w:r>
    </w:p>
    <w:p w14:paraId="7A405D51" w14:textId="77777777" w:rsidR="00B2048D" w:rsidRPr="00A81807" w:rsidRDefault="00B2048D" w:rsidP="004121DF">
      <w:pPr>
        <w:pStyle w:val="ListParagraph"/>
        <w:widowControl w:val="0"/>
        <w:numPr>
          <w:ilvl w:val="0"/>
          <w:numId w:val="45"/>
        </w:numPr>
        <w:adjustRightInd w:val="0"/>
        <w:jc w:val="both"/>
        <w:textAlignment w:val="baseline"/>
        <w:rPr>
          <w:rFonts w:ascii="Times New Roman" w:eastAsia="Times New Roman" w:hAnsi="Times New Roman" w:cs="Times New Roman"/>
        </w:rPr>
      </w:pPr>
      <w:r w:rsidRPr="00A81807">
        <w:rPr>
          <w:rFonts w:ascii="Times New Roman" w:eastAsia="Times New Roman" w:hAnsi="Times New Roman" w:cs="Times New Roman"/>
        </w:rPr>
        <w:t>2023.gada 10. martā - 13 (trīspadsmit) izglītojamie – grupa 2022 27P;</w:t>
      </w:r>
    </w:p>
    <w:p w14:paraId="1248E297" w14:textId="77777777" w:rsidR="00B2048D" w:rsidRPr="00A81807" w:rsidRDefault="00B2048D" w:rsidP="004121DF">
      <w:pPr>
        <w:pStyle w:val="ListParagraph"/>
        <w:widowControl w:val="0"/>
        <w:numPr>
          <w:ilvl w:val="0"/>
          <w:numId w:val="45"/>
        </w:numPr>
        <w:adjustRightInd w:val="0"/>
        <w:jc w:val="both"/>
        <w:textAlignment w:val="baseline"/>
        <w:rPr>
          <w:rFonts w:ascii="Times New Roman" w:eastAsia="Times New Roman" w:hAnsi="Times New Roman" w:cs="Times New Roman"/>
        </w:rPr>
      </w:pPr>
      <w:r w:rsidRPr="00A81807">
        <w:rPr>
          <w:rFonts w:ascii="Times New Roman" w:eastAsia="Times New Roman" w:hAnsi="Times New Roman" w:cs="Times New Roman"/>
        </w:rPr>
        <w:t xml:space="preserve">2023.gada 14. jūlijā - 7 (septiņi) izglītojamie – grupa 2023 28P. </w:t>
      </w:r>
    </w:p>
    <w:p w14:paraId="11297F91" w14:textId="68A71427" w:rsidR="00B2048D" w:rsidRPr="00A81807" w:rsidRDefault="00B2048D" w:rsidP="00F42505">
      <w:pPr>
        <w:pStyle w:val="ListParagraph"/>
        <w:ind w:left="0" w:firstLine="567"/>
        <w:jc w:val="both"/>
        <w:rPr>
          <w:rFonts w:ascii="Times New Roman" w:eastAsia="Times New Roman" w:hAnsi="Times New Roman" w:cs="Times New Roman"/>
        </w:rPr>
      </w:pPr>
      <w:bookmarkStart w:id="28" w:name="_Hlk156305534"/>
      <w:r w:rsidRPr="00A81807">
        <w:rPr>
          <w:rFonts w:ascii="Times New Roman" w:eastAsia="Times New Roman" w:hAnsi="Times New Roman" w:cs="Times New Roman"/>
        </w:rPr>
        <w:t>Kopumā 2023.gadā profesionālās pilnveides izglītības programmu „Policijas darba pamati” (2022 27P) un “Policijas darba pamati V</w:t>
      </w:r>
      <w:r w:rsidR="007F7176">
        <w:rPr>
          <w:rFonts w:ascii="Times New Roman" w:eastAsia="Times New Roman" w:hAnsi="Times New Roman" w:cs="Times New Roman"/>
        </w:rPr>
        <w:t>P</w:t>
      </w:r>
      <w:r w:rsidRPr="006F6074">
        <w:t xml:space="preserve"> </w:t>
      </w:r>
      <w:r w:rsidRPr="00A81807">
        <w:rPr>
          <w:rFonts w:ascii="Times New Roman" w:eastAsia="Times New Roman" w:hAnsi="Times New Roman" w:cs="Times New Roman"/>
        </w:rPr>
        <w:t>amatpersonām” (2023 28P) sekmīgi apguvuši un apliecības, par profesionālās pilnveides izglītības ieguvi, saņēma 20 (divdesmit) Koledžas izglītojamie – V</w:t>
      </w:r>
      <w:r w:rsidR="007F7176">
        <w:rPr>
          <w:rFonts w:ascii="Times New Roman" w:eastAsia="Times New Roman" w:hAnsi="Times New Roman" w:cs="Times New Roman"/>
        </w:rPr>
        <w:t>P</w:t>
      </w:r>
      <w:r w:rsidRPr="00A81807">
        <w:rPr>
          <w:rFonts w:ascii="Times New Roman" w:eastAsia="Times New Roman" w:hAnsi="Times New Roman" w:cs="Times New Roman"/>
        </w:rPr>
        <w:t xml:space="preserve"> jaunākie virsnieki. </w:t>
      </w:r>
    </w:p>
    <w:bookmarkEnd w:id="28"/>
    <w:p w14:paraId="000FA6CF" w14:textId="77777777" w:rsidR="00B2048D" w:rsidRPr="00B91A81" w:rsidRDefault="00B2048D" w:rsidP="00F42505">
      <w:pPr>
        <w:ind w:firstLine="567"/>
        <w:jc w:val="both"/>
        <w:rPr>
          <w:rFonts w:ascii="Times New Roman" w:eastAsia="Times New Roman" w:hAnsi="Times New Roman" w:cs="Times New Roman"/>
        </w:rPr>
      </w:pPr>
      <w:r w:rsidRPr="00ED658D">
        <w:rPr>
          <w:rFonts w:ascii="Times New Roman" w:eastAsia="Times New Roman" w:hAnsi="Times New Roman" w:cs="Times New Roman"/>
        </w:rPr>
        <w:lastRenderedPageBreak/>
        <w:t>Koledžas izglītības programmas „Policijas darba pamati”</w:t>
      </w:r>
      <w:r>
        <w:rPr>
          <w:rFonts w:ascii="Times New Roman" w:eastAsia="Times New Roman" w:hAnsi="Times New Roman" w:cs="Times New Roman"/>
        </w:rPr>
        <w:t xml:space="preserve"> un “Policijas darba pamati Valsts policijas amatpersonām”</w:t>
      </w:r>
      <w:r w:rsidRPr="00ED658D">
        <w:rPr>
          <w:rFonts w:ascii="Times New Roman" w:eastAsia="Times New Roman" w:hAnsi="Times New Roman" w:cs="Times New Roman"/>
        </w:rPr>
        <w:t xml:space="preserve"> izglītojamo skaita statistika un dinamika </w:t>
      </w:r>
      <w:r>
        <w:rPr>
          <w:rFonts w:ascii="Times New Roman" w:eastAsia="Times New Roman" w:hAnsi="Times New Roman" w:cs="Times New Roman"/>
        </w:rPr>
        <w:t xml:space="preserve">norādīta </w:t>
      </w:r>
      <w:r w:rsidRPr="00A81807">
        <w:rPr>
          <w:rFonts w:ascii="Times New Roman" w:eastAsia="Times New Roman" w:hAnsi="Times New Roman" w:cs="Times New Roman"/>
        </w:rPr>
        <w:t xml:space="preserve">7.diagrammā. </w:t>
      </w:r>
    </w:p>
    <w:p w14:paraId="737F1176" w14:textId="77777777" w:rsidR="00B2048D" w:rsidRPr="004008C1" w:rsidRDefault="00B2048D" w:rsidP="00B2048D">
      <w:pPr>
        <w:widowControl w:val="0"/>
        <w:adjustRightInd w:val="0"/>
        <w:jc w:val="both"/>
        <w:textAlignment w:val="baseline"/>
        <w:rPr>
          <w:rFonts w:ascii="Times New Roman" w:eastAsia="Times New Roman" w:hAnsi="Times New Roman" w:cs="Times New Roman"/>
        </w:rPr>
      </w:pPr>
      <w:r>
        <w:rPr>
          <w:noProof/>
          <w:lang w:eastAsia="lv-LV"/>
        </w:rPr>
        <w:drawing>
          <wp:inline distT="0" distB="0" distL="0" distR="0" wp14:anchorId="67F07DD2" wp14:editId="1017E0E5">
            <wp:extent cx="5524500" cy="2619375"/>
            <wp:effectExtent l="0" t="0" r="0" b="9525"/>
            <wp:docPr id="60" name="Chart 60">
              <a:extLst xmlns:a="http://schemas.openxmlformats.org/drawingml/2006/main">
                <a:ext uri="{FF2B5EF4-FFF2-40B4-BE49-F238E27FC236}">
                  <a16:creationId xmlns:a16="http://schemas.microsoft.com/office/drawing/2014/main" id="{DD4C7769-2930-4ACF-A4ED-7A153D0CC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2D21C0" w14:textId="7BF7E1F6" w:rsidR="00B2048D" w:rsidRPr="00746224" w:rsidRDefault="00746224" w:rsidP="00746224">
      <w:pPr>
        <w:widowControl w:val="0"/>
        <w:adjustRightInd w:val="0"/>
        <w:jc w:val="center"/>
        <w:textAlignment w:val="baseline"/>
        <w:rPr>
          <w:rFonts w:ascii="Times New Roman" w:eastAsia="Times New Roman" w:hAnsi="Times New Roman" w:cs="Times New Roman"/>
          <w:sz w:val="24"/>
          <w:szCs w:val="24"/>
        </w:rPr>
      </w:pPr>
      <w:r w:rsidRPr="00746224">
        <w:rPr>
          <w:rFonts w:ascii="Times New Roman" w:hAnsi="Times New Roman" w:cs="Times New Roman"/>
          <w:sz w:val="24"/>
          <w:szCs w:val="24"/>
        </w:rPr>
        <w:t>7</w:t>
      </w:r>
      <w:r w:rsidRPr="00746224">
        <w:rPr>
          <w:rFonts w:ascii="Times New Roman" w:hAnsi="Times New Roman" w:cs="Times New Roman"/>
        </w:rPr>
        <w:t>.</w:t>
      </w:r>
      <w:r w:rsidR="00B2048D" w:rsidRPr="00746224">
        <w:rPr>
          <w:rFonts w:ascii="Times New Roman" w:eastAsia="Times New Roman" w:hAnsi="Times New Roman" w:cs="Times New Roman"/>
          <w:sz w:val="24"/>
          <w:szCs w:val="24"/>
        </w:rPr>
        <w:t>diagramma</w:t>
      </w:r>
    </w:p>
    <w:p w14:paraId="1898BA5B" w14:textId="77777777" w:rsidR="00A81807" w:rsidRPr="00A81807" w:rsidRDefault="00A81807" w:rsidP="00A81807">
      <w:pPr>
        <w:pStyle w:val="ListParagraph"/>
        <w:widowControl w:val="0"/>
        <w:adjustRightInd w:val="0"/>
        <w:ind w:left="540"/>
        <w:textAlignment w:val="baseline"/>
        <w:rPr>
          <w:rFonts w:ascii="Times New Roman" w:eastAsia="Times New Roman" w:hAnsi="Times New Roman" w:cs="Times New Roman"/>
          <w:sz w:val="24"/>
          <w:szCs w:val="24"/>
        </w:rPr>
      </w:pPr>
    </w:p>
    <w:p w14:paraId="4E748A75" w14:textId="77777777" w:rsidR="00B2048D" w:rsidRDefault="00B2048D" w:rsidP="00F42505">
      <w:pPr>
        <w:widowControl w:val="0"/>
        <w:adjustRightInd w:val="0"/>
        <w:ind w:firstLine="567"/>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w:t>
      </w:r>
      <w:r w:rsidRPr="00ED658D">
        <w:rPr>
          <w:rFonts w:ascii="Times New Roman" w:eastAsia="Times New Roman" w:hAnsi="Times New Roman" w:cs="Times New Roman"/>
          <w:color w:val="000000"/>
        </w:rPr>
        <w:t>apildu</w:t>
      </w:r>
      <w:r>
        <w:rPr>
          <w:rFonts w:ascii="Times New Roman" w:eastAsia="Times New Roman" w:hAnsi="Times New Roman" w:cs="Times New Roman"/>
          <w:color w:val="000000"/>
        </w:rPr>
        <w:t>s</w:t>
      </w:r>
      <w:r w:rsidRPr="00ED658D">
        <w:rPr>
          <w:rFonts w:ascii="Times New Roman" w:eastAsia="Times New Roman" w:hAnsi="Times New Roman" w:cs="Times New Roman"/>
          <w:color w:val="000000"/>
        </w:rPr>
        <w:t xml:space="preserve"> informācija par Koledžas profesionālās pilnveides izglītības programmas “Policijas darba pamati”</w:t>
      </w:r>
      <w:r>
        <w:rPr>
          <w:rFonts w:ascii="Times New Roman" w:eastAsia="Times New Roman" w:hAnsi="Times New Roman" w:cs="Times New Roman"/>
          <w:color w:val="000000"/>
        </w:rPr>
        <w:t xml:space="preserve"> un </w:t>
      </w:r>
      <w:r>
        <w:rPr>
          <w:rFonts w:ascii="Times New Roman" w:eastAsia="Times New Roman" w:hAnsi="Times New Roman" w:cs="Times New Roman"/>
        </w:rPr>
        <w:t>profesionālās pilnveides programmu “Policijas darba pamati Valsts policijas amatpersonām”</w:t>
      </w:r>
      <w:r w:rsidRPr="00ED658D">
        <w:rPr>
          <w:rFonts w:ascii="Times New Roman" w:eastAsia="Times New Roman" w:hAnsi="Times New Roman" w:cs="Times New Roman"/>
          <w:color w:val="000000"/>
        </w:rPr>
        <w:t xml:space="preserve"> īstenošanas rezultātiem</w:t>
      </w:r>
      <w:r>
        <w:rPr>
          <w:rFonts w:ascii="Times New Roman" w:eastAsia="Times New Roman" w:hAnsi="Times New Roman" w:cs="Times New Roman"/>
          <w:color w:val="000000"/>
        </w:rPr>
        <w:t>,</w:t>
      </w:r>
      <w:r w:rsidRPr="00ED658D">
        <w:rPr>
          <w:rFonts w:ascii="Times New Roman" w:eastAsia="Times New Roman" w:hAnsi="Times New Roman" w:cs="Times New Roman"/>
          <w:color w:val="000000"/>
        </w:rPr>
        <w:t xml:space="preserve"> norādīta 3.pielikumā.</w:t>
      </w:r>
    </w:p>
    <w:p w14:paraId="312DB2B2" w14:textId="77777777" w:rsidR="00FF0462" w:rsidRDefault="00FF0462" w:rsidP="00C00C97">
      <w:pPr>
        <w:widowControl w:val="0"/>
        <w:adjustRightInd w:val="0"/>
        <w:ind w:firstLine="720"/>
        <w:jc w:val="both"/>
        <w:textAlignment w:val="baseline"/>
        <w:rPr>
          <w:rFonts w:ascii="Times New Roman" w:eastAsia="Times New Roman" w:hAnsi="Times New Roman" w:cs="Times New Roman"/>
          <w:color w:val="000000"/>
        </w:rPr>
      </w:pPr>
    </w:p>
    <w:p w14:paraId="4971AFBF" w14:textId="19878F44" w:rsidR="002C1E59" w:rsidRDefault="009353B9" w:rsidP="00F604A4">
      <w:pPr>
        <w:pStyle w:val="Heading3"/>
      </w:pPr>
      <w:bookmarkStart w:id="29" w:name="_Toc535585592"/>
      <w:bookmarkStart w:id="30" w:name="_Toc93569081"/>
      <w:r w:rsidRPr="004C0733">
        <w:t>2.2.</w:t>
      </w:r>
      <w:r w:rsidR="00854B49" w:rsidRPr="004C0733">
        <w:t>3</w:t>
      </w:r>
      <w:r w:rsidRPr="004C0733">
        <w:t>.</w:t>
      </w:r>
      <w:r w:rsidR="004C0733">
        <w:t xml:space="preserve"> </w:t>
      </w:r>
      <w:r w:rsidR="007F0DEA" w:rsidRPr="00822560">
        <w:t>Valsts policijas darbiniekiem realizētās profesionālās pilnveides un pieaugušo neformālās izglītības programmas un kursi</w:t>
      </w:r>
      <w:bookmarkEnd w:id="29"/>
      <w:bookmarkEnd w:id="30"/>
    </w:p>
    <w:p w14:paraId="2418F0C6" w14:textId="161AAF46" w:rsidR="00262B8D" w:rsidRPr="00973704" w:rsidRDefault="00262B8D" w:rsidP="00F42505">
      <w:pPr>
        <w:ind w:firstLine="567"/>
        <w:jc w:val="both"/>
        <w:rPr>
          <w:rFonts w:ascii="Times New Roman" w:hAnsi="Times New Roman" w:cs="Times New Roman"/>
          <w:color w:val="000000" w:themeColor="text1"/>
        </w:rPr>
      </w:pPr>
      <w:bookmarkStart w:id="31" w:name="_Hlk156305904"/>
      <w:r w:rsidRPr="00973704">
        <w:rPr>
          <w:rFonts w:ascii="Times New Roman" w:hAnsi="Times New Roman" w:cs="Times New Roman"/>
          <w:color w:val="000000" w:themeColor="text1"/>
        </w:rPr>
        <w:t xml:space="preserve">Pārskata periodā </w:t>
      </w:r>
      <w:r w:rsidRPr="002722B7">
        <w:rPr>
          <w:rFonts w:ascii="Times New Roman" w:hAnsi="Times New Roman" w:cs="Times New Roman"/>
          <w:iCs/>
          <w:color w:val="000000" w:themeColor="text1"/>
        </w:rPr>
        <w:t>KAPMC</w:t>
      </w:r>
      <w:r w:rsidRPr="0097370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tika </w:t>
      </w:r>
      <w:r w:rsidRPr="00973704">
        <w:rPr>
          <w:rFonts w:ascii="Times New Roman" w:hAnsi="Times New Roman" w:cs="Times New Roman"/>
          <w:color w:val="000000" w:themeColor="text1"/>
        </w:rPr>
        <w:t>organizē</w:t>
      </w:r>
      <w:r>
        <w:rPr>
          <w:rFonts w:ascii="Times New Roman" w:hAnsi="Times New Roman" w:cs="Times New Roman"/>
          <w:color w:val="000000" w:themeColor="text1"/>
        </w:rPr>
        <w:t>tas</w:t>
      </w:r>
      <w:r w:rsidRPr="00973704">
        <w:rPr>
          <w:rFonts w:ascii="Times New Roman" w:hAnsi="Times New Roman" w:cs="Times New Roman"/>
          <w:color w:val="000000" w:themeColor="text1"/>
        </w:rPr>
        <w:t xml:space="preserve"> 270 neformālās izglītības </w:t>
      </w:r>
      <w:r>
        <w:rPr>
          <w:rFonts w:ascii="Times New Roman" w:hAnsi="Times New Roman" w:cs="Times New Roman"/>
          <w:color w:val="000000" w:themeColor="text1"/>
        </w:rPr>
        <w:t xml:space="preserve">programmas un </w:t>
      </w:r>
      <w:r w:rsidRPr="00973704">
        <w:rPr>
          <w:rFonts w:ascii="Times New Roman" w:hAnsi="Times New Roman" w:cs="Times New Roman"/>
          <w:color w:val="000000" w:themeColor="text1"/>
        </w:rPr>
        <w:t>profesionālo kvalifikāciju paaugstināja kopumā 4278 klausītāji (V</w:t>
      </w:r>
      <w:r w:rsidR="002722B7">
        <w:rPr>
          <w:rFonts w:ascii="Times New Roman" w:hAnsi="Times New Roman" w:cs="Times New Roman"/>
          <w:color w:val="000000" w:themeColor="text1"/>
        </w:rPr>
        <w:t>P</w:t>
      </w:r>
      <w:r w:rsidRPr="00973704">
        <w:rPr>
          <w:rFonts w:ascii="Times New Roman" w:hAnsi="Times New Roman" w:cs="Times New Roman"/>
          <w:color w:val="000000" w:themeColor="text1"/>
        </w:rPr>
        <w:t xml:space="preserve"> un citu iestāžu nodarbinātie, t.sk. no Valsts ieņēmumu dienesta, Iekšējās drošības biroja, </w:t>
      </w:r>
      <w:r w:rsidRPr="00973704">
        <w:rPr>
          <w:rFonts w:ascii="Times New Roman" w:eastAsia="Times New Roman" w:hAnsi="Times New Roman" w:cs="Times New Roman"/>
          <w:color w:val="000000" w:themeColor="text1"/>
        </w:rPr>
        <w:t>Nacionālo bruņoto spēki</w:t>
      </w:r>
      <w:r w:rsidRPr="00973704">
        <w:rPr>
          <w:rFonts w:ascii="Times New Roman" w:hAnsi="Times New Roman" w:cs="Times New Roman"/>
          <w:color w:val="000000" w:themeColor="text1"/>
        </w:rPr>
        <w:t xml:space="preserve">, </w:t>
      </w:r>
      <w:r w:rsidRPr="00973704">
        <w:rPr>
          <w:rFonts w:ascii="Times New Roman" w:eastAsia="Times New Roman" w:hAnsi="Times New Roman" w:cs="Times New Roman"/>
          <w:color w:val="000000" w:themeColor="text1"/>
        </w:rPr>
        <w:t>Rīgas pa</w:t>
      </w:r>
      <w:r w:rsidRPr="00973704">
        <w:rPr>
          <w:rFonts w:ascii="Times New Roman" w:hAnsi="Times New Roman" w:cs="Times New Roman"/>
          <w:color w:val="000000" w:themeColor="text1"/>
        </w:rPr>
        <w:t>švaldības policijas, Ventspils pašvaldības policijas, Liepājas pilsētas Pašvaldības policija, Jelgavas pilsētas Pašvaldība</w:t>
      </w:r>
      <w:r w:rsidRPr="00973704">
        <w:rPr>
          <w:rFonts w:ascii="Times New Roman" w:eastAsia="Times New Roman" w:hAnsi="Times New Roman" w:cs="Times New Roman"/>
          <w:color w:val="000000" w:themeColor="text1"/>
        </w:rPr>
        <w:t>s policija).</w:t>
      </w:r>
      <w:r>
        <w:rPr>
          <w:rFonts w:ascii="Times New Roman" w:hAnsi="Times New Roman" w:cs="Times New Roman"/>
          <w:color w:val="000000" w:themeColor="text1"/>
        </w:rPr>
        <w:t xml:space="preserve"> </w:t>
      </w:r>
      <w:r w:rsidRPr="00973704">
        <w:rPr>
          <w:rFonts w:ascii="Times New Roman" w:hAnsi="Times New Roman" w:cs="Times New Roman"/>
          <w:color w:val="000000" w:themeColor="text1"/>
        </w:rPr>
        <w:t xml:space="preserve">No tiem 254 neformālās izglītības </w:t>
      </w:r>
      <w:r>
        <w:rPr>
          <w:rFonts w:ascii="Times New Roman" w:hAnsi="Times New Roman" w:cs="Times New Roman"/>
          <w:color w:val="000000" w:themeColor="text1"/>
        </w:rPr>
        <w:t xml:space="preserve">programmas īstenotas </w:t>
      </w:r>
      <w:r w:rsidRPr="00973704">
        <w:rPr>
          <w:rFonts w:ascii="Times New Roman" w:hAnsi="Times New Roman" w:cs="Times New Roman"/>
          <w:color w:val="000000" w:themeColor="text1"/>
        </w:rPr>
        <w:t>4212 V</w:t>
      </w:r>
      <w:r w:rsidR="002722B7">
        <w:rPr>
          <w:rFonts w:ascii="Times New Roman" w:hAnsi="Times New Roman" w:cs="Times New Roman"/>
          <w:color w:val="000000" w:themeColor="text1"/>
        </w:rPr>
        <w:t>P</w:t>
      </w:r>
      <w:r w:rsidRPr="00973704">
        <w:rPr>
          <w:rFonts w:ascii="Times New Roman" w:hAnsi="Times New Roman" w:cs="Times New Roman"/>
          <w:color w:val="000000" w:themeColor="text1"/>
        </w:rPr>
        <w:t xml:space="preserve"> amatpersonām un darbiniekiem.</w:t>
      </w:r>
    </w:p>
    <w:p w14:paraId="6BD9A73B" w14:textId="77777777" w:rsidR="00262B8D" w:rsidRPr="00973704" w:rsidRDefault="00262B8D" w:rsidP="00F42505">
      <w:pPr>
        <w:ind w:firstLine="567"/>
        <w:jc w:val="both"/>
        <w:rPr>
          <w:rFonts w:ascii="Times New Roman" w:hAnsi="Times New Roman" w:cs="Times New Roman"/>
          <w:color w:val="000000" w:themeColor="text1"/>
        </w:rPr>
      </w:pPr>
      <w:r w:rsidRPr="00973704">
        <w:rPr>
          <w:rFonts w:ascii="Times New Roman" w:hAnsi="Times New Roman" w:cs="Times New Roman"/>
          <w:color w:val="000000" w:themeColor="text1"/>
        </w:rPr>
        <w:t>2023. gadā neformālās izglītības programmas tika īstenotas gan klātienē, gan attālināti – izmantojot videokonferenču platformu piedāvātās iespējas.</w:t>
      </w:r>
    </w:p>
    <w:bookmarkEnd w:id="31"/>
    <w:p w14:paraId="17F17155" w14:textId="77777777" w:rsidR="00262B8D" w:rsidRPr="00F42505" w:rsidRDefault="00262B8D" w:rsidP="00F42505">
      <w:pPr>
        <w:ind w:firstLine="567"/>
        <w:jc w:val="both"/>
        <w:rPr>
          <w:rFonts w:ascii="Times New Roman" w:hAnsi="Times New Roman" w:cs="Times New Roman"/>
          <w:color w:val="000000" w:themeColor="text1"/>
        </w:rPr>
      </w:pPr>
      <w:r w:rsidRPr="00973704">
        <w:rPr>
          <w:rFonts w:ascii="Times New Roman" w:hAnsi="Times New Roman" w:cs="Times New Roman"/>
          <w:bCs/>
          <w:color w:val="000000" w:themeColor="text1"/>
        </w:rPr>
        <w:t>Lai</w:t>
      </w:r>
      <w:r>
        <w:rPr>
          <w:rFonts w:ascii="Times New Roman" w:hAnsi="Times New Roman" w:cs="Times New Roman"/>
          <w:bCs/>
          <w:color w:val="000000" w:themeColor="text1"/>
        </w:rPr>
        <w:t xml:space="preserve"> nodrošinātu</w:t>
      </w:r>
      <w:r w:rsidRPr="00973704">
        <w:rPr>
          <w:rFonts w:ascii="Times New Roman" w:hAnsi="Times New Roman" w:cs="Times New Roman"/>
          <w:bCs/>
          <w:color w:val="000000" w:themeColor="text1"/>
        </w:rPr>
        <w:t xml:space="preserve"> </w:t>
      </w:r>
      <w:r>
        <w:rPr>
          <w:rFonts w:ascii="Times New Roman" w:hAnsi="Times New Roman" w:cs="Times New Roman"/>
          <w:bCs/>
          <w:color w:val="000000" w:themeColor="text1"/>
        </w:rPr>
        <w:t>neformālās izglītības programmu apguvi</w:t>
      </w:r>
      <w:r w:rsidRPr="00973704">
        <w:rPr>
          <w:rFonts w:ascii="Times New Roman" w:hAnsi="Times New Roman" w:cs="Times New Roman"/>
          <w:bCs/>
          <w:color w:val="000000" w:themeColor="text1"/>
        </w:rPr>
        <w:t xml:space="preserve"> (“Bērnu tiesību aizsardzība”, “</w:t>
      </w:r>
      <w:r w:rsidRPr="00973704">
        <w:rPr>
          <w:rFonts w:ascii="Times New Roman" w:hAnsi="Times New Roman" w:cs="Times New Roman"/>
          <w:color w:val="000000" w:themeColor="text1"/>
        </w:rPr>
        <w:t>Civilā aizsardzība militārā uzbrukuma un ārkārtas”</w:t>
      </w:r>
      <w:r w:rsidRPr="00973704">
        <w:rPr>
          <w:rFonts w:ascii="Times New Roman" w:hAnsi="Times New Roman" w:cs="Times New Roman"/>
          <w:bCs/>
          <w:color w:val="000000" w:themeColor="text1"/>
        </w:rPr>
        <w:t xml:space="preserve">, Operatīvā transportlīdzekļa – mobilā iecirkņa – droša vadīšana </w:t>
      </w:r>
      <w:r>
        <w:rPr>
          <w:rFonts w:ascii="Times New Roman" w:hAnsi="Times New Roman" w:cs="Times New Roman"/>
          <w:bCs/>
          <w:color w:val="000000" w:themeColor="text1"/>
        </w:rPr>
        <w:t xml:space="preserve">u.c.) </w:t>
      </w:r>
      <w:r w:rsidRPr="002722B7">
        <w:rPr>
          <w:rFonts w:ascii="Times New Roman" w:hAnsi="Times New Roman" w:cs="Times New Roman"/>
          <w:bCs/>
          <w:iCs/>
          <w:color w:val="000000" w:themeColor="text1"/>
        </w:rPr>
        <w:t>KAPMC</w:t>
      </w:r>
      <w:r w:rsidRPr="00973704">
        <w:rPr>
          <w:rFonts w:ascii="Times New Roman" w:hAnsi="Times New Roman" w:cs="Times New Roman"/>
          <w:bCs/>
          <w:color w:val="000000" w:themeColor="text1"/>
        </w:rPr>
        <w:t xml:space="preserve"> mācību </w:t>
      </w:r>
      <w:r w:rsidRPr="00F42505">
        <w:rPr>
          <w:rFonts w:ascii="Times New Roman" w:hAnsi="Times New Roman" w:cs="Times New Roman"/>
          <w:color w:val="000000" w:themeColor="text1"/>
        </w:rPr>
        <w:t>īstenošanai piesaistīja 12 vieslektorus.</w:t>
      </w:r>
    </w:p>
    <w:p w14:paraId="249576C3" w14:textId="57AF0D65" w:rsidR="00262B8D" w:rsidRPr="00F42505" w:rsidRDefault="00262B8D" w:rsidP="00F42505">
      <w:pPr>
        <w:ind w:firstLine="567"/>
        <w:jc w:val="both"/>
        <w:rPr>
          <w:rFonts w:ascii="Times New Roman" w:hAnsi="Times New Roman" w:cs="Times New Roman"/>
          <w:color w:val="000000" w:themeColor="text1"/>
        </w:rPr>
      </w:pPr>
      <w:r w:rsidRPr="00F42505">
        <w:rPr>
          <w:rFonts w:ascii="Times New Roman" w:hAnsi="Times New Roman" w:cs="Times New Roman"/>
          <w:color w:val="000000" w:themeColor="text1"/>
        </w:rPr>
        <w:t>Neformālās izglītības programmu apguvušo V</w:t>
      </w:r>
      <w:r w:rsidR="002722B7">
        <w:rPr>
          <w:rFonts w:ascii="Times New Roman" w:hAnsi="Times New Roman" w:cs="Times New Roman"/>
          <w:color w:val="000000" w:themeColor="text1"/>
        </w:rPr>
        <w:t>P</w:t>
      </w:r>
      <w:r w:rsidRPr="00F42505">
        <w:rPr>
          <w:rFonts w:ascii="Times New Roman" w:hAnsi="Times New Roman" w:cs="Times New Roman"/>
          <w:color w:val="000000" w:themeColor="text1"/>
        </w:rPr>
        <w:t xml:space="preserve"> amatpersonu skaitu sadalījumā pa gadiem skatīt </w:t>
      </w:r>
      <w:r w:rsidR="009024BF">
        <w:rPr>
          <w:rFonts w:ascii="Times New Roman" w:hAnsi="Times New Roman" w:cs="Times New Roman"/>
          <w:color w:val="000000" w:themeColor="text1"/>
        </w:rPr>
        <w:t>6</w:t>
      </w:r>
      <w:r w:rsidRPr="00F42505">
        <w:rPr>
          <w:rFonts w:ascii="Times New Roman" w:hAnsi="Times New Roman" w:cs="Times New Roman"/>
          <w:color w:val="000000" w:themeColor="text1"/>
        </w:rPr>
        <w:t>.tabulā un 8.diagrammā.</w:t>
      </w:r>
    </w:p>
    <w:p w14:paraId="2AE6E807" w14:textId="77777777" w:rsidR="00262B8D" w:rsidRPr="00262B8D" w:rsidRDefault="00262B8D" w:rsidP="00262B8D"/>
    <w:p w14:paraId="57A202C4" w14:textId="77777777" w:rsidR="00973220" w:rsidRDefault="00F32DDC" w:rsidP="007653AF">
      <w:pPr>
        <w:jc w:val="center"/>
        <w:rPr>
          <w:rFonts w:ascii="Times New Roman" w:eastAsia="Times New Roman" w:hAnsi="Times New Roman" w:cs="Times New Roman"/>
        </w:rPr>
      </w:pPr>
      <w:r w:rsidRPr="004513BD">
        <w:rPr>
          <w:rFonts w:ascii="Times New Roman" w:eastAsia="Times New Roman" w:hAnsi="Times New Roman" w:cs="Times New Roman"/>
        </w:rPr>
        <w:tab/>
      </w:r>
    </w:p>
    <w:p w14:paraId="271B2C90" w14:textId="77777777" w:rsidR="00973220" w:rsidRDefault="00973220">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0F898421" w14:textId="7D50FD87" w:rsidR="007653AF" w:rsidRDefault="00F32DDC" w:rsidP="007653AF">
      <w:pPr>
        <w:jc w:val="center"/>
        <w:rPr>
          <w:rFonts w:ascii="Times New Roman" w:eastAsia="Times New Roman" w:hAnsi="Times New Roman" w:cs="Times New Roman"/>
          <w:b/>
        </w:rPr>
      </w:pPr>
      <w:r w:rsidRPr="004C0733">
        <w:rPr>
          <w:rFonts w:ascii="Times New Roman" w:eastAsia="Times New Roman" w:hAnsi="Times New Roman" w:cs="Times New Roman"/>
          <w:b/>
        </w:rPr>
        <w:lastRenderedPageBreak/>
        <w:t>Pieaugušo neformālās izglītības programmas apguvušo dalībnieku skaits pa gadiem</w:t>
      </w:r>
    </w:p>
    <w:p w14:paraId="299EA142" w14:textId="71A1CAA8" w:rsidR="00E956D3" w:rsidRPr="009701DB" w:rsidRDefault="00F42505" w:rsidP="00F42505">
      <w:pPr>
        <w:tabs>
          <w:tab w:val="left" w:pos="751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024BF">
        <w:rPr>
          <w:rFonts w:ascii="Times New Roman" w:eastAsia="Times New Roman" w:hAnsi="Times New Roman" w:cs="Times New Roman"/>
          <w:sz w:val="22"/>
          <w:szCs w:val="22"/>
        </w:rPr>
        <w:t>6</w:t>
      </w:r>
      <w:r w:rsidR="007653AF" w:rsidRPr="009701DB">
        <w:rPr>
          <w:rFonts w:ascii="Times New Roman" w:eastAsia="Times New Roman" w:hAnsi="Times New Roman" w:cs="Times New Roman"/>
          <w:sz w:val="22"/>
          <w:szCs w:val="22"/>
        </w:rPr>
        <w:t>.tabula</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28"/>
        <w:gridCol w:w="1140"/>
        <w:gridCol w:w="1097"/>
        <w:gridCol w:w="1090"/>
        <w:gridCol w:w="1215"/>
      </w:tblGrid>
      <w:tr w:rsidR="00262B8D" w:rsidRPr="00973704" w14:paraId="7BCD470C" w14:textId="77777777" w:rsidTr="00041EFA">
        <w:trPr>
          <w:jc w:val="center"/>
        </w:trPr>
        <w:tc>
          <w:tcPr>
            <w:tcW w:w="2269" w:type="dxa"/>
            <w:vMerge w:val="restart"/>
            <w:shd w:val="clear" w:color="auto" w:fill="auto"/>
            <w:vAlign w:val="center"/>
          </w:tcPr>
          <w:p w14:paraId="545F3BE2"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Reģioni</w:t>
            </w:r>
          </w:p>
        </w:tc>
        <w:tc>
          <w:tcPr>
            <w:tcW w:w="5670" w:type="dxa"/>
            <w:gridSpan w:val="5"/>
          </w:tcPr>
          <w:p w14:paraId="6489213E"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Apmācīto Valsts policijas darbinieku un amatpersonu skaits</w:t>
            </w:r>
          </w:p>
        </w:tc>
      </w:tr>
      <w:tr w:rsidR="00262B8D" w:rsidRPr="00973704" w14:paraId="56C44724" w14:textId="77777777" w:rsidTr="00041EFA">
        <w:trPr>
          <w:jc w:val="center"/>
        </w:trPr>
        <w:tc>
          <w:tcPr>
            <w:tcW w:w="2269" w:type="dxa"/>
            <w:vMerge/>
            <w:shd w:val="clear" w:color="auto" w:fill="auto"/>
          </w:tcPr>
          <w:p w14:paraId="0D2B9D69"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p>
        </w:tc>
        <w:tc>
          <w:tcPr>
            <w:tcW w:w="1128" w:type="dxa"/>
            <w:vAlign w:val="center"/>
          </w:tcPr>
          <w:p w14:paraId="5D4276F8"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2019</w:t>
            </w:r>
          </w:p>
        </w:tc>
        <w:tc>
          <w:tcPr>
            <w:tcW w:w="1140" w:type="dxa"/>
            <w:shd w:val="clear" w:color="auto" w:fill="auto"/>
            <w:vAlign w:val="center"/>
          </w:tcPr>
          <w:p w14:paraId="59DB0047"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2020</w:t>
            </w:r>
          </w:p>
        </w:tc>
        <w:tc>
          <w:tcPr>
            <w:tcW w:w="1097" w:type="dxa"/>
          </w:tcPr>
          <w:p w14:paraId="41A68B1F"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p>
          <w:p w14:paraId="2D33EA3F"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2021</w:t>
            </w:r>
          </w:p>
          <w:p w14:paraId="3BAE3F64"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p>
        </w:tc>
        <w:tc>
          <w:tcPr>
            <w:tcW w:w="1090" w:type="dxa"/>
            <w:vAlign w:val="center"/>
          </w:tcPr>
          <w:p w14:paraId="26C2A444"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2022</w:t>
            </w:r>
          </w:p>
        </w:tc>
        <w:tc>
          <w:tcPr>
            <w:tcW w:w="1215" w:type="dxa"/>
            <w:vAlign w:val="center"/>
          </w:tcPr>
          <w:p w14:paraId="14247C61"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2023</w:t>
            </w:r>
          </w:p>
        </w:tc>
      </w:tr>
      <w:tr w:rsidR="00262B8D" w:rsidRPr="00973704" w14:paraId="0CB44DE8" w14:textId="77777777" w:rsidTr="00041EFA">
        <w:trPr>
          <w:jc w:val="center"/>
        </w:trPr>
        <w:tc>
          <w:tcPr>
            <w:tcW w:w="2269" w:type="dxa"/>
            <w:shd w:val="clear" w:color="auto" w:fill="auto"/>
          </w:tcPr>
          <w:p w14:paraId="42EA08DE"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Kurzeme</w:t>
            </w:r>
          </w:p>
        </w:tc>
        <w:tc>
          <w:tcPr>
            <w:tcW w:w="1128" w:type="dxa"/>
            <w:vAlign w:val="center"/>
          </w:tcPr>
          <w:p w14:paraId="27630FD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797</w:t>
            </w:r>
          </w:p>
        </w:tc>
        <w:tc>
          <w:tcPr>
            <w:tcW w:w="1140" w:type="dxa"/>
            <w:shd w:val="clear" w:color="auto" w:fill="auto"/>
            <w:vAlign w:val="center"/>
          </w:tcPr>
          <w:p w14:paraId="1E640AE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502</w:t>
            </w:r>
          </w:p>
        </w:tc>
        <w:tc>
          <w:tcPr>
            <w:tcW w:w="1097" w:type="dxa"/>
            <w:vAlign w:val="center"/>
          </w:tcPr>
          <w:p w14:paraId="7F03A259"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782</w:t>
            </w:r>
          </w:p>
        </w:tc>
        <w:tc>
          <w:tcPr>
            <w:tcW w:w="1090" w:type="dxa"/>
          </w:tcPr>
          <w:p w14:paraId="49782D63"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755</w:t>
            </w:r>
          </w:p>
        </w:tc>
        <w:tc>
          <w:tcPr>
            <w:tcW w:w="1215" w:type="dxa"/>
            <w:shd w:val="clear" w:color="auto" w:fill="auto"/>
          </w:tcPr>
          <w:p w14:paraId="22720EF3"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337</w:t>
            </w:r>
          </w:p>
        </w:tc>
      </w:tr>
      <w:tr w:rsidR="00262B8D" w:rsidRPr="00973704" w14:paraId="2BD44803" w14:textId="77777777" w:rsidTr="00041EFA">
        <w:trPr>
          <w:jc w:val="center"/>
        </w:trPr>
        <w:tc>
          <w:tcPr>
            <w:tcW w:w="2269" w:type="dxa"/>
            <w:shd w:val="clear" w:color="auto" w:fill="auto"/>
          </w:tcPr>
          <w:p w14:paraId="7C1D77A6"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Latgale</w:t>
            </w:r>
          </w:p>
        </w:tc>
        <w:tc>
          <w:tcPr>
            <w:tcW w:w="1128" w:type="dxa"/>
            <w:vAlign w:val="center"/>
          </w:tcPr>
          <w:p w14:paraId="11840841"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539</w:t>
            </w:r>
          </w:p>
        </w:tc>
        <w:tc>
          <w:tcPr>
            <w:tcW w:w="1140" w:type="dxa"/>
            <w:shd w:val="clear" w:color="auto" w:fill="auto"/>
          </w:tcPr>
          <w:p w14:paraId="113D5D4A"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803</w:t>
            </w:r>
          </w:p>
        </w:tc>
        <w:tc>
          <w:tcPr>
            <w:tcW w:w="1097" w:type="dxa"/>
          </w:tcPr>
          <w:p w14:paraId="7A3091C8"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654</w:t>
            </w:r>
          </w:p>
        </w:tc>
        <w:tc>
          <w:tcPr>
            <w:tcW w:w="1090" w:type="dxa"/>
          </w:tcPr>
          <w:p w14:paraId="3455A4D0"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533</w:t>
            </w:r>
          </w:p>
        </w:tc>
        <w:tc>
          <w:tcPr>
            <w:tcW w:w="1215" w:type="dxa"/>
            <w:shd w:val="clear" w:color="auto" w:fill="auto"/>
          </w:tcPr>
          <w:p w14:paraId="54A07C7A"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722</w:t>
            </w:r>
          </w:p>
        </w:tc>
      </w:tr>
      <w:tr w:rsidR="00262B8D" w:rsidRPr="00973704" w14:paraId="3A36A83E" w14:textId="77777777" w:rsidTr="00041EFA">
        <w:trPr>
          <w:jc w:val="center"/>
        </w:trPr>
        <w:tc>
          <w:tcPr>
            <w:tcW w:w="2269" w:type="dxa"/>
            <w:shd w:val="clear" w:color="auto" w:fill="auto"/>
          </w:tcPr>
          <w:p w14:paraId="09DB5FF4"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Vidzeme</w:t>
            </w:r>
          </w:p>
        </w:tc>
        <w:tc>
          <w:tcPr>
            <w:tcW w:w="1128" w:type="dxa"/>
            <w:vAlign w:val="center"/>
          </w:tcPr>
          <w:p w14:paraId="3FFCC458"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629</w:t>
            </w:r>
          </w:p>
        </w:tc>
        <w:tc>
          <w:tcPr>
            <w:tcW w:w="1140" w:type="dxa"/>
            <w:shd w:val="clear" w:color="auto" w:fill="auto"/>
          </w:tcPr>
          <w:p w14:paraId="5F05405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556</w:t>
            </w:r>
          </w:p>
        </w:tc>
        <w:tc>
          <w:tcPr>
            <w:tcW w:w="1097" w:type="dxa"/>
          </w:tcPr>
          <w:p w14:paraId="6782BB79"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721</w:t>
            </w:r>
          </w:p>
        </w:tc>
        <w:tc>
          <w:tcPr>
            <w:tcW w:w="1090" w:type="dxa"/>
          </w:tcPr>
          <w:p w14:paraId="1D5EF7B0"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783</w:t>
            </w:r>
          </w:p>
        </w:tc>
        <w:tc>
          <w:tcPr>
            <w:tcW w:w="1215" w:type="dxa"/>
            <w:shd w:val="clear" w:color="auto" w:fill="auto"/>
          </w:tcPr>
          <w:p w14:paraId="5F50CF89"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559</w:t>
            </w:r>
          </w:p>
        </w:tc>
      </w:tr>
      <w:tr w:rsidR="00262B8D" w:rsidRPr="00973704" w14:paraId="14517C0F" w14:textId="77777777" w:rsidTr="00041EFA">
        <w:trPr>
          <w:jc w:val="center"/>
        </w:trPr>
        <w:tc>
          <w:tcPr>
            <w:tcW w:w="2269" w:type="dxa"/>
            <w:shd w:val="clear" w:color="auto" w:fill="auto"/>
          </w:tcPr>
          <w:p w14:paraId="5DE11475"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Zemgale</w:t>
            </w:r>
          </w:p>
        </w:tc>
        <w:tc>
          <w:tcPr>
            <w:tcW w:w="1128" w:type="dxa"/>
            <w:vAlign w:val="center"/>
          </w:tcPr>
          <w:p w14:paraId="1EDAC6B7"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387</w:t>
            </w:r>
          </w:p>
        </w:tc>
        <w:tc>
          <w:tcPr>
            <w:tcW w:w="1140" w:type="dxa"/>
            <w:shd w:val="clear" w:color="auto" w:fill="auto"/>
          </w:tcPr>
          <w:p w14:paraId="4A0617C6"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580</w:t>
            </w:r>
          </w:p>
        </w:tc>
        <w:tc>
          <w:tcPr>
            <w:tcW w:w="1097" w:type="dxa"/>
          </w:tcPr>
          <w:p w14:paraId="66CAD0B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537</w:t>
            </w:r>
          </w:p>
        </w:tc>
        <w:tc>
          <w:tcPr>
            <w:tcW w:w="1090" w:type="dxa"/>
          </w:tcPr>
          <w:p w14:paraId="0DB692E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451</w:t>
            </w:r>
          </w:p>
        </w:tc>
        <w:tc>
          <w:tcPr>
            <w:tcW w:w="1215" w:type="dxa"/>
            <w:shd w:val="clear" w:color="auto" w:fill="auto"/>
          </w:tcPr>
          <w:p w14:paraId="302EF3F3"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580</w:t>
            </w:r>
          </w:p>
        </w:tc>
      </w:tr>
      <w:tr w:rsidR="00262B8D" w:rsidRPr="00973704" w14:paraId="78CCE71A" w14:textId="77777777" w:rsidTr="00041EFA">
        <w:trPr>
          <w:jc w:val="center"/>
        </w:trPr>
        <w:tc>
          <w:tcPr>
            <w:tcW w:w="2269" w:type="dxa"/>
            <w:shd w:val="clear" w:color="auto" w:fill="auto"/>
          </w:tcPr>
          <w:p w14:paraId="15110991"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Rīga</w:t>
            </w:r>
          </w:p>
        </w:tc>
        <w:tc>
          <w:tcPr>
            <w:tcW w:w="1128" w:type="dxa"/>
            <w:vAlign w:val="center"/>
          </w:tcPr>
          <w:p w14:paraId="49A8C968"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1681</w:t>
            </w:r>
          </w:p>
        </w:tc>
        <w:tc>
          <w:tcPr>
            <w:tcW w:w="1140" w:type="dxa"/>
            <w:shd w:val="clear" w:color="auto" w:fill="auto"/>
          </w:tcPr>
          <w:p w14:paraId="6B436A6D"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1456</w:t>
            </w:r>
          </w:p>
        </w:tc>
        <w:tc>
          <w:tcPr>
            <w:tcW w:w="1097" w:type="dxa"/>
          </w:tcPr>
          <w:p w14:paraId="1456DB06"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2169</w:t>
            </w:r>
          </w:p>
        </w:tc>
        <w:tc>
          <w:tcPr>
            <w:tcW w:w="1090" w:type="dxa"/>
          </w:tcPr>
          <w:p w14:paraId="631D3FB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1564</w:t>
            </w:r>
          </w:p>
        </w:tc>
        <w:tc>
          <w:tcPr>
            <w:tcW w:w="1215" w:type="dxa"/>
            <w:shd w:val="clear" w:color="auto" w:fill="auto"/>
          </w:tcPr>
          <w:p w14:paraId="7422DEDE"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2014</w:t>
            </w:r>
          </w:p>
        </w:tc>
      </w:tr>
      <w:tr w:rsidR="00262B8D" w:rsidRPr="00973704" w14:paraId="70A3F431" w14:textId="77777777" w:rsidTr="00041EFA">
        <w:trPr>
          <w:jc w:val="center"/>
        </w:trPr>
        <w:tc>
          <w:tcPr>
            <w:tcW w:w="2269" w:type="dxa"/>
            <w:shd w:val="clear" w:color="auto" w:fill="auto"/>
          </w:tcPr>
          <w:p w14:paraId="67CAC568" w14:textId="77777777" w:rsidR="00262B8D" w:rsidRPr="00973704" w:rsidRDefault="00262B8D" w:rsidP="00041EFA">
            <w:pPr>
              <w:widowControl w:val="0"/>
              <w:adjustRightInd w:val="0"/>
              <w:spacing w:before="60" w:after="60"/>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KOPĀ</w:t>
            </w:r>
          </w:p>
        </w:tc>
        <w:tc>
          <w:tcPr>
            <w:tcW w:w="1128" w:type="dxa"/>
            <w:vAlign w:val="center"/>
          </w:tcPr>
          <w:p w14:paraId="69041573"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4033</w:t>
            </w:r>
          </w:p>
        </w:tc>
        <w:tc>
          <w:tcPr>
            <w:tcW w:w="1140" w:type="dxa"/>
            <w:shd w:val="clear" w:color="auto" w:fill="auto"/>
          </w:tcPr>
          <w:p w14:paraId="5CB7C17B"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3897</w:t>
            </w:r>
          </w:p>
        </w:tc>
        <w:tc>
          <w:tcPr>
            <w:tcW w:w="1097" w:type="dxa"/>
          </w:tcPr>
          <w:p w14:paraId="10866A52"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4863</w:t>
            </w:r>
          </w:p>
        </w:tc>
        <w:tc>
          <w:tcPr>
            <w:tcW w:w="1090" w:type="dxa"/>
          </w:tcPr>
          <w:p w14:paraId="0FA98F14"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hAnsi="Times New Roman" w:cs="Times New Roman"/>
                <w:b/>
                <w:color w:val="000000" w:themeColor="text1"/>
                <w:sz w:val="24"/>
                <w:szCs w:val="24"/>
              </w:rPr>
              <w:t>4086</w:t>
            </w:r>
          </w:p>
        </w:tc>
        <w:tc>
          <w:tcPr>
            <w:tcW w:w="1215" w:type="dxa"/>
          </w:tcPr>
          <w:p w14:paraId="76E2AA16" w14:textId="77777777" w:rsidR="00262B8D" w:rsidRPr="00973704" w:rsidRDefault="00262B8D" w:rsidP="00041EFA">
            <w:pPr>
              <w:widowControl w:val="0"/>
              <w:adjustRightInd w:val="0"/>
              <w:spacing w:before="60" w:after="60"/>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4212</w:t>
            </w:r>
          </w:p>
        </w:tc>
      </w:tr>
    </w:tbl>
    <w:p w14:paraId="53454683" w14:textId="5889685A" w:rsidR="00F32DDC" w:rsidRDefault="00F32DDC" w:rsidP="00F32DDC">
      <w:pPr>
        <w:widowControl w:val="0"/>
        <w:tabs>
          <w:tab w:val="left" w:pos="190"/>
        </w:tabs>
        <w:adjustRightInd w:val="0"/>
        <w:textAlignment w:val="baseline"/>
        <w:rPr>
          <w:rFonts w:ascii="Times New Roman" w:eastAsia="Times New Roman" w:hAnsi="Times New Roman" w:cs="Times New Roman"/>
        </w:rPr>
      </w:pPr>
    </w:p>
    <w:p w14:paraId="2A752EF2" w14:textId="77777777" w:rsidR="00973220" w:rsidRDefault="00973220" w:rsidP="00F32DDC">
      <w:pPr>
        <w:widowControl w:val="0"/>
        <w:tabs>
          <w:tab w:val="left" w:pos="190"/>
        </w:tabs>
        <w:adjustRightInd w:val="0"/>
        <w:textAlignment w:val="baseline"/>
        <w:rPr>
          <w:rFonts w:ascii="Times New Roman" w:eastAsia="Times New Roman" w:hAnsi="Times New Roman" w:cs="Times New Roman"/>
        </w:rPr>
      </w:pPr>
    </w:p>
    <w:p w14:paraId="197C8085" w14:textId="3281BA09" w:rsidR="00262B8D" w:rsidRPr="004513BD" w:rsidRDefault="00262B8D" w:rsidP="00262B8D">
      <w:pPr>
        <w:widowControl w:val="0"/>
        <w:tabs>
          <w:tab w:val="left" w:pos="190"/>
        </w:tabs>
        <w:adjustRightInd w:val="0"/>
        <w:jc w:val="center"/>
        <w:textAlignment w:val="baseline"/>
        <w:rPr>
          <w:rFonts w:ascii="Times New Roman" w:eastAsia="Times New Roman" w:hAnsi="Times New Roman" w:cs="Times New Roman"/>
        </w:rPr>
      </w:pPr>
      <w:r w:rsidRPr="00973704">
        <w:rPr>
          <w:rFonts w:ascii="Times New Roman" w:hAnsi="Times New Roman" w:cs="Times New Roman"/>
          <w:noProof/>
          <w:color w:val="000000" w:themeColor="text1"/>
          <w:lang w:eastAsia="lv-LV"/>
        </w:rPr>
        <w:drawing>
          <wp:inline distT="0" distB="0" distL="0" distR="0" wp14:anchorId="35CAB227" wp14:editId="3C215590">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E1940C" w14:textId="4ACD3489" w:rsidR="00F32DDC" w:rsidRPr="00F32DDC" w:rsidRDefault="00F32DDC" w:rsidP="00F32DDC">
      <w:pPr>
        <w:ind w:right="-425"/>
        <w:jc w:val="center"/>
        <w:rPr>
          <w:rFonts w:ascii="Times New Roman" w:eastAsia="Times New Roman" w:hAnsi="Times New Roman" w:cs="Times New Roman"/>
          <w:noProof/>
          <w:sz w:val="24"/>
          <w:szCs w:val="24"/>
          <w:lang w:eastAsia="lv-LV"/>
        </w:rPr>
      </w:pPr>
    </w:p>
    <w:p w14:paraId="6EF9578A" w14:textId="77777777" w:rsidR="00456D3B" w:rsidRPr="008153AE" w:rsidRDefault="008153AE" w:rsidP="0078364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D38CD" w:rsidRPr="00152041">
        <w:rPr>
          <w:rFonts w:ascii="Times New Roman" w:eastAsia="Times New Roman" w:hAnsi="Times New Roman" w:cs="Times New Roman"/>
          <w:sz w:val="22"/>
          <w:szCs w:val="22"/>
        </w:rPr>
        <w:t>8</w:t>
      </w:r>
      <w:r w:rsidR="00456D3B" w:rsidRPr="00152041">
        <w:rPr>
          <w:rFonts w:ascii="Times New Roman" w:eastAsia="Times New Roman" w:hAnsi="Times New Roman" w:cs="Times New Roman"/>
          <w:sz w:val="22"/>
          <w:szCs w:val="22"/>
        </w:rPr>
        <w:t>.diagramma</w:t>
      </w:r>
    </w:p>
    <w:p w14:paraId="6EA03866" w14:textId="77777777" w:rsidR="00456D3B" w:rsidRDefault="00456D3B" w:rsidP="00783642">
      <w:pPr>
        <w:jc w:val="both"/>
        <w:rPr>
          <w:rFonts w:ascii="Times New Roman" w:hAnsi="Times New Roman" w:cs="Times New Roman"/>
        </w:rPr>
      </w:pPr>
    </w:p>
    <w:p w14:paraId="2756545B" w14:textId="66E88F9B" w:rsidR="00262B8D" w:rsidRPr="00973704" w:rsidRDefault="00262B8D" w:rsidP="00F42505">
      <w:pPr>
        <w:ind w:firstLine="567"/>
        <w:jc w:val="both"/>
        <w:rPr>
          <w:rFonts w:ascii="Times New Roman" w:eastAsia="Times New Roman" w:hAnsi="Times New Roman" w:cs="Times New Roman"/>
          <w:color w:val="000000" w:themeColor="text1"/>
        </w:rPr>
      </w:pPr>
      <w:r w:rsidRPr="00973704">
        <w:rPr>
          <w:rFonts w:ascii="Times New Roman" w:hAnsi="Times New Roman" w:cs="Times New Roman"/>
          <w:color w:val="000000" w:themeColor="text1"/>
          <w:shd w:val="clear" w:color="auto" w:fill="FFFFFF" w:themeFill="background1"/>
        </w:rPr>
        <w:t>2023</w:t>
      </w:r>
      <w:r>
        <w:rPr>
          <w:rFonts w:ascii="Times New Roman" w:hAnsi="Times New Roman" w:cs="Times New Roman"/>
          <w:color w:val="000000" w:themeColor="text1"/>
          <w:shd w:val="clear" w:color="auto" w:fill="FFFFFF" w:themeFill="background1"/>
        </w:rPr>
        <w:t xml:space="preserve">.gadā </w:t>
      </w:r>
      <w:r w:rsidRPr="002722B7">
        <w:rPr>
          <w:rFonts w:ascii="Times New Roman" w:hAnsi="Times New Roman" w:cs="Times New Roman"/>
          <w:iCs/>
          <w:color w:val="000000" w:themeColor="text1"/>
          <w:shd w:val="clear" w:color="auto" w:fill="FFFFFF" w:themeFill="background1"/>
        </w:rPr>
        <w:t>KAMPC</w:t>
      </w:r>
      <w:r>
        <w:rPr>
          <w:rFonts w:ascii="Times New Roman" w:hAnsi="Times New Roman" w:cs="Times New Roman"/>
          <w:color w:val="000000" w:themeColor="text1"/>
          <w:shd w:val="clear" w:color="auto" w:fill="FFFFFF" w:themeFill="background1"/>
        </w:rPr>
        <w:t xml:space="preserve"> </w:t>
      </w:r>
      <w:r w:rsidRPr="00973704">
        <w:rPr>
          <w:rFonts w:ascii="Times New Roman" w:hAnsi="Times New Roman" w:cs="Times New Roman"/>
          <w:color w:val="000000" w:themeColor="text1"/>
          <w:shd w:val="clear" w:color="auto" w:fill="FFFFFF" w:themeFill="background1"/>
        </w:rPr>
        <w:t xml:space="preserve">organizētajās mācībās, kopumā piedalījās un profesionālo kvalifikāciju paaugstināja 66 amatpersonas (no </w:t>
      </w:r>
      <w:r w:rsidRPr="00973704">
        <w:rPr>
          <w:rFonts w:ascii="Times New Roman" w:eastAsia="Times New Roman" w:hAnsi="Times New Roman" w:cs="Times New Roman"/>
          <w:color w:val="000000" w:themeColor="text1"/>
          <w:shd w:val="clear" w:color="auto" w:fill="FFFFFF" w:themeFill="background1"/>
        </w:rPr>
        <w:t xml:space="preserve">Valsts ieņēmumu dienesta, </w:t>
      </w:r>
      <w:r w:rsidRPr="00973704">
        <w:rPr>
          <w:rFonts w:ascii="Times New Roman" w:hAnsi="Times New Roman" w:cs="Times New Roman"/>
          <w:color w:val="000000" w:themeColor="text1"/>
        </w:rPr>
        <w:t>Iekšējās drošības biroja</w:t>
      </w:r>
      <w:r w:rsidRPr="00973704">
        <w:rPr>
          <w:rFonts w:ascii="Times New Roman" w:eastAsia="Times New Roman" w:hAnsi="Times New Roman" w:cs="Times New Roman"/>
          <w:color w:val="000000" w:themeColor="text1"/>
          <w:shd w:val="clear" w:color="auto" w:fill="FFFFFF" w:themeFill="background1"/>
        </w:rPr>
        <w:t xml:space="preserve">, </w:t>
      </w:r>
      <w:r w:rsidRPr="00973704">
        <w:rPr>
          <w:rFonts w:ascii="Times New Roman" w:eastAsia="Times New Roman" w:hAnsi="Times New Roman" w:cs="Times New Roman"/>
          <w:color w:val="000000" w:themeColor="text1"/>
        </w:rPr>
        <w:t>Nacionālo bruņoto spēkiem</w:t>
      </w:r>
      <w:r w:rsidRPr="00973704">
        <w:rPr>
          <w:rFonts w:ascii="Times New Roman" w:eastAsia="Times New Roman" w:hAnsi="Times New Roman" w:cs="Times New Roman"/>
          <w:color w:val="000000" w:themeColor="text1"/>
          <w:shd w:val="clear" w:color="auto" w:fill="FFFFFF" w:themeFill="background1"/>
        </w:rPr>
        <w:t>, Rīgas pašvaldības policijas,</w:t>
      </w:r>
      <w:r w:rsidRPr="00973704">
        <w:rPr>
          <w:rFonts w:ascii="Times New Roman" w:eastAsia="Times New Roman" w:hAnsi="Times New Roman" w:cs="Times New Roman"/>
          <w:color w:val="000000" w:themeColor="text1"/>
        </w:rPr>
        <w:t xml:space="preserve"> </w:t>
      </w:r>
      <w:r w:rsidRPr="00973704">
        <w:rPr>
          <w:rFonts w:ascii="Times New Roman" w:hAnsi="Times New Roman" w:cs="Times New Roman"/>
          <w:color w:val="000000" w:themeColor="text1"/>
        </w:rPr>
        <w:t>Ventspils pašvaldības policijas</w:t>
      </w:r>
      <w:r w:rsidRPr="00973704">
        <w:rPr>
          <w:rFonts w:ascii="Times New Roman" w:eastAsia="Times New Roman" w:hAnsi="Times New Roman" w:cs="Times New Roman"/>
          <w:color w:val="000000" w:themeColor="text1"/>
          <w:shd w:val="clear" w:color="auto" w:fill="FFFFFF" w:themeFill="background1"/>
        </w:rPr>
        <w:t xml:space="preserve">,  </w:t>
      </w:r>
      <w:r w:rsidRPr="00973704">
        <w:rPr>
          <w:rFonts w:ascii="Times New Roman" w:hAnsi="Times New Roman" w:cs="Times New Roman"/>
          <w:color w:val="000000" w:themeColor="text1"/>
        </w:rPr>
        <w:t>Liepājas pilsētas Pašvaldības policija, Jelgavas pilsētas Pašvaldība</w:t>
      </w:r>
      <w:r w:rsidRPr="00973704">
        <w:rPr>
          <w:rFonts w:ascii="Times New Roman" w:eastAsia="Times New Roman" w:hAnsi="Times New Roman" w:cs="Times New Roman"/>
          <w:color w:val="000000" w:themeColor="text1"/>
        </w:rPr>
        <w:t xml:space="preserve">s policija) </w:t>
      </w:r>
      <w:r w:rsidRPr="00A81807">
        <w:rPr>
          <w:rFonts w:ascii="Times New Roman" w:eastAsia="Times New Roman" w:hAnsi="Times New Roman" w:cs="Times New Roman"/>
        </w:rPr>
        <w:t>(</w:t>
      </w:r>
      <w:r w:rsidR="009024BF">
        <w:rPr>
          <w:rFonts w:ascii="Times New Roman" w:eastAsia="Times New Roman" w:hAnsi="Times New Roman" w:cs="Times New Roman"/>
        </w:rPr>
        <w:t>7</w:t>
      </w:r>
      <w:r w:rsidRPr="00A81807">
        <w:rPr>
          <w:rFonts w:ascii="Times New Roman" w:eastAsia="Times New Roman" w:hAnsi="Times New Roman" w:cs="Times New Roman"/>
        </w:rPr>
        <w:t>.tabula).</w:t>
      </w:r>
    </w:p>
    <w:p w14:paraId="70241F11" w14:textId="77777777" w:rsidR="00262B8D" w:rsidRDefault="00262B8D" w:rsidP="006E52B8">
      <w:pPr>
        <w:widowControl w:val="0"/>
        <w:adjustRightInd w:val="0"/>
        <w:jc w:val="center"/>
        <w:textAlignment w:val="baseline"/>
        <w:rPr>
          <w:rFonts w:ascii="Times New Roman" w:eastAsia="Times New Roman" w:hAnsi="Times New Roman" w:cs="Times New Roman"/>
          <w:b/>
        </w:rPr>
      </w:pPr>
    </w:p>
    <w:p w14:paraId="6EC8417E" w14:textId="77777777" w:rsidR="00973220" w:rsidRDefault="00973220">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37665638" w14:textId="6C96C31E" w:rsidR="008C1D1E" w:rsidRDefault="008C1D1E" w:rsidP="006E52B8">
      <w:pPr>
        <w:widowControl w:val="0"/>
        <w:adjustRightInd w:val="0"/>
        <w:jc w:val="center"/>
        <w:textAlignment w:val="baseline"/>
        <w:rPr>
          <w:rFonts w:ascii="Times New Roman" w:eastAsia="Times New Roman" w:hAnsi="Times New Roman" w:cs="Times New Roman"/>
          <w:b/>
        </w:rPr>
      </w:pPr>
      <w:r w:rsidRPr="004C0733">
        <w:rPr>
          <w:rFonts w:ascii="Times New Roman" w:eastAsia="Times New Roman" w:hAnsi="Times New Roman" w:cs="Times New Roman"/>
          <w:b/>
        </w:rPr>
        <w:lastRenderedPageBreak/>
        <w:t>Pieaugušo neformālās izglītības programmu apguvušo darbinieku skaits</w:t>
      </w:r>
    </w:p>
    <w:p w14:paraId="6C06609B" w14:textId="02DA21D3" w:rsidR="000C536A" w:rsidRPr="000C536A" w:rsidRDefault="000C536A" w:rsidP="006E52B8">
      <w:pPr>
        <w:widowControl w:val="0"/>
        <w:adjustRightInd w:val="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65A6D">
        <w:rPr>
          <w:rFonts w:ascii="Times New Roman" w:eastAsia="Times New Roman" w:hAnsi="Times New Roman" w:cs="Times New Roman"/>
          <w:sz w:val="22"/>
          <w:szCs w:val="22"/>
        </w:rPr>
        <w:t xml:space="preserve">      </w:t>
      </w:r>
      <w:r w:rsidR="009024BF">
        <w:rPr>
          <w:rFonts w:ascii="Times New Roman" w:eastAsia="Times New Roman" w:hAnsi="Times New Roman" w:cs="Times New Roman"/>
          <w:sz w:val="22"/>
          <w:szCs w:val="22"/>
        </w:rPr>
        <w:t>7</w:t>
      </w:r>
      <w:r w:rsidR="00E956D3" w:rsidRPr="00E956D3">
        <w:rPr>
          <w:rFonts w:ascii="Times New Roman" w:eastAsia="Times New Roman" w:hAnsi="Times New Roman" w:cs="Times New Roman"/>
          <w:sz w:val="22"/>
          <w:szCs w:val="22"/>
        </w:rPr>
        <w:t>.</w:t>
      </w:r>
      <w:r w:rsidRPr="00E956D3">
        <w:rPr>
          <w:rFonts w:ascii="Times New Roman" w:eastAsia="Times New Roman" w:hAnsi="Times New Roman" w:cs="Times New Roman"/>
          <w:sz w:val="22"/>
          <w:szCs w:val="22"/>
        </w:rPr>
        <w:t>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2542"/>
      </w:tblGrid>
      <w:tr w:rsidR="00262B8D" w:rsidRPr="00973704" w14:paraId="03F6EFB0" w14:textId="77777777" w:rsidTr="00041EFA">
        <w:trPr>
          <w:jc w:val="center"/>
        </w:trPr>
        <w:tc>
          <w:tcPr>
            <w:tcW w:w="4795" w:type="dxa"/>
            <w:shd w:val="clear" w:color="auto" w:fill="auto"/>
          </w:tcPr>
          <w:p w14:paraId="05086DD1" w14:textId="77777777" w:rsidR="00262B8D" w:rsidRPr="00973704" w:rsidRDefault="00262B8D" w:rsidP="00041EFA">
            <w:pPr>
              <w:widowControl w:val="0"/>
              <w:adjustRightInd w:val="0"/>
              <w:spacing w:line="360" w:lineRule="auto"/>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Iestādes nosaukums</w:t>
            </w:r>
          </w:p>
        </w:tc>
        <w:tc>
          <w:tcPr>
            <w:tcW w:w="2542" w:type="dxa"/>
            <w:shd w:val="clear" w:color="auto" w:fill="auto"/>
          </w:tcPr>
          <w:p w14:paraId="2F69ABF7" w14:textId="77777777" w:rsidR="00262B8D" w:rsidRPr="00973704" w:rsidRDefault="00262B8D" w:rsidP="00041EFA">
            <w:pPr>
              <w:widowControl w:val="0"/>
              <w:adjustRightInd w:val="0"/>
              <w:spacing w:line="360" w:lineRule="auto"/>
              <w:jc w:val="center"/>
              <w:textAlignment w:val="baseline"/>
              <w:rPr>
                <w:rFonts w:ascii="Times New Roman" w:eastAsia="Times New Roman" w:hAnsi="Times New Roman" w:cs="Times New Roman"/>
                <w:b/>
                <w:color w:val="000000" w:themeColor="text1"/>
                <w:sz w:val="24"/>
                <w:szCs w:val="24"/>
              </w:rPr>
            </w:pPr>
            <w:r w:rsidRPr="00973704">
              <w:rPr>
                <w:rFonts w:ascii="Times New Roman" w:eastAsia="Times New Roman" w:hAnsi="Times New Roman" w:cs="Times New Roman"/>
                <w:b/>
                <w:color w:val="000000" w:themeColor="text1"/>
                <w:sz w:val="24"/>
                <w:szCs w:val="24"/>
              </w:rPr>
              <w:t>Apmācīto skaits</w:t>
            </w:r>
          </w:p>
        </w:tc>
      </w:tr>
      <w:tr w:rsidR="00262B8D" w:rsidRPr="00973704" w14:paraId="2C625794" w14:textId="77777777" w:rsidTr="00041EFA">
        <w:trPr>
          <w:trHeight w:val="388"/>
          <w:jc w:val="center"/>
        </w:trPr>
        <w:tc>
          <w:tcPr>
            <w:tcW w:w="4795" w:type="dxa"/>
            <w:shd w:val="clear" w:color="auto" w:fill="auto"/>
            <w:vAlign w:val="center"/>
          </w:tcPr>
          <w:p w14:paraId="3355D4F5" w14:textId="77777777" w:rsidR="00262B8D" w:rsidRPr="00973704" w:rsidRDefault="00262B8D" w:rsidP="00041EFA">
            <w:pPr>
              <w:widowControl w:val="0"/>
              <w:adjustRightInd w:val="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Valsts ieņēmumu dienests</w:t>
            </w:r>
          </w:p>
        </w:tc>
        <w:tc>
          <w:tcPr>
            <w:tcW w:w="2542" w:type="dxa"/>
            <w:shd w:val="clear" w:color="auto" w:fill="auto"/>
            <w:vAlign w:val="center"/>
          </w:tcPr>
          <w:p w14:paraId="7ED7804F"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30</w:t>
            </w:r>
          </w:p>
        </w:tc>
      </w:tr>
      <w:tr w:rsidR="00262B8D" w:rsidRPr="00973704" w14:paraId="1A1137F0" w14:textId="77777777" w:rsidTr="00041EFA">
        <w:trPr>
          <w:trHeight w:val="393"/>
          <w:jc w:val="center"/>
        </w:trPr>
        <w:tc>
          <w:tcPr>
            <w:tcW w:w="4795" w:type="dxa"/>
            <w:shd w:val="clear" w:color="auto" w:fill="auto"/>
            <w:vAlign w:val="center"/>
          </w:tcPr>
          <w:p w14:paraId="53C68C6D" w14:textId="77777777" w:rsidR="00262B8D" w:rsidRPr="00973704" w:rsidRDefault="00262B8D" w:rsidP="00041EFA">
            <w:pPr>
              <w:widowControl w:val="0"/>
              <w:adjustRightInd w:val="0"/>
              <w:textAlignment w:val="baseline"/>
              <w:rPr>
                <w:rFonts w:ascii="Times New Roman" w:eastAsia="Times New Roman" w:hAnsi="Times New Roman" w:cs="Times New Roman"/>
                <w:color w:val="000000" w:themeColor="text1"/>
                <w:sz w:val="24"/>
                <w:szCs w:val="24"/>
              </w:rPr>
            </w:pPr>
            <w:r w:rsidRPr="00973704">
              <w:rPr>
                <w:rFonts w:ascii="Times New Roman" w:hAnsi="Times New Roman" w:cs="Times New Roman"/>
                <w:color w:val="000000" w:themeColor="text1"/>
                <w:sz w:val="24"/>
                <w:szCs w:val="24"/>
              </w:rPr>
              <w:t>Iekšējās drošības biroja</w:t>
            </w:r>
          </w:p>
        </w:tc>
        <w:tc>
          <w:tcPr>
            <w:tcW w:w="2542" w:type="dxa"/>
            <w:shd w:val="clear" w:color="auto" w:fill="auto"/>
            <w:vAlign w:val="center"/>
          </w:tcPr>
          <w:p w14:paraId="03060C44"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11</w:t>
            </w:r>
          </w:p>
        </w:tc>
      </w:tr>
      <w:tr w:rsidR="00262B8D" w:rsidRPr="00973704" w14:paraId="79396E7D" w14:textId="77777777" w:rsidTr="00041EFA">
        <w:trPr>
          <w:trHeight w:val="382"/>
          <w:jc w:val="center"/>
        </w:trPr>
        <w:tc>
          <w:tcPr>
            <w:tcW w:w="4795" w:type="dxa"/>
            <w:shd w:val="clear" w:color="auto" w:fill="auto"/>
            <w:vAlign w:val="center"/>
          </w:tcPr>
          <w:p w14:paraId="219BC49D" w14:textId="77777777" w:rsidR="00262B8D" w:rsidRPr="00973704" w:rsidRDefault="00262B8D" w:rsidP="00041EFA">
            <w:pPr>
              <w:widowControl w:val="0"/>
              <w:adjustRightInd w:val="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Nacionālo bruņoto spēki</w:t>
            </w:r>
          </w:p>
        </w:tc>
        <w:tc>
          <w:tcPr>
            <w:tcW w:w="2542" w:type="dxa"/>
            <w:shd w:val="clear" w:color="auto" w:fill="auto"/>
            <w:vAlign w:val="center"/>
          </w:tcPr>
          <w:p w14:paraId="6FD27E05"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17</w:t>
            </w:r>
          </w:p>
        </w:tc>
      </w:tr>
      <w:tr w:rsidR="00262B8D" w:rsidRPr="00973704" w14:paraId="39CEABCB" w14:textId="77777777" w:rsidTr="00041EFA">
        <w:trPr>
          <w:trHeight w:val="387"/>
          <w:jc w:val="center"/>
        </w:trPr>
        <w:tc>
          <w:tcPr>
            <w:tcW w:w="4795" w:type="dxa"/>
            <w:shd w:val="clear" w:color="auto" w:fill="auto"/>
            <w:vAlign w:val="center"/>
          </w:tcPr>
          <w:p w14:paraId="2B50A82C" w14:textId="77777777" w:rsidR="00262B8D" w:rsidRPr="00973704" w:rsidRDefault="00262B8D" w:rsidP="00041EFA">
            <w:pPr>
              <w:widowControl w:val="0"/>
              <w:adjustRightInd w:val="0"/>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Rīgas pašvaldības policija</w:t>
            </w:r>
          </w:p>
        </w:tc>
        <w:tc>
          <w:tcPr>
            <w:tcW w:w="2542" w:type="dxa"/>
            <w:shd w:val="clear" w:color="auto" w:fill="auto"/>
            <w:vAlign w:val="center"/>
          </w:tcPr>
          <w:p w14:paraId="50507614"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3</w:t>
            </w:r>
          </w:p>
        </w:tc>
      </w:tr>
      <w:tr w:rsidR="00262B8D" w:rsidRPr="00973704" w14:paraId="33819883" w14:textId="77777777" w:rsidTr="00041EFA">
        <w:trPr>
          <w:trHeight w:val="511"/>
          <w:jc w:val="center"/>
        </w:trPr>
        <w:tc>
          <w:tcPr>
            <w:tcW w:w="4795" w:type="dxa"/>
            <w:shd w:val="clear" w:color="auto" w:fill="auto"/>
            <w:vAlign w:val="center"/>
          </w:tcPr>
          <w:p w14:paraId="48A14C02" w14:textId="77777777" w:rsidR="00262B8D" w:rsidRPr="00973704" w:rsidRDefault="00262B8D" w:rsidP="00041EFA">
            <w:pPr>
              <w:widowControl w:val="0"/>
              <w:adjustRightInd w:val="0"/>
              <w:textAlignment w:val="baseline"/>
              <w:rPr>
                <w:rFonts w:ascii="Times New Roman" w:eastAsia="Times New Roman" w:hAnsi="Times New Roman" w:cs="Times New Roman"/>
                <w:color w:val="000000" w:themeColor="text1"/>
                <w:sz w:val="24"/>
                <w:szCs w:val="24"/>
              </w:rPr>
            </w:pPr>
            <w:r w:rsidRPr="00973704">
              <w:rPr>
                <w:rFonts w:ascii="Times New Roman" w:hAnsi="Times New Roman" w:cs="Times New Roman"/>
                <w:color w:val="000000" w:themeColor="text1"/>
                <w:sz w:val="24"/>
                <w:szCs w:val="24"/>
              </w:rPr>
              <w:t>Ventspils pašvaldības policijas</w:t>
            </w:r>
          </w:p>
        </w:tc>
        <w:tc>
          <w:tcPr>
            <w:tcW w:w="2542" w:type="dxa"/>
            <w:shd w:val="clear" w:color="auto" w:fill="auto"/>
            <w:vAlign w:val="center"/>
          </w:tcPr>
          <w:p w14:paraId="6EEDCA95"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1</w:t>
            </w:r>
          </w:p>
        </w:tc>
      </w:tr>
      <w:tr w:rsidR="00262B8D" w:rsidRPr="00973704" w14:paraId="3FD8EC73" w14:textId="77777777" w:rsidTr="00041EFA">
        <w:trPr>
          <w:trHeight w:val="381"/>
          <w:jc w:val="center"/>
        </w:trPr>
        <w:tc>
          <w:tcPr>
            <w:tcW w:w="4795" w:type="dxa"/>
            <w:shd w:val="clear" w:color="auto" w:fill="auto"/>
            <w:vAlign w:val="center"/>
          </w:tcPr>
          <w:p w14:paraId="0DC4A01A" w14:textId="77777777" w:rsidR="00262B8D" w:rsidRPr="00973704" w:rsidRDefault="00262B8D" w:rsidP="00041EFA">
            <w:pPr>
              <w:widowControl w:val="0"/>
              <w:adjustRightInd w:val="0"/>
              <w:textAlignment w:val="baseline"/>
              <w:rPr>
                <w:rFonts w:ascii="Times New Roman" w:hAnsi="Times New Roman" w:cs="Times New Roman"/>
                <w:color w:val="000000" w:themeColor="text1"/>
                <w:sz w:val="24"/>
                <w:szCs w:val="24"/>
              </w:rPr>
            </w:pPr>
            <w:r w:rsidRPr="00973704">
              <w:rPr>
                <w:rFonts w:ascii="Times New Roman" w:hAnsi="Times New Roman" w:cs="Times New Roman"/>
                <w:color w:val="000000" w:themeColor="text1"/>
                <w:sz w:val="24"/>
                <w:szCs w:val="24"/>
              </w:rPr>
              <w:t>Liepājas pilsētas Pašvaldības policija</w:t>
            </w:r>
          </w:p>
        </w:tc>
        <w:tc>
          <w:tcPr>
            <w:tcW w:w="2542" w:type="dxa"/>
            <w:shd w:val="clear" w:color="auto" w:fill="auto"/>
            <w:vAlign w:val="center"/>
          </w:tcPr>
          <w:p w14:paraId="4B3EB600"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2</w:t>
            </w:r>
          </w:p>
        </w:tc>
      </w:tr>
      <w:tr w:rsidR="00262B8D" w:rsidRPr="00973704" w14:paraId="7BEF6C0D" w14:textId="77777777" w:rsidTr="00041EFA">
        <w:trPr>
          <w:trHeight w:val="425"/>
          <w:jc w:val="center"/>
        </w:trPr>
        <w:tc>
          <w:tcPr>
            <w:tcW w:w="4795" w:type="dxa"/>
            <w:shd w:val="clear" w:color="auto" w:fill="auto"/>
            <w:vAlign w:val="center"/>
          </w:tcPr>
          <w:p w14:paraId="7FF3D86E" w14:textId="77777777" w:rsidR="00262B8D" w:rsidRPr="00973704" w:rsidRDefault="00262B8D" w:rsidP="00041EFA">
            <w:pPr>
              <w:widowControl w:val="0"/>
              <w:adjustRightInd w:val="0"/>
              <w:textAlignment w:val="baseline"/>
              <w:rPr>
                <w:rFonts w:ascii="Times New Roman" w:hAnsi="Times New Roman" w:cs="Times New Roman"/>
                <w:color w:val="000000" w:themeColor="text1"/>
                <w:sz w:val="24"/>
                <w:szCs w:val="24"/>
              </w:rPr>
            </w:pPr>
            <w:r w:rsidRPr="00973704">
              <w:rPr>
                <w:rFonts w:ascii="Times New Roman" w:hAnsi="Times New Roman" w:cs="Times New Roman"/>
                <w:color w:val="000000" w:themeColor="text1"/>
                <w:sz w:val="24"/>
                <w:szCs w:val="24"/>
              </w:rPr>
              <w:t>Jelgavas pilsētas Pašvaldība</w:t>
            </w:r>
            <w:r w:rsidRPr="00973704">
              <w:rPr>
                <w:rFonts w:ascii="Times New Roman" w:eastAsia="Times New Roman" w:hAnsi="Times New Roman" w:cs="Times New Roman"/>
                <w:color w:val="000000" w:themeColor="text1"/>
                <w:sz w:val="24"/>
                <w:szCs w:val="24"/>
              </w:rPr>
              <w:t>s policija</w:t>
            </w:r>
          </w:p>
        </w:tc>
        <w:tc>
          <w:tcPr>
            <w:tcW w:w="2542" w:type="dxa"/>
            <w:shd w:val="clear" w:color="auto" w:fill="auto"/>
            <w:vAlign w:val="center"/>
          </w:tcPr>
          <w:p w14:paraId="48C3004D" w14:textId="77777777" w:rsidR="00262B8D" w:rsidRPr="00973704" w:rsidRDefault="00262B8D" w:rsidP="00041EFA">
            <w:pPr>
              <w:widowControl w:val="0"/>
              <w:adjustRightInd w:val="0"/>
              <w:jc w:val="center"/>
              <w:textAlignment w:val="baseline"/>
              <w:rPr>
                <w:rFonts w:ascii="Times New Roman" w:eastAsia="Times New Roman" w:hAnsi="Times New Roman" w:cs="Times New Roman"/>
                <w:color w:val="000000" w:themeColor="text1"/>
                <w:sz w:val="24"/>
                <w:szCs w:val="24"/>
              </w:rPr>
            </w:pPr>
            <w:r w:rsidRPr="00973704">
              <w:rPr>
                <w:rFonts w:ascii="Times New Roman" w:eastAsia="Times New Roman" w:hAnsi="Times New Roman" w:cs="Times New Roman"/>
                <w:color w:val="000000" w:themeColor="text1"/>
                <w:sz w:val="24"/>
                <w:szCs w:val="24"/>
              </w:rPr>
              <w:t>2</w:t>
            </w:r>
          </w:p>
        </w:tc>
      </w:tr>
    </w:tbl>
    <w:p w14:paraId="62A15AA9" w14:textId="3921E9D3" w:rsidR="006E52B8" w:rsidRDefault="006E52B8" w:rsidP="00C248FD">
      <w:pPr>
        <w:ind w:firstLine="680"/>
        <w:jc w:val="both"/>
        <w:rPr>
          <w:rFonts w:ascii="Times New Roman" w:hAnsi="Times New Roman" w:cs="Times New Roman"/>
        </w:rPr>
      </w:pPr>
    </w:p>
    <w:p w14:paraId="504ED5D9" w14:textId="4F3EEFEE" w:rsidR="00262B8D" w:rsidRPr="00973704" w:rsidRDefault="00262B8D" w:rsidP="00BB3570">
      <w:pPr>
        <w:ind w:firstLine="567"/>
        <w:jc w:val="both"/>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Koledža nodrošināja 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amatpersonu ar speciālajām dienesta pakāpēm profesionālās mācības dienesta vietās:</w:t>
      </w:r>
    </w:p>
    <w:p w14:paraId="7B6ED339" w14:textId="0DA2C05A" w:rsidR="00262B8D" w:rsidRPr="004C6E69" w:rsidRDefault="00262B8D" w:rsidP="004121DF">
      <w:pPr>
        <w:pStyle w:val="ListParagraph"/>
        <w:numPr>
          <w:ilvl w:val="1"/>
          <w:numId w:val="46"/>
        </w:numPr>
        <w:ind w:left="993" w:hanging="284"/>
        <w:jc w:val="both"/>
        <w:rPr>
          <w:rFonts w:ascii="Times New Roman" w:eastAsia="Times New Roman" w:hAnsi="Times New Roman" w:cs="Times New Roman"/>
          <w:color w:val="000000" w:themeColor="text1"/>
        </w:rPr>
      </w:pPr>
      <w:r w:rsidRPr="004C6E69">
        <w:rPr>
          <w:rFonts w:ascii="Times New Roman" w:eastAsia="Times New Roman" w:hAnsi="Times New Roman" w:cs="Times New Roman"/>
          <w:color w:val="000000" w:themeColor="text1"/>
        </w:rPr>
        <w:t>teorētiskās mācības;</w:t>
      </w:r>
    </w:p>
    <w:p w14:paraId="65AA3966" w14:textId="057A5087" w:rsidR="00262B8D" w:rsidRPr="004C6E69" w:rsidRDefault="00262B8D" w:rsidP="004121DF">
      <w:pPr>
        <w:pStyle w:val="ListParagraph"/>
        <w:numPr>
          <w:ilvl w:val="1"/>
          <w:numId w:val="46"/>
        </w:numPr>
        <w:ind w:left="993" w:hanging="284"/>
        <w:jc w:val="both"/>
        <w:rPr>
          <w:rFonts w:ascii="Times New Roman" w:eastAsia="Times New Roman" w:hAnsi="Times New Roman" w:cs="Times New Roman"/>
          <w:color w:val="000000" w:themeColor="text1"/>
        </w:rPr>
      </w:pPr>
      <w:r w:rsidRPr="004C6E69">
        <w:rPr>
          <w:rFonts w:ascii="Times New Roman" w:eastAsia="Times New Roman" w:hAnsi="Times New Roman" w:cs="Times New Roman"/>
          <w:color w:val="000000" w:themeColor="text1"/>
        </w:rPr>
        <w:t>speciālo fizisko sagatavošanu;</w:t>
      </w:r>
    </w:p>
    <w:p w14:paraId="4E68FC75" w14:textId="37D3EE24" w:rsidR="00262B8D" w:rsidRPr="004C6E69" w:rsidRDefault="00262B8D" w:rsidP="004121DF">
      <w:pPr>
        <w:pStyle w:val="ListParagraph"/>
        <w:numPr>
          <w:ilvl w:val="1"/>
          <w:numId w:val="46"/>
        </w:numPr>
        <w:ind w:left="993" w:hanging="284"/>
        <w:jc w:val="both"/>
        <w:rPr>
          <w:rFonts w:ascii="Times New Roman" w:eastAsia="Times New Roman" w:hAnsi="Times New Roman" w:cs="Times New Roman"/>
          <w:color w:val="000000" w:themeColor="text1"/>
        </w:rPr>
      </w:pPr>
      <w:r w:rsidRPr="004C6E69">
        <w:rPr>
          <w:rFonts w:ascii="Times New Roman" w:eastAsia="Times New Roman" w:hAnsi="Times New Roman" w:cs="Times New Roman"/>
          <w:color w:val="000000" w:themeColor="text1"/>
        </w:rPr>
        <w:t>šaušanas mācību;</w:t>
      </w:r>
    </w:p>
    <w:p w14:paraId="2CA9FEC1" w14:textId="2B8A10B0" w:rsidR="00262B8D" w:rsidRPr="004C6E69" w:rsidRDefault="00262B8D" w:rsidP="004121DF">
      <w:pPr>
        <w:pStyle w:val="ListParagraph"/>
        <w:numPr>
          <w:ilvl w:val="1"/>
          <w:numId w:val="46"/>
        </w:numPr>
        <w:ind w:left="993" w:hanging="284"/>
        <w:jc w:val="both"/>
        <w:rPr>
          <w:rFonts w:ascii="Times New Roman" w:eastAsia="Times New Roman" w:hAnsi="Times New Roman" w:cs="Times New Roman"/>
          <w:color w:val="000000" w:themeColor="text1"/>
        </w:rPr>
      </w:pPr>
      <w:r w:rsidRPr="004C6E69">
        <w:rPr>
          <w:rFonts w:ascii="Times New Roman" w:eastAsia="Times New Roman" w:hAnsi="Times New Roman" w:cs="Times New Roman"/>
          <w:color w:val="000000" w:themeColor="text1"/>
        </w:rPr>
        <w:t>vispārējo fizisko sagatavošanu.</w:t>
      </w:r>
    </w:p>
    <w:p w14:paraId="65142150" w14:textId="05506071" w:rsidR="00262B8D" w:rsidRDefault="00973220" w:rsidP="00BB3570">
      <w:pPr>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BB3570">
        <w:rPr>
          <w:rFonts w:ascii="Times New Roman" w:eastAsia="Times New Roman" w:hAnsi="Times New Roman" w:cs="Times New Roman"/>
          <w:color w:val="000000" w:themeColor="text1"/>
        </w:rPr>
        <w:t>.</w:t>
      </w:r>
      <w:r w:rsidR="00262B8D" w:rsidRPr="00973704">
        <w:rPr>
          <w:rFonts w:ascii="Times New Roman" w:eastAsia="Times New Roman" w:hAnsi="Times New Roman" w:cs="Times New Roman"/>
          <w:color w:val="000000" w:themeColor="text1"/>
        </w:rPr>
        <w:t>tabulā apkopota informācija par profesionālo mācību dienesta vietās vidējo apmeklējumu skaitu vienā nodarbībā pa Reģioniem līdz 2023.gadam.</w:t>
      </w:r>
    </w:p>
    <w:p w14:paraId="091D7256" w14:textId="77777777"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Amatpersonu vidējais apmeklējuma skaits tiek noapaļots līdz veselam skaitlim.</w:t>
      </w:r>
    </w:p>
    <w:p w14:paraId="588B30AA" w14:textId="70C67904" w:rsidR="00262B8D" w:rsidRDefault="00262B8D" w:rsidP="00262B8D">
      <w:pPr>
        <w:ind w:firstLine="680"/>
        <w:jc w:val="both"/>
        <w:rPr>
          <w:rFonts w:ascii="Times New Roman" w:hAnsi="Times New Roman" w:cs="Times New Roman"/>
        </w:rPr>
      </w:pPr>
    </w:p>
    <w:p w14:paraId="0E30B545" w14:textId="77777777" w:rsidR="004A695C" w:rsidRPr="00145DC4" w:rsidRDefault="004A695C" w:rsidP="004A695C">
      <w:pPr>
        <w:jc w:val="center"/>
        <w:rPr>
          <w:rFonts w:ascii="Times New Roman" w:eastAsia="Times New Roman" w:hAnsi="Times New Roman" w:cs="Times New Roman"/>
          <w:b/>
        </w:rPr>
      </w:pPr>
      <w:bookmarkStart w:id="32" w:name="_Toc535585593"/>
      <w:bookmarkStart w:id="33" w:name="_Toc93569082"/>
      <w:r w:rsidRPr="00145DC4">
        <w:rPr>
          <w:rFonts w:ascii="Times New Roman" w:eastAsia="Times New Roman" w:hAnsi="Times New Roman" w:cs="Times New Roman"/>
          <w:b/>
        </w:rPr>
        <w:t xml:space="preserve">Profesionālo mācību dienesta vietās vidējais apmeklējumu skaits </w:t>
      </w:r>
    </w:p>
    <w:p w14:paraId="7DA6E1F1" w14:textId="77777777" w:rsidR="004A695C" w:rsidRPr="00145DC4" w:rsidRDefault="004A695C" w:rsidP="004A695C">
      <w:pPr>
        <w:jc w:val="center"/>
        <w:rPr>
          <w:rFonts w:ascii="Times New Roman" w:eastAsia="Times New Roman" w:hAnsi="Times New Roman" w:cs="Times New Roman"/>
          <w:b/>
        </w:rPr>
      </w:pPr>
      <w:r w:rsidRPr="00145DC4">
        <w:rPr>
          <w:rFonts w:ascii="Times New Roman" w:eastAsia="Times New Roman" w:hAnsi="Times New Roman" w:cs="Times New Roman"/>
          <w:b/>
        </w:rPr>
        <w:t>vienā nodarbībā reģionos, pa gadiem</w:t>
      </w:r>
    </w:p>
    <w:p w14:paraId="0636DE81" w14:textId="298F584C" w:rsidR="004A695C" w:rsidRDefault="009C7D5D" w:rsidP="00DD1E1C">
      <w:pPr>
        <w:tabs>
          <w:tab w:val="left" w:pos="7655"/>
        </w:tabs>
        <w:jc w:val="both"/>
        <w:rPr>
          <w:rFonts w:ascii="Times New Roman" w:eastAsia="Times New Roman" w:hAnsi="Times New Roman" w:cs="Times New Roman"/>
          <w:sz w:val="22"/>
          <w:szCs w:val="22"/>
        </w:rPr>
      </w:pPr>
      <w:r>
        <w:rPr>
          <w:rFonts w:ascii="Times New Roman" w:eastAsia="Times New Roman" w:hAnsi="Times New Roman" w:cs="Times New Roman"/>
          <w:sz w:val="20"/>
          <w:szCs w:val="20"/>
        </w:rPr>
        <w:t>*Ņemot vērā to, ka 2021. gadā Valsts policijas amatpersonām ilgstoši nebija iespējams apmeklēt speciālās fiziskās sagatavošanas un šaušanas mācību nodarbības dēļ Covid-19 infekcijas izplatības, dati par 2021. gadu netiek atspoguļoti.</w:t>
      </w:r>
      <w:r w:rsidRPr="009C7D5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sidR="009024BF">
        <w:rPr>
          <w:rFonts w:ascii="Times New Roman" w:eastAsia="Times New Roman" w:hAnsi="Times New Roman" w:cs="Times New Roman"/>
          <w:sz w:val="22"/>
          <w:szCs w:val="22"/>
        </w:rPr>
        <w:t>8</w:t>
      </w:r>
      <w:r w:rsidRPr="00A81807">
        <w:rPr>
          <w:rFonts w:ascii="Times New Roman" w:eastAsia="Times New Roman" w:hAnsi="Times New Roman" w:cs="Times New Roman"/>
          <w:sz w:val="22"/>
          <w:szCs w:val="22"/>
        </w:rPr>
        <w:t>.tabula</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274"/>
        <w:gridCol w:w="865"/>
        <w:gridCol w:w="892"/>
        <w:gridCol w:w="874"/>
        <w:gridCol w:w="820"/>
        <w:gridCol w:w="1072"/>
        <w:gridCol w:w="252"/>
      </w:tblGrid>
      <w:tr w:rsidR="009C7D5D" w:rsidRPr="00973704" w14:paraId="01975D63" w14:textId="77777777" w:rsidTr="009C7D5D">
        <w:trPr>
          <w:trHeight w:val="174"/>
          <w:jc w:val="center"/>
        </w:trPr>
        <w:tc>
          <w:tcPr>
            <w:tcW w:w="1948" w:type="dxa"/>
            <w:vMerge w:val="restart"/>
            <w:shd w:val="clear" w:color="auto" w:fill="auto"/>
            <w:vAlign w:val="center"/>
          </w:tcPr>
          <w:p w14:paraId="2CA42EC9"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Profesionālo mācību dienesta vietās veids</w:t>
            </w:r>
          </w:p>
        </w:tc>
        <w:tc>
          <w:tcPr>
            <w:tcW w:w="1274" w:type="dxa"/>
            <w:vMerge w:val="restart"/>
            <w:shd w:val="clear" w:color="auto" w:fill="auto"/>
            <w:vAlign w:val="center"/>
          </w:tcPr>
          <w:p w14:paraId="31A39409"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Reģions</w:t>
            </w:r>
          </w:p>
        </w:tc>
        <w:tc>
          <w:tcPr>
            <w:tcW w:w="4523" w:type="dxa"/>
            <w:gridSpan w:val="5"/>
          </w:tcPr>
          <w:p w14:paraId="6B72EDE4"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Valsts policijas amatpersonu skaits pa gadiem</w:t>
            </w:r>
          </w:p>
        </w:tc>
        <w:tc>
          <w:tcPr>
            <w:tcW w:w="252" w:type="dxa"/>
            <w:vMerge w:val="restart"/>
            <w:tcBorders>
              <w:top w:val="nil"/>
              <w:right w:val="nil"/>
            </w:tcBorders>
          </w:tcPr>
          <w:p w14:paraId="331D2EC0" w14:textId="77777777" w:rsidR="00262B8D" w:rsidRPr="00973704" w:rsidRDefault="00262B8D" w:rsidP="00041EFA">
            <w:pPr>
              <w:rPr>
                <w:rFonts w:ascii="Times New Roman" w:eastAsia="Times New Roman" w:hAnsi="Times New Roman" w:cs="Times New Roman"/>
                <w:b/>
                <w:color w:val="000000" w:themeColor="text1"/>
                <w:sz w:val="24"/>
                <w:szCs w:val="22"/>
              </w:rPr>
            </w:pPr>
          </w:p>
        </w:tc>
      </w:tr>
      <w:tr w:rsidR="009C7D5D" w:rsidRPr="00973704" w14:paraId="50013203" w14:textId="77777777" w:rsidTr="00DD1E1C">
        <w:trPr>
          <w:trHeight w:val="205"/>
          <w:jc w:val="center"/>
        </w:trPr>
        <w:tc>
          <w:tcPr>
            <w:tcW w:w="1948" w:type="dxa"/>
            <w:vMerge/>
            <w:tcBorders>
              <w:bottom w:val="single" w:sz="18" w:space="0" w:color="auto"/>
            </w:tcBorders>
            <w:shd w:val="clear" w:color="auto" w:fill="auto"/>
          </w:tcPr>
          <w:p w14:paraId="26E64614" w14:textId="77777777" w:rsidR="00262B8D" w:rsidRPr="00973704" w:rsidRDefault="00262B8D" w:rsidP="00041EFA">
            <w:pPr>
              <w:jc w:val="both"/>
              <w:rPr>
                <w:rFonts w:ascii="Times New Roman" w:eastAsia="Times New Roman" w:hAnsi="Times New Roman" w:cs="Times New Roman"/>
                <w:color w:val="000000" w:themeColor="text1"/>
                <w:sz w:val="24"/>
                <w:szCs w:val="22"/>
              </w:rPr>
            </w:pPr>
          </w:p>
        </w:tc>
        <w:tc>
          <w:tcPr>
            <w:tcW w:w="1274" w:type="dxa"/>
            <w:vMerge/>
            <w:tcBorders>
              <w:bottom w:val="single" w:sz="18" w:space="0" w:color="auto"/>
            </w:tcBorders>
            <w:shd w:val="clear" w:color="auto" w:fill="auto"/>
            <w:vAlign w:val="center"/>
          </w:tcPr>
          <w:p w14:paraId="6B1B400F"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p>
        </w:tc>
        <w:tc>
          <w:tcPr>
            <w:tcW w:w="865" w:type="dxa"/>
            <w:tcBorders>
              <w:bottom w:val="single" w:sz="18" w:space="0" w:color="auto"/>
            </w:tcBorders>
            <w:vAlign w:val="center"/>
          </w:tcPr>
          <w:p w14:paraId="0F758024"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2019</w:t>
            </w:r>
          </w:p>
        </w:tc>
        <w:tc>
          <w:tcPr>
            <w:tcW w:w="892" w:type="dxa"/>
            <w:tcBorders>
              <w:bottom w:val="single" w:sz="18" w:space="0" w:color="auto"/>
            </w:tcBorders>
            <w:vAlign w:val="center"/>
          </w:tcPr>
          <w:p w14:paraId="29C1AA8A"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2020</w:t>
            </w:r>
          </w:p>
        </w:tc>
        <w:tc>
          <w:tcPr>
            <w:tcW w:w="874" w:type="dxa"/>
            <w:tcBorders>
              <w:bottom w:val="single" w:sz="18" w:space="0" w:color="auto"/>
            </w:tcBorders>
            <w:vAlign w:val="center"/>
          </w:tcPr>
          <w:p w14:paraId="05B83239"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2021*</w:t>
            </w:r>
          </w:p>
        </w:tc>
        <w:tc>
          <w:tcPr>
            <w:tcW w:w="820" w:type="dxa"/>
            <w:tcBorders>
              <w:bottom w:val="single" w:sz="18" w:space="0" w:color="auto"/>
            </w:tcBorders>
            <w:vAlign w:val="center"/>
          </w:tcPr>
          <w:p w14:paraId="066B7021"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2022</w:t>
            </w:r>
          </w:p>
        </w:tc>
        <w:tc>
          <w:tcPr>
            <w:tcW w:w="1070" w:type="dxa"/>
            <w:tcBorders>
              <w:bottom w:val="single" w:sz="18" w:space="0" w:color="auto"/>
            </w:tcBorders>
            <w:vAlign w:val="center"/>
          </w:tcPr>
          <w:p w14:paraId="62B95709"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2023</w:t>
            </w:r>
          </w:p>
        </w:tc>
        <w:tc>
          <w:tcPr>
            <w:tcW w:w="252" w:type="dxa"/>
            <w:vMerge/>
            <w:tcBorders>
              <w:right w:val="nil"/>
            </w:tcBorders>
          </w:tcPr>
          <w:p w14:paraId="7B4CE52F" w14:textId="77777777" w:rsidR="00262B8D" w:rsidRPr="00973704" w:rsidRDefault="00262B8D" w:rsidP="00041EFA">
            <w:pPr>
              <w:jc w:val="center"/>
              <w:rPr>
                <w:rFonts w:ascii="Times New Roman" w:eastAsia="Times New Roman" w:hAnsi="Times New Roman" w:cs="Times New Roman"/>
                <w:b/>
                <w:color w:val="000000" w:themeColor="text1"/>
                <w:sz w:val="24"/>
                <w:szCs w:val="22"/>
              </w:rPr>
            </w:pPr>
          </w:p>
        </w:tc>
      </w:tr>
      <w:tr w:rsidR="009C7D5D" w:rsidRPr="00973704" w14:paraId="15E949D0" w14:textId="77777777" w:rsidTr="00DD1E1C">
        <w:trPr>
          <w:trHeight w:val="258"/>
          <w:jc w:val="center"/>
        </w:trPr>
        <w:tc>
          <w:tcPr>
            <w:tcW w:w="1948" w:type="dxa"/>
            <w:vMerge w:val="restart"/>
            <w:tcBorders>
              <w:top w:val="single" w:sz="18" w:space="0" w:color="auto"/>
            </w:tcBorders>
            <w:shd w:val="clear" w:color="auto" w:fill="auto"/>
            <w:vAlign w:val="center"/>
          </w:tcPr>
          <w:p w14:paraId="58E87355" w14:textId="77777777" w:rsidR="00262B8D" w:rsidRPr="00973704" w:rsidRDefault="00262B8D" w:rsidP="00041EFA">
            <w:pP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Speciālā fiziskā sagatavošana</w:t>
            </w:r>
          </w:p>
        </w:tc>
        <w:tc>
          <w:tcPr>
            <w:tcW w:w="1274" w:type="dxa"/>
            <w:tcBorders>
              <w:top w:val="single" w:sz="18" w:space="0" w:color="auto"/>
            </w:tcBorders>
            <w:shd w:val="clear" w:color="auto" w:fill="auto"/>
            <w:vAlign w:val="center"/>
          </w:tcPr>
          <w:p w14:paraId="689D6057"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Rīga</w:t>
            </w:r>
          </w:p>
        </w:tc>
        <w:tc>
          <w:tcPr>
            <w:tcW w:w="865" w:type="dxa"/>
            <w:tcBorders>
              <w:top w:val="single" w:sz="18" w:space="0" w:color="auto"/>
            </w:tcBorders>
          </w:tcPr>
          <w:p w14:paraId="7885C8FC"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9</w:t>
            </w:r>
          </w:p>
        </w:tc>
        <w:tc>
          <w:tcPr>
            <w:tcW w:w="892" w:type="dxa"/>
            <w:tcBorders>
              <w:top w:val="single" w:sz="18" w:space="0" w:color="auto"/>
            </w:tcBorders>
          </w:tcPr>
          <w:p w14:paraId="3F7C7484"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2</w:t>
            </w:r>
          </w:p>
        </w:tc>
        <w:tc>
          <w:tcPr>
            <w:tcW w:w="874" w:type="dxa"/>
            <w:vMerge w:val="restart"/>
            <w:tcBorders>
              <w:top w:val="single" w:sz="18" w:space="0" w:color="auto"/>
            </w:tcBorders>
          </w:tcPr>
          <w:p w14:paraId="248EC74B"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tcBorders>
              <w:top w:val="single" w:sz="18" w:space="0" w:color="auto"/>
            </w:tcBorders>
          </w:tcPr>
          <w:p w14:paraId="14804BD6"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szCs w:val="22"/>
              </w:rPr>
              <w:t>2</w:t>
            </w:r>
          </w:p>
        </w:tc>
        <w:tc>
          <w:tcPr>
            <w:tcW w:w="1070" w:type="dxa"/>
            <w:tcBorders>
              <w:top w:val="single" w:sz="18" w:space="0" w:color="auto"/>
            </w:tcBorders>
          </w:tcPr>
          <w:p w14:paraId="18E9FE14"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szCs w:val="22"/>
              </w:rPr>
            </w:pPr>
            <w:r w:rsidRPr="00973704">
              <w:rPr>
                <w:rFonts w:ascii="Times New Roman" w:eastAsia="Times New Roman" w:hAnsi="Times New Roman" w:cs="Times New Roman"/>
                <w:color w:val="000000" w:themeColor="text1"/>
                <w:sz w:val="24"/>
                <w:szCs w:val="22"/>
              </w:rPr>
              <w:t>1</w:t>
            </w:r>
          </w:p>
        </w:tc>
        <w:tc>
          <w:tcPr>
            <w:tcW w:w="252" w:type="dxa"/>
            <w:vMerge/>
            <w:tcBorders>
              <w:right w:val="nil"/>
            </w:tcBorders>
          </w:tcPr>
          <w:p w14:paraId="63C4F49E"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szCs w:val="22"/>
              </w:rPr>
            </w:pPr>
          </w:p>
        </w:tc>
      </w:tr>
      <w:tr w:rsidR="009C7D5D" w:rsidRPr="00973704" w14:paraId="57518B6D" w14:textId="77777777" w:rsidTr="00DD1E1C">
        <w:trPr>
          <w:trHeight w:val="32"/>
          <w:jc w:val="center"/>
        </w:trPr>
        <w:tc>
          <w:tcPr>
            <w:tcW w:w="1948" w:type="dxa"/>
            <w:vMerge/>
            <w:shd w:val="clear" w:color="auto" w:fill="auto"/>
            <w:vAlign w:val="center"/>
          </w:tcPr>
          <w:p w14:paraId="31C16011"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628F4C28"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rPr>
              <w:t>Kurzeme</w:t>
            </w:r>
          </w:p>
        </w:tc>
        <w:tc>
          <w:tcPr>
            <w:tcW w:w="865" w:type="dxa"/>
          </w:tcPr>
          <w:p w14:paraId="2E698E86"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9</w:t>
            </w:r>
          </w:p>
        </w:tc>
        <w:tc>
          <w:tcPr>
            <w:tcW w:w="892" w:type="dxa"/>
          </w:tcPr>
          <w:p w14:paraId="228D650D"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3</w:t>
            </w:r>
          </w:p>
        </w:tc>
        <w:tc>
          <w:tcPr>
            <w:tcW w:w="874" w:type="dxa"/>
            <w:vMerge/>
          </w:tcPr>
          <w:p w14:paraId="256A6A4F"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tcPr>
          <w:p w14:paraId="7E7D1038"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4</w:t>
            </w:r>
          </w:p>
        </w:tc>
        <w:tc>
          <w:tcPr>
            <w:tcW w:w="1070" w:type="dxa"/>
          </w:tcPr>
          <w:p w14:paraId="1EE4250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4</w:t>
            </w:r>
          </w:p>
        </w:tc>
        <w:tc>
          <w:tcPr>
            <w:tcW w:w="252" w:type="dxa"/>
            <w:vMerge/>
            <w:tcBorders>
              <w:right w:val="nil"/>
            </w:tcBorders>
          </w:tcPr>
          <w:p w14:paraId="316DAB4E"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608FDF1D" w14:textId="77777777" w:rsidTr="00DD1E1C">
        <w:trPr>
          <w:trHeight w:val="35"/>
          <w:jc w:val="center"/>
        </w:trPr>
        <w:tc>
          <w:tcPr>
            <w:tcW w:w="1948" w:type="dxa"/>
            <w:vMerge/>
            <w:shd w:val="clear" w:color="auto" w:fill="auto"/>
            <w:vAlign w:val="center"/>
          </w:tcPr>
          <w:p w14:paraId="6E5EC85C"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4539639D"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rPr>
              <w:t>Latgale</w:t>
            </w:r>
          </w:p>
        </w:tc>
        <w:tc>
          <w:tcPr>
            <w:tcW w:w="865" w:type="dxa"/>
          </w:tcPr>
          <w:p w14:paraId="45AF50FB"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10</w:t>
            </w:r>
          </w:p>
        </w:tc>
        <w:tc>
          <w:tcPr>
            <w:tcW w:w="892" w:type="dxa"/>
            <w:shd w:val="clear" w:color="auto" w:fill="auto"/>
          </w:tcPr>
          <w:p w14:paraId="71C289F1"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6</w:t>
            </w:r>
          </w:p>
        </w:tc>
        <w:tc>
          <w:tcPr>
            <w:tcW w:w="874" w:type="dxa"/>
            <w:vMerge/>
            <w:shd w:val="clear" w:color="auto" w:fill="auto"/>
          </w:tcPr>
          <w:p w14:paraId="4F32DDCF"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6D742065"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1070" w:type="dxa"/>
            <w:shd w:val="clear" w:color="auto" w:fill="auto"/>
          </w:tcPr>
          <w:p w14:paraId="1B0BA680"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252" w:type="dxa"/>
            <w:vMerge/>
            <w:tcBorders>
              <w:right w:val="nil"/>
            </w:tcBorders>
          </w:tcPr>
          <w:p w14:paraId="28FF2DE1"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5DEC38F1" w14:textId="77777777" w:rsidTr="00DD1E1C">
        <w:trPr>
          <w:trHeight w:val="32"/>
          <w:jc w:val="center"/>
        </w:trPr>
        <w:tc>
          <w:tcPr>
            <w:tcW w:w="1948" w:type="dxa"/>
            <w:vMerge/>
            <w:shd w:val="clear" w:color="auto" w:fill="auto"/>
            <w:vAlign w:val="center"/>
          </w:tcPr>
          <w:p w14:paraId="0A6F353A"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6759B5CE"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Vidzeme</w:t>
            </w:r>
          </w:p>
        </w:tc>
        <w:tc>
          <w:tcPr>
            <w:tcW w:w="865" w:type="dxa"/>
          </w:tcPr>
          <w:p w14:paraId="77A08177"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6</w:t>
            </w:r>
          </w:p>
        </w:tc>
        <w:tc>
          <w:tcPr>
            <w:tcW w:w="892" w:type="dxa"/>
            <w:shd w:val="clear" w:color="auto" w:fill="auto"/>
          </w:tcPr>
          <w:p w14:paraId="6393A611"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12</w:t>
            </w:r>
          </w:p>
        </w:tc>
        <w:tc>
          <w:tcPr>
            <w:tcW w:w="874" w:type="dxa"/>
            <w:vMerge/>
            <w:shd w:val="clear" w:color="auto" w:fill="auto"/>
          </w:tcPr>
          <w:p w14:paraId="3256D37C"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47FC18CF"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4</w:t>
            </w:r>
          </w:p>
        </w:tc>
        <w:tc>
          <w:tcPr>
            <w:tcW w:w="1070" w:type="dxa"/>
            <w:shd w:val="clear" w:color="auto" w:fill="auto"/>
          </w:tcPr>
          <w:p w14:paraId="2D509218"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7</w:t>
            </w:r>
          </w:p>
        </w:tc>
        <w:tc>
          <w:tcPr>
            <w:tcW w:w="252" w:type="dxa"/>
            <w:vMerge/>
            <w:tcBorders>
              <w:right w:val="nil"/>
            </w:tcBorders>
          </w:tcPr>
          <w:p w14:paraId="070174D8"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0DBA4EDC" w14:textId="77777777" w:rsidTr="00DD1E1C">
        <w:trPr>
          <w:trHeight w:val="32"/>
          <w:jc w:val="center"/>
        </w:trPr>
        <w:tc>
          <w:tcPr>
            <w:tcW w:w="1948" w:type="dxa"/>
            <w:vMerge/>
            <w:tcBorders>
              <w:bottom w:val="single" w:sz="18" w:space="0" w:color="auto"/>
            </w:tcBorders>
            <w:shd w:val="clear" w:color="auto" w:fill="auto"/>
            <w:vAlign w:val="center"/>
          </w:tcPr>
          <w:p w14:paraId="4A51516A"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tcBorders>
              <w:bottom w:val="single" w:sz="18" w:space="0" w:color="auto"/>
            </w:tcBorders>
            <w:shd w:val="clear" w:color="auto" w:fill="auto"/>
            <w:vAlign w:val="center"/>
          </w:tcPr>
          <w:p w14:paraId="2CAD1D82"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Zemgale</w:t>
            </w:r>
          </w:p>
        </w:tc>
        <w:tc>
          <w:tcPr>
            <w:tcW w:w="865" w:type="dxa"/>
            <w:tcBorders>
              <w:bottom w:val="single" w:sz="18" w:space="0" w:color="auto"/>
            </w:tcBorders>
          </w:tcPr>
          <w:p w14:paraId="0851E171"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9</w:t>
            </w:r>
          </w:p>
        </w:tc>
        <w:tc>
          <w:tcPr>
            <w:tcW w:w="892" w:type="dxa"/>
            <w:tcBorders>
              <w:bottom w:val="single" w:sz="18" w:space="0" w:color="auto"/>
            </w:tcBorders>
            <w:shd w:val="clear" w:color="auto" w:fill="auto"/>
          </w:tcPr>
          <w:p w14:paraId="48425E07"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4</w:t>
            </w:r>
          </w:p>
        </w:tc>
        <w:tc>
          <w:tcPr>
            <w:tcW w:w="874" w:type="dxa"/>
            <w:vMerge/>
            <w:tcBorders>
              <w:bottom w:val="single" w:sz="18" w:space="0" w:color="auto"/>
            </w:tcBorders>
            <w:shd w:val="clear" w:color="auto" w:fill="auto"/>
          </w:tcPr>
          <w:p w14:paraId="351E124D"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tcBorders>
              <w:bottom w:val="single" w:sz="18" w:space="0" w:color="auto"/>
            </w:tcBorders>
            <w:shd w:val="clear" w:color="auto" w:fill="auto"/>
          </w:tcPr>
          <w:p w14:paraId="5DB0F30E"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4</w:t>
            </w:r>
          </w:p>
        </w:tc>
        <w:tc>
          <w:tcPr>
            <w:tcW w:w="1070" w:type="dxa"/>
            <w:tcBorders>
              <w:bottom w:val="single" w:sz="18" w:space="0" w:color="auto"/>
            </w:tcBorders>
          </w:tcPr>
          <w:p w14:paraId="68694D2E"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252" w:type="dxa"/>
            <w:vMerge/>
            <w:tcBorders>
              <w:right w:val="nil"/>
            </w:tcBorders>
          </w:tcPr>
          <w:p w14:paraId="2AC2C989"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4196DC25" w14:textId="77777777" w:rsidTr="00DD1E1C">
        <w:trPr>
          <w:trHeight w:val="15"/>
          <w:jc w:val="center"/>
        </w:trPr>
        <w:tc>
          <w:tcPr>
            <w:tcW w:w="1948" w:type="dxa"/>
            <w:vMerge w:val="restart"/>
            <w:tcBorders>
              <w:top w:val="single" w:sz="18" w:space="0" w:color="auto"/>
            </w:tcBorders>
            <w:shd w:val="clear" w:color="auto" w:fill="auto"/>
            <w:vAlign w:val="center"/>
          </w:tcPr>
          <w:p w14:paraId="3F700957" w14:textId="77777777" w:rsidR="00262B8D" w:rsidRPr="00973704" w:rsidRDefault="00262B8D" w:rsidP="00041EFA">
            <w:pPr>
              <w:rPr>
                <w:rFonts w:ascii="Times New Roman" w:eastAsia="Times New Roman" w:hAnsi="Times New Roman" w:cs="Times New Roman"/>
                <w:b/>
                <w:color w:val="000000" w:themeColor="text1"/>
                <w:sz w:val="24"/>
                <w:szCs w:val="22"/>
              </w:rPr>
            </w:pPr>
            <w:r w:rsidRPr="00973704">
              <w:rPr>
                <w:rFonts w:ascii="Times New Roman" w:eastAsia="Times New Roman" w:hAnsi="Times New Roman" w:cs="Times New Roman"/>
                <w:b/>
                <w:color w:val="000000" w:themeColor="text1"/>
                <w:sz w:val="24"/>
                <w:szCs w:val="22"/>
              </w:rPr>
              <w:t>Šaušanas mācības</w:t>
            </w:r>
          </w:p>
        </w:tc>
        <w:tc>
          <w:tcPr>
            <w:tcW w:w="1274" w:type="dxa"/>
            <w:tcBorders>
              <w:top w:val="single" w:sz="18" w:space="0" w:color="auto"/>
            </w:tcBorders>
            <w:shd w:val="clear" w:color="auto" w:fill="auto"/>
            <w:vAlign w:val="center"/>
          </w:tcPr>
          <w:p w14:paraId="48232A05"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Rīga</w:t>
            </w:r>
          </w:p>
        </w:tc>
        <w:tc>
          <w:tcPr>
            <w:tcW w:w="865" w:type="dxa"/>
            <w:tcBorders>
              <w:top w:val="single" w:sz="18" w:space="0" w:color="auto"/>
            </w:tcBorders>
          </w:tcPr>
          <w:p w14:paraId="080FCC60"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12</w:t>
            </w:r>
          </w:p>
        </w:tc>
        <w:tc>
          <w:tcPr>
            <w:tcW w:w="892" w:type="dxa"/>
            <w:tcBorders>
              <w:top w:val="single" w:sz="18" w:space="0" w:color="auto"/>
            </w:tcBorders>
            <w:shd w:val="clear" w:color="auto" w:fill="auto"/>
          </w:tcPr>
          <w:p w14:paraId="61202815"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6</w:t>
            </w:r>
          </w:p>
        </w:tc>
        <w:tc>
          <w:tcPr>
            <w:tcW w:w="874" w:type="dxa"/>
            <w:vMerge w:val="restart"/>
            <w:tcBorders>
              <w:top w:val="single" w:sz="18" w:space="0" w:color="auto"/>
            </w:tcBorders>
            <w:shd w:val="clear" w:color="auto" w:fill="auto"/>
          </w:tcPr>
          <w:p w14:paraId="29AEAA16"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tcBorders>
              <w:top w:val="single" w:sz="18" w:space="0" w:color="auto"/>
            </w:tcBorders>
            <w:shd w:val="clear" w:color="auto" w:fill="auto"/>
          </w:tcPr>
          <w:p w14:paraId="2CBFDC85"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szCs w:val="22"/>
              </w:rPr>
              <w:t>3</w:t>
            </w:r>
          </w:p>
        </w:tc>
        <w:tc>
          <w:tcPr>
            <w:tcW w:w="1070" w:type="dxa"/>
            <w:tcBorders>
              <w:top w:val="single" w:sz="18" w:space="0" w:color="auto"/>
            </w:tcBorders>
          </w:tcPr>
          <w:p w14:paraId="577B9B94"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szCs w:val="22"/>
              </w:rPr>
            </w:pPr>
            <w:r w:rsidRPr="00973704">
              <w:rPr>
                <w:rFonts w:ascii="Times New Roman" w:eastAsia="Times New Roman" w:hAnsi="Times New Roman" w:cs="Times New Roman"/>
                <w:color w:val="000000" w:themeColor="text1"/>
                <w:sz w:val="24"/>
                <w:szCs w:val="22"/>
              </w:rPr>
              <w:t>4</w:t>
            </w:r>
          </w:p>
        </w:tc>
        <w:tc>
          <w:tcPr>
            <w:tcW w:w="252" w:type="dxa"/>
            <w:vMerge/>
            <w:tcBorders>
              <w:right w:val="nil"/>
            </w:tcBorders>
          </w:tcPr>
          <w:p w14:paraId="3C0C5E9F"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szCs w:val="22"/>
              </w:rPr>
            </w:pPr>
          </w:p>
        </w:tc>
      </w:tr>
      <w:tr w:rsidR="009C7D5D" w:rsidRPr="00973704" w14:paraId="4F662511" w14:textId="77777777" w:rsidTr="00DD1E1C">
        <w:trPr>
          <w:trHeight w:val="32"/>
          <w:jc w:val="center"/>
        </w:trPr>
        <w:tc>
          <w:tcPr>
            <w:tcW w:w="1948" w:type="dxa"/>
            <w:vMerge/>
            <w:shd w:val="clear" w:color="auto" w:fill="auto"/>
            <w:vAlign w:val="center"/>
          </w:tcPr>
          <w:p w14:paraId="53883DE0"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2CBA8A53"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rPr>
              <w:t>Kurzeme</w:t>
            </w:r>
          </w:p>
        </w:tc>
        <w:tc>
          <w:tcPr>
            <w:tcW w:w="865" w:type="dxa"/>
          </w:tcPr>
          <w:p w14:paraId="0B5964B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18</w:t>
            </w:r>
          </w:p>
        </w:tc>
        <w:tc>
          <w:tcPr>
            <w:tcW w:w="892" w:type="dxa"/>
            <w:shd w:val="clear" w:color="auto" w:fill="auto"/>
          </w:tcPr>
          <w:p w14:paraId="7F79ED7D"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8</w:t>
            </w:r>
          </w:p>
        </w:tc>
        <w:tc>
          <w:tcPr>
            <w:tcW w:w="874" w:type="dxa"/>
            <w:vMerge/>
            <w:shd w:val="clear" w:color="auto" w:fill="auto"/>
          </w:tcPr>
          <w:p w14:paraId="0398BDE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15BA63E5"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1070" w:type="dxa"/>
          </w:tcPr>
          <w:p w14:paraId="2A971046"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8</w:t>
            </w:r>
          </w:p>
        </w:tc>
        <w:tc>
          <w:tcPr>
            <w:tcW w:w="252" w:type="dxa"/>
            <w:vMerge/>
            <w:tcBorders>
              <w:right w:val="nil"/>
            </w:tcBorders>
          </w:tcPr>
          <w:p w14:paraId="00581D3C"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1C3D0F7F" w14:textId="77777777" w:rsidTr="00DD1E1C">
        <w:trPr>
          <w:trHeight w:val="32"/>
          <w:jc w:val="center"/>
        </w:trPr>
        <w:tc>
          <w:tcPr>
            <w:tcW w:w="1948" w:type="dxa"/>
            <w:vMerge/>
            <w:shd w:val="clear" w:color="auto" w:fill="auto"/>
            <w:vAlign w:val="center"/>
          </w:tcPr>
          <w:p w14:paraId="1CA8E5B4"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1680FB2B"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rPr>
              <w:t>Latgale</w:t>
            </w:r>
          </w:p>
        </w:tc>
        <w:tc>
          <w:tcPr>
            <w:tcW w:w="865" w:type="dxa"/>
          </w:tcPr>
          <w:p w14:paraId="6D304CC0"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20</w:t>
            </w:r>
          </w:p>
        </w:tc>
        <w:tc>
          <w:tcPr>
            <w:tcW w:w="892" w:type="dxa"/>
            <w:shd w:val="clear" w:color="auto" w:fill="auto"/>
          </w:tcPr>
          <w:p w14:paraId="70FD616D"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16</w:t>
            </w:r>
          </w:p>
        </w:tc>
        <w:tc>
          <w:tcPr>
            <w:tcW w:w="874" w:type="dxa"/>
            <w:vMerge/>
            <w:shd w:val="clear" w:color="auto" w:fill="auto"/>
          </w:tcPr>
          <w:p w14:paraId="438F8038"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7336B44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1070" w:type="dxa"/>
            <w:shd w:val="clear" w:color="auto" w:fill="auto"/>
          </w:tcPr>
          <w:p w14:paraId="14AF73D2"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15</w:t>
            </w:r>
          </w:p>
        </w:tc>
        <w:tc>
          <w:tcPr>
            <w:tcW w:w="252" w:type="dxa"/>
            <w:vMerge/>
            <w:tcBorders>
              <w:right w:val="nil"/>
            </w:tcBorders>
          </w:tcPr>
          <w:p w14:paraId="29FAF95C"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030781C6" w14:textId="77777777" w:rsidTr="00DD1E1C">
        <w:trPr>
          <w:trHeight w:val="32"/>
          <w:jc w:val="center"/>
        </w:trPr>
        <w:tc>
          <w:tcPr>
            <w:tcW w:w="1948" w:type="dxa"/>
            <w:vMerge/>
            <w:shd w:val="clear" w:color="auto" w:fill="auto"/>
            <w:vAlign w:val="center"/>
          </w:tcPr>
          <w:p w14:paraId="6D884324"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1F84AB46"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Vidzeme</w:t>
            </w:r>
          </w:p>
        </w:tc>
        <w:tc>
          <w:tcPr>
            <w:tcW w:w="865" w:type="dxa"/>
          </w:tcPr>
          <w:p w14:paraId="3FAB652F"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10</w:t>
            </w:r>
          </w:p>
        </w:tc>
        <w:tc>
          <w:tcPr>
            <w:tcW w:w="892" w:type="dxa"/>
            <w:shd w:val="clear" w:color="auto" w:fill="auto"/>
          </w:tcPr>
          <w:p w14:paraId="2D55A43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17</w:t>
            </w:r>
          </w:p>
        </w:tc>
        <w:tc>
          <w:tcPr>
            <w:tcW w:w="874" w:type="dxa"/>
            <w:vMerge/>
            <w:shd w:val="clear" w:color="auto" w:fill="auto"/>
          </w:tcPr>
          <w:p w14:paraId="498A0AF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4FD404B7"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5</w:t>
            </w:r>
          </w:p>
        </w:tc>
        <w:tc>
          <w:tcPr>
            <w:tcW w:w="1070" w:type="dxa"/>
            <w:shd w:val="clear" w:color="auto" w:fill="auto"/>
          </w:tcPr>
          <w:p w14:paraId="13C5CFE7"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13</w:t>
            </w:r>
          </w:p>
        </w:tc>
        <w:tc>
          <w:tcPr>
            <w:tcW w:w="252" w:type="dxa"/>
            <w:vMerge/>
            <w:tcBorders>
              <w:right w:val="nil"/>
            </w:tcBorders>
          </w:tcPr>
          <w:p w14:paraId="26C58838"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r w:rsidR="009C7D5D" w:rsidRPr="00973704" w14:paraId="2F144ECB" w14:textId="77777777" w:rsidTr="00DD1E1C">
        <w:trPr>
          <w:trHeight w:val="44"/>
          <w:jc w:val="center"/>
        </w:trPr>
        <w:tc>
          <w:tcPr>
            <w:tcW w:w="1948" w:type="dxa"/>
            <w:vMerge/>
            <w:shd w:val="clear" w:color="auto" w:fill="auto"/>
            <w:vAlign w:val="center"/>
          </w:tcPr>
          <w:p w14:paraId="520A2999" w14:textId="77777777" w:rsidR="00262B8D" w:rsidRPr="00973704" w:rsidRDefault="00262B8D" w:rsidP="00041EFA">
            <w:pPr>
              <w:rPr>
                <w:rFonts w:ascii="Times New Roman" w:eastAsia="Times New Roman" w:hAnsi="Times New Roman" w:cs="Times New Roman"/>
                <w:b/>
                <w:color w:val="000000" w:themeColor="text1"/>
                <w:sz w:val="24"/>
                <w:szCs w:val="22"/>
              </w:rPr>
            </w:pPr>
          </w:p>
        </w:tc>
        <w:tc>
          <w:tcPr>
            <w:tcW w:w="1274" w:type="dxa"/>
            <w:shd w:val="clear" w:color="auto" w:fill="auto"/>
            <w:vAlign w:val="center"/>
          </w:tcPr>
          <w:p w14:paraId="6AEAB3EA" w14:textId="77777777" w:rsidR="00262B8D" w:rsidRPr="00973704" w:rsidRDefault="00262B8D" w:rsidP="00041EFA">
            <w:pPr>
              <w:spacing w:before="40" w:after="40"/>
              <w:jc w:val="center"/>
              <w:rPr>
                <w:rFonts w:ascii="Times New Roman" w:eastAsia="Times New Roman" w:hAnsi="Times New Roman" w:cs="Times New Roman"/>
                <w:b/>
                <w:color w:val="000000" w:themeColor="text1"/>
                <w:sz w:val="24"/>
              </w:rPr>
            </w:pPr>
            <w:r w:rsidRPr="00973704">
              <w:rPr>
                <w:rFonts w:ascii="Times New Roman" w:eastAsia="Times New Roman" w:hAnsi="Times New Roman" w:cs="Times New Roman"/>
                <w:b/>
                <w:color w:val="000000" w:themeColor="text1"/>
                <w:sz w:val="24"/>
                <w:szCs w:val="22"/>
              </w:rPr>
              <w:t>Zemgale</w:t>
            </w:r>
          </w:p>
        </w:tc>
        <w:tc>
          <w:tcPr>
            <w:tcW w:w="865" w:type="dxa"/>
          </w:tcPr>
          <w:p w14:paraId="490506F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18</w:t>
            </w:r>
          </w:p>
        </w:tc>
        <w:tc>
          <w:tcPr>
            <w:tcW w:w="892" w:type="dxa"/>
          </w:tcPr>
          <w:p w14:paraId="60E97F1B"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9</w:t>
            </w:r>
          </w:p>
        </w:tc>
        <w:tc>
          <w:tcPr>
            <w:tcW w:w="874" w:type="dxa"/>
            <w:vMerge/>
          </w:tcPr>
          <w:p w14:paraId="78BE2A4A"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c>
          <w:tcPr>
            <w:tcW w:w="820" w:type="dxa"/>
            <w:shd w:val="clear" w:color="auto" w:fill="auto"/>
          </w:tcPr>
          <w:p w14:paraId="32693FE9"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6</w:t>
            </w:r>
          </w:p>
        </w:tc>
        <w:tc>
          <w:tcPr>
            <w:tcW w:w="1070" w:type="dxa"/>
          </w:tcPr>
          <w:p w14:paraId="0AC59E32"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r w:rsidRPr="00973704">
              <w:rPr>
                <w:rFonts w:ascii="Times New Roman" w:eastAsia="Times New Roman" w:hAnsi="Times New Roman" w:cs="Times New Roman"/>
                <w:color w:val="000000" w:themeColor="text1"/>
                <w:sz w:val="24"/>
              </w:rPr>
              <w:t>9</w:t>
            </w:r>
          </w:p>
        </w:tc>
        <w:tc>
          <w:tcPr>
            <w:tcW w:w="252" w:type="dxa"/>
            <w:vMerge/>
            <w:tcBorders>
              <w:bottom w:val="nil"/>
              <w:right w:val="nil"/>
            </w:tcBorders>
          </w:tcPr>
          <w:p w14:paraId="5A52A1C1" w14:textId="77777777" w:rsidR="00262B8D" w:rsidRPr="00973704" w:rsidRDefault="00262B8D" w:rsidP="00041EFA">
            <w:pPr>
              <w:spacing w:before="40" w:after="40"/>
              <w:jc w:val="center"/>
              <w:rPr>
                <w:rFonts w:ascii="Times New Roman" w:eastAsia="Times New Roman" w:hAnsi="Times New Roman" w:cs="Times New Roman"/>
                <w:color w:val="000000" w:themeColor="text1"/>
                <w:sz w:val="24"/>
              </w:rPr>
            </w:pPr>
          </w:p>
        </w:tc>
      </w:tr>
    </w:tbl>
    <w:p w14:paraId="659F0045" w14:textId="7F278111" w:rsidR="005B6040" w:rsidRDefault="005B6040" w:rsidP="005B6040">
      <w:pPr>
        <w:jc w:val="both"/>
        <w:rPr>
          <w:rFonts w:ascii="Times New Roman" w:eastAsia="Times New Roman" w:hAnsi="Times New Roman" w:cs="Times New Roman"/>
          <w:sz w:val="20"/>
          <w:szCs w:val="20"/>
        </w:rPr>
      </w:pPr>
    </w:p>
    <w:p w14:paraId="5376627C" w14:textId="77777777"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Teorijas mācībām dienesta vietās tiek izmantota e-mācību vide (Moodle) un Koledžas izglītības pasākumu administrēšanas sistēma (turpmāk - IPAS).</w:t>
      </w:r>
    </w:p>
    <w:p w14:paraId="7FAD0C7B" w14:textId="004252EA"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2022./2023. mācību gada noslēgumā notika teorijas mācību ieskaites kārtošana un 3657 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amatpersonām tā bija jākārto e-mācību vidē, to sekmīgi nokārtoja 94,41% 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amatpersonas. </w:t>
      </w:r>
    </w:p>
    <w:p w14:paraId="11D0F902" w14:textId="77777777"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 xml:space="preserve">2023. gadā </w:t>
      </w:r>
      <w:r w:rsidRPr="00BB3570">
        <w:rPr>
          <w:rFonts w:ascii="Times New Roman" w:eastAsia="Times New Roman" w:hAnsi="Times New Roman" w:cs="Times New Roman"/>
          <w:color w:val="000000" w:themeColor="text1"/>
        </w:rPr>
        <w:t>KAMPC</w:t>
      </w:r>
      <w:r w:rsidRPr="00973704">
        <w:rPr>
          <w:rFonts w:ascii="Times New Roman" w:eastAsia="Times New Roman" w:hAnsi="Times New Roman" w:cs="Times New Roman"/>
          <w:color w:val="000000" w:themeColor="text1"/>
        </w:rPr>
        <w:t xml:space="preserve"> īstenoja 3 (trīs) Izglītības kvalitātes valsts dienesta licencētās profesionālās pilnveides izglītības programmas (turpmāk – PPIP):</w:t>
      </w:r>
    </w:p>
    <w:p w14:paraId="18ED8983" w14:textId="77777777" w:rsidR="00262B8D" w:rsidRPr="00973704" w:rsidRDefault="00262B8D" w:rsidP="004121DF">
      <w:pPr>
        <w:pStyle w:val="ListParagraph"/>
        <w:widowControl w:val="0"/>
        <w:numPr>
          <w:ilvl w:val="0"/>
          <w:numId w:val="47"/>
        </w:numPr>
        <w:adjustRightInd w:val="0"/>
        <w:ind w:left="851" w:hanging="284"/>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PIPP “Izmeklēšanas darba pamati” (232 kontaktstundu apjomā);</w:t>
      </w:r>
    </w:p>
    <w:p w14:paraId="6BC11A83" w14:textId="77777777" w:rsidR="00262B8D" w:rsidRPr="00973704" w:rsidRDefault="00262B8D" w:rsidP="004121DF">
      <w:pPr>
        <w:pStyle w:val="ListParagraph"/>
        <w:widowControl w:val="0"/>
        <w:numPr>
          <w:ilvl w:val="0"/>
          <w:numId w:val="47"/>
        </w:numPr>
        <w:adjustRightInd w:val="0"/>
        <w:ind w:left="851" w:hanging="284"/>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PIPP “Policijas reaģējošie norīkojumi” (354 kontaktstundu apjomā);</w:t>
      </w:r>
    </w:p>
    <w:p w14:paraId="6A230F12" w14:textId="77777777" w:rsidR="00262B8D" w:rsidRPr="00973704" w:rsidRDefault="00262B8D" w:rsidP="004121DF">
      <w:pPr>
        <w:pStyle w:val="ListParagraph"/>
        <w:widowControl w:val="0"/>
        <w:numPr>
          <w:ilvl w:val="0"/>
          <w:numId w:val="47"/>
        </w:numPr>
        <w:adjustRightInd w:val="0"/>
        <w:ind w:left="851" w:hanging="284"/>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PIPP “Informācijas tehnoloģiju izmantošana noziedzīgu nodarījumu apkarošanā” (kopumā 160 kontaktstundas, mācības tika īstenotas par atlikušajām tēmām 34 kontaktstundu apjomā);</w:t>
      </w:r>
    </w:p>
    <w:p w14:paraId="5E060C90" w14:textId="77777777" w:rsidR="00262B8D" w:rsidRPr="00973704" w:rsidRDefault="00262B8D" w:rsidP="00262B8D">
      <w:pPr>
        <w:pStyle w:val="ListParagraph"/>
        <w:widowControl w:val="0"/>
        <w:adjustRightInd w:val="0"/>
        <w:ind w:left="426"/>
        <w:jc w:val="both"/>
        <w:textAlignment w:val="baseline"/>
        <w:rPr>
          <w:rFonts w:ascii="Times New Roman" w:eastAsia="Times New Roman" w:hAnsi="Times New Roman" w:cs="Times New Roman"/>
          <w:color w:val="000000" w:themeColor="text1"/>
          <w:sz w:val="18"/>
        </w:rPr>
      </w:pPr>
    </w:p>
    <w:p w14:paraId="291CE727" w14:textId="77777777"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PIPP</w:t>
      </w:r>
      <w:r w:rsidRPr="00973704">
        <w:rPr>
          <w:rFonts w:ascii="Times New Roman" w:eastAsia="Times New Roman" w:hAnsi="Times New Roman" w:cs="Times New Roman"/>
          <w:b/>
          <w:color w:val="000000" w:themeColor="text1"/>
        </w:rPr>
        <w:t xml:space="preserve"> </w:t>
      </w:r>
      <w:bookmarkStart w:id="34" w:name="_Hlk156306132"/>
      <w:r w:rsidRPr="00C450FF">
        <w:rPr>
          <w:rFonts w:ascii="Times New Roman" w:eastAsia="Times New Roman" w:hAnsi="Times New Roman" w:cs="Times New Roman"/>
          <w:bCs/>
          <w:color w:val="000000" w:themeColor="text1"/>
        </w:rPr>
        <w:t>“Izmeklēšanas darba pamati”</w:t>
      </w:r>
      <w:r w:rsidRPr="00973704">
        <w:rPr>
          <w:rFonts w:ascii="Times New Roman" w:eastAsia="Times New Roman" w:hAnsi="Times New Roman" w:cs="Times New Roman"/>
          <w:color w:val="000000" w:themeColor="text1"/>
        </w:rPr>
        <w:t xml:space="preserve"> tika organizēta </w:t>
      </w:r>
      <w:r w:rsidRPr="009701DB">
        <w:rPr>
          <w:rFonts w:ascii="Times New Roman" w:eastAsia="Times New Roman" w:hAnsi="Times New Roman" w:cs="Times New Roman"/>
          <w:color w:val="000000" w:themeColor="text1"/>
        </w:rPr>
        <w:t>pirmo reizi</w:t>
      </w:r>
      <w:r w:rsidRPr="00973704">
        <w:rPr>
          <w:rFonts w:ascii="Times New Roman" w:eastAsia="Times New Roman" w:hAnsi="Times New Roman" w:cs="Times New Roman"/>
          <w:color w:val="000000" w:themeColor="text1"/>
        </w:rPr>
        <w:t xml:space="preserve">. Visu programmu tēmu apguvi veiksmīgi nodrošināja Koledžas Tiesību zinātņu katedras pedagogi. </w:t>
      </w:r>
    </w:p>
    <w:p w14:paraId="54DC79CA" w14:textId="063DC195" w:rsidR="00262B8D" w:rsidRPr="00973704" w:rsidRDefault="00262B8D" w:rsidP="00BB3570">
      <w:pPr>
        <w:pStyle w:val="ListParagraph"/>
        <w:widowControl w:val="0"/>
        <w:adjustRightInd w:val="0"/>
        <w:ind w:left="0"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Mācības šajā programmā uzsāka 28</w:t>
      </w:r>
      <w:r w:rsidR="002722B7">
        <w:rPr>
          <w:rFonts w:ascii="Times New Roman" w:eastAsia="Times New Roman" w:hAnsi="Times New Roman" w:cs="Times New Roman"/>
          <w:color w:val="000000" w:themeColor="text1"/>
        </w:rPr>
        <w:t xml:space="preserve"> (divdesmit astoņas)</w:t>
      </w:r>
      <w:r w:rsidRPr="00973704">
        <w:rPr>
          <w:rFonts w:ascii="Times New Roman" w:eastAsia="Times New Roman" w:hAnsi="Times New Roman" w:cs="Times New Roman"/>
          <w:color w:val="000000" w:themeColor="text1"/>
        </w:rPr>
        <w:t xml:space="preserve"> VP amatpersonas, bet apliecību par profesionālās pilnveides izglītību ieguva 26 </w:t>
      </w:r>
      <w:r w:rsidR="002722B7">
        <w:rPr>
          <w:rFonts w:ascii="Times New Roman" w:eastAsia="Times New Roman" w:hAnsi="Times New Roman" w:cs="Times New Roman"/>
          <w:color w:val="000000" w:themeColor="text1"/>
        </w:rPr>
        <w:t>(divdesmit sešās)</w:t>
      </w:r>
      <w:r w:rsidR="009024BF">
        <w:rPr>
          <w:rFonts w:ascii="Times New Roman" w:eastAsia="Times New Roman" w:hAnsi="Times New Roman" w:cs="Times New Roman"/>
          <w:color w:val="000000" w:themeColor="text1"/>
        </w:rPr>
        <w:t xml:space="preserve"> </w:t>
      </w:r>
      <w:r w:rsidRPr="00973704">
        <w:rPr>
          <w:rFonts w:ascii="Times New Roman" w:eastAsia="Times New Roman" w:hAnsi="Times New Roman" w:cs="Times New Roman"/>
          <w:color w:val="000000" w:themeColor="text1"/>
        </w:rPr>
        <w:t xml:space="preserve">VP amatpersonas. </w:t>
      </w:r>
    </w:p>
    <w:bookmarkEnd w:id="34"/>
    <w:p w14:paraId="2939242F" w14:textId="77777777" w:rsidR="00262B8D" w:rsidRPr="00973704" w:rsidRDefault="00262B8D" w:rsidP="00BB3570">
      <w:pPr>
        <w:pStyle w:val="ListParagraph"/>
        <w:widowControl w:val="0"/>
        <w:adjustRightInd w:val="0"/>
        <w:ind w:left="0"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Dalībnieki mācības novērtējuši ar 8,3 ballēm.</w:t>
      </w:r>
    </w:p>
    <w:p w14:paraId="102DE4D6" w14:textId="0A381386"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bookmarkStart w:id="35" w:name="_Hlk156306996"/>
      <w:r w:rsidRPr="00973704">
        <w:rPr>
          <w:rFonts w:ascii="Times New Roman" w:eastAsia="Times New Roman" w:hAnsi="Times New Roman" w:cs="Times New Roman"/>
          <w:color w:val="000000" w:themeColor="text1"/>
        </w:rPr>
        <w:t xml:space="preserve">PIPP </w:t>
      </w:r>
      <w:r w:rsidRPr="00C450FF">
        <w:rPr>
          <w:rFonts w:ascii="Times New Roman" w:eastAsia="Times New Roman" w:hAnsi="Times New Roman" w:cs="Times New Roman"/>
          <w:bCs/>
          <w:color w:val="000000" w:themeColor="text1"/>
        </w:rPr>
        <w:t>“Policijas reaģējošie norīkojumi Valsts policijas amatpersonām”</w:t>
      </w:r>
      <w:r w:rsidRPr="00973704">
        <w:rPr>
          <w:rFonts w:ascii="Times New Roman" w:eastAsia="Times New Roman" w:hAnsi="Times New Roman" w:cs="Times New Roman"/>
          <w:color w:val="000000" w:themeColor="text1"/>
        </w:rPr>
        <w:t xml:space="preserve"> mācības šajā programmā 2023.gada martā uzsāka 42</w:t>
      </w:r>
      <w:r w:rsidR="002722B7">
        <w:rPr>
          <w:rFonts w:ascii="Times New Roman" w:eastAsia="Times New Roman" w:hAnsi="Times New Roman" w:cs="Times New Roman"/>
          <w:color w:val="000000" w:themeColor="text1"/>
        </w:rPr>
        <w:t xml:space="preserve"> (četrdesmit divas) </w:t>
      </w:r>
      <w:r w:rsidR="009024BF">
        <w:rPr>
          <w:rFonts w:ascii="Times New Roman" w:eastAsia="Times New Roman" w:hAnsi="Times New Roman" w:cs="Times New Roman"/>
          <w:color w:val="000000" w:themeColor="text1"/>
        </w:rPr>
        <w:br/>
      </w:r>
      <w:r w:rsidRPr="00973704">
        <w:rPr>
          <w:rFonts w:ascii="Times New Roman" w:eastAsia="Times New Roman" w:hAnsi="Times New Roman" w:cs="Times New Roman"/>
          <w:color w:val="000000" w:themeColor="text1"/>
        </w:rPr>
        <w:t>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amatpersonas, bet profesionālās pilnveides izglītības apliecību par Koledžas profesionālās pilnveides izglītības programmas apguvi 2023.gada augustā saņēma 32 </w:t>
      </w:r>
      <w:r w:rsidR="002722B7">
        <w:rPr>
          <w:rFonts w:ascii="Times New Roman" w:eastAsia="Times New Roman" w:hAnsi="Times New Roman" w:cs="Times New Roman"/>
          <w:color w:val="000000" w:themeColor="text1"/>
        </w:rPr>
        <w:t xml:space="preserve">(trīsdesmit divas) </w:t>
      </w:r>
      <w:r w:rsidRPr="00973704">
        <w:rPr>
          <w:rFonts w:ascii="Times New Roman" w:eastAsia="Times New Roman" w:hAnsi="Times New Roman" w:cs="Times New Roman"/>
          <w:color w:val="000000" w:themeColor="text1"/>
        </w:rPr>
        <w:t>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amatpersonas. </w:t>
      </w:r>
    </w:p>
    <w:bookmarkEnd w:id="35"/>
    <w:p w14:paraId="4BB09D57" w14:textId="6979F1CA" w:rsidR="00262B8D" w:rsidRPr="00973704" w:rsidRDefault="00262B8D" w:rsidP="00BB3570">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 xml:space="preserve">Savukārt mācības šajā programmā 2023.gada septembrī uzsāka </w:t>
      </w:r>
      <w:r w:rsidR="009024BF">
        <w:rPr>
          <w:rFonts w:ascii="Times New Roman" w:eastAsia="Times New Roman" w:hAnsi="Times New Roman" w:cs="Times New Roman"/>
          <w:color w:val="000000" w:themeColor="text1"/>
        </w:rPr>
        <w:br/>
      </w:r>
      <w:r w:rsidRPr="00973704">
        <w:rPr>
          <w:rFonts w:ascii="Times New Roman" w:eastAsia="Times New Roman" w:hAnsi="Times New Roman" w:cs="Times New Roman"/>
          <w:color w:val="000000" w:themeColor="text1"/>
        </w:rPr>
        <w:t xml:space="preserve">42 </w:t>
      </w:r>
      <w:r w:rsidR="002722B7">
        <w:rPr>
          <w:rFonts w:ascii="Times New Roman" w:eastAsia="Times New Roman" w:hAnsi="Times New Roman" w:cs="Times New Roman"/>
          <w:color w:val="000000" w:themeColor="text1"/>
        </w:rPr>
        <w:t xml:space="preserve">(četrdesmit divas) </w:t>
      </w:r>
      <w:r w:rsidRPr="00973704">
        <w:rPr>
          <w:rFonts w:ascii="Times New Roman" w:eastAsia="Times New Roman" w:hAnsi="Times New Roman" w:cs="Times New Roman"/>
          <w:color w:val="000000" w:themeColor="text1"/>
        </w:rPr>
        <w:t>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amatpersonas un 2023.gada oktobrī – 41 </w:t>
      </w:r>
      <w:r w:rsidR="002722B7">
        <w:rPr>
          <w:rFonts w:ascii="Times New Roman" w:eastAsia="Times New Roman" w:hAnsi="Times New Roman" w:cs="Times New Roman"/>
          <w:color w:val="000000" w:themeColor="text1"/>
        </w:rPr>
        <w:t xml:space="preserve">(četrdesmit viena) </w:t>
      </w:r>
      <w:r w:rsidRPr="00973704">
        <w:rPr>
          <w:rFonts w:ascii="Times New Roman" w:eastAsia="Times New Roman" w:hAnsi="Times New Roman" w:cs="Times New Roman"/>
          <w:color w:val="000000" w:themeColor="text1"/>
        </w:rPr>
        <w:t>V</w:t>
      </w:r>
      <w:r w:rsidR="002722B7">
        <w:rPr>
          <w:rFonts w:ascii="Times New Roman" w:eastAsia="Times New Roman" w:hAnsi="Times New Roman" w:cs="Times New Roman"/>
          <w:color w:val="000000" w:themeColor="text1"/>
        </w:rPr>
        <w:t>P</w:t>
      </w:r>
      <w:r w:rsidRPr="00973704">
        <w:rPr>
          <w:rFonts w:ascii="Times New Roman" w:eastAsia="Times New Roman" w:hAnsi="Times New Roman" w:cs="Times New Roman"/>
          <w:color w:val="000000" w:themeColor="text1"/>
        </w:rPr>
        <w:t xml:space="preserve"> amatpersona. Dalībnieki mācības novērtējuši ar 7,1 ballēm.</w:t>
      </w:r>
    </w:p>
    <w:p w14:paraId="3E83F1D4" w14:textId="0E92DA31" w:rsidR="00262B8D" w:rsidRPr="00973704" w:rsidRDefault="00262B8D" w:rsidP="002722B7">
      <w:pPr>
        <w:widowControl w:val="0"/>
        <w:adjustRightInd w:val="0"/>
        <w:ind w:firstLine="567"/>
        <w:jc w:val="both"/>
        <w:textAlignment w:val="baseline"/>
        <w:rPr>
          <w:rFonts w:ascii="Times New Roman" w:eastAsia="Times New Roman" w:hAnsi="Times New Roman" w:cs="Times New Roman"/>
          <w:color w:val="000000" w:themeColor="text1"/>
        </w:rPr>
      </w:pPr>
      <w:bookmarkStart w:id="36" w:name="_Hlk156307152"/>
      <w:r w:rsidRPr="00973704">
        <w:rPr>
          <w:rFonts w:ascii="Times New Roman" w:eastAsia="Times New Roman" w:hAnsi="Times New Roman" w:cs="Times New Roman"/>
          <w:color w:val="000000" w:themeColor="text1"/>
        </w:rPr>
        <w:t xml:space="preserve">2023. gadā izdevās realizēt pilnā apjomā 2022. gadā uzsāktās mācības </w:t>
      </w:r>
      <w:r w:rsidRPr="00C450FF">
        <w:rPr>
          <w:rFonts w:ascii="Times New Roman" w:eastAsia="Times New Roman" w:hAnsi="Times New Roman" w:cs="Times New Roman"/>
          <w:bCs/>
          <w:color w:val="000000" w:themeColor="text1"/>
        </w:rPr>
        <w:t>“Informācijas tehnoloģiju izmantošana noziedzīgu nodarījumu apkarošanā”.</w:t>
      </w:r>
      <w:r w:rsidRPr="00973704">
        <w:rPr>
          <w:rFonts w:ascii="Times New Roman" w:eastAsia="Times New Roman" w:hAnsi="Times New Roman" w:cs="Times New Roman"/>
          <w:color w:val="000000" w:themeColor="text1"/>
        </w:rPr>
        <w:t xml:space="preserve">  </w:t>
      </w:r>
    </w:p>
    <w:bookmarkEnd w:id="36"/>
    <w:p w14:paraId="66E134D8" w14:textId="77777777" w:rsidR="00262B8D" w:rsidRPr="00973704" w:rsidRDefault="00262B8D" w:rsidP="002722B7">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Programmas mācību priekšmeta “Informācijas apstrādes un analīzes speciālists” tēmas (34 kontaktstundu apjomā) nodrošināja EUROJUST datu analīzes speciālists.</w:t>
      </w:r>
    </w:p>
    <w:p w14:paraId="68B532B6" w14:textId="2451BD78" w:rsidR="00262B8D" w:rsidRPr="00973704" w:rsidRDefault="00262B8D" w:rsidP="002722B7">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 xml:space="preserve">Apliecību par profesionālās pilnveides izglītību saņēma 8 </w:t>
      </w:r>
      <w:r w:rsidR="002722B7">
        <w:rPr>
          <w:rFonts w:ascii="Times New Roman" w:eastAsia="Times New Roman" w:hAnsi="Times New Roman" w:cs="Times New Roman"/>
          <w:color w:val="000000" w:themeColor="text1"/>
        </w:rPr>
        <w:t xml:space="preserve">(astoņas) </w:t>
      </w:r>
      <w:r w:rsidR="009024BF">
        <w:rPr>
          <w:rFonts w:ascii="Times New Roman" w:eastAsia="Times New Roman" w:hAnsi="Times New Roman" w:cs="Times New Roman"/>
          <w:color w:val="000000" w:themeColor="text1"/>
        </w:rPr>
        <w:br/>
      </w:r>
      <w:r w:rsidRPr="00973704">
        <w:rPr>
          <w:rFonts w:ascii="Times New Roman" w:eastAsia="Times New Roman" w:hAnsi="Times New Roman" w:cs="Times New Roman"/>
          <w:color w:val="000000" w:themeColor="text1"/>
        </w:rPr>
        <w:t xml:space="preserve">VP amatpersonas. </w:t>
      </w:r>
    </w:p>
    <w:p w14:paraId="0A674DB5" w14:textId="77777777" w:rsidR="00262B8D" w:rsidRPr="00973704" w:rsidRDefault="00262B8D" w:rsidP="002722B7">
      <w:pPr>
        <w:widowControl w:val="0"/>
        <w:adjustRightInd w:val="0"/>
        <w:ind w:firstLine="567"/>
        <w:jc w:val="both"/>
        <w:textAlignment w:val="baseline"/>
        <w:rPr>
          <w:rFonts w:ascii="Times New Roman" w:eastAsia="Times New Roman" w:hAnsi="Times New Roman" w:cs="Times New Roman"/>
          <w:color w:val="000000" w:themeColor="text1"/>
        </w:rPr>
      </w:pPr>
      <w:r w:rsidRPr="00973704">
        <w:rPr>
          <w:rFonts w:ascii="Times New Roman" w:eastAsia="Times New Roman" w:hAnsi="Times New Roman" w:cs="Times New Roman"/>
          <w:color w:val="000000" w:themeColor="text1"/>
        </w:rPr>
        <w:t>Dalībnieki programmas apguvi novērtējuši ar 8,9 ballēm.</w:t>
      </w:r>
    </w:p>
    <w:p w14:paraId="381CC736" w14:textId="77777777" w:rsidR="00262B8D" w:rsidRPr="00973704" w:rsidRDefault="00262B8D" w:rsidP="00262B8D">
      <w:pPr>
        <w:widowControl w:val="0"/>
        <w:adjustRightInd w:val="0"/>
        <w:ind w:firstLine="703"/>
        <w:jc w:val="both"/>
        <w:textAlignment w:val="baseline"/>
        <w:rPr>
          <w:rFonts w:ascii="Times New Roman" w:hAnsi="Times New Roman" w:cs="Times New Roman"/>
          <w:color w:val="000000" w:themeColor="text1"/>
        </w:rPr>
      </w:pPr>
    </w:p>
    <w:p w14:paraId="1DC7BD0C" w14:textId="77777777" w:rsidR="00CB5C4A" w:rsidRPr="00A238EC" w:rsidRDefault="00577A4F" w:rsidP="007745CD">
      <w:pPr>
        <w:widowControl w:val="0"/>
        <w:adjustRightInd w:val="0"/>
        <w:ind w:firstLine="703"/>
        <w:jc w:val="both"/>
        <w:textAlignment w:val="baseline"/>
        <w:rPr>
          <w:rFonts w:ascii="Times New Roman" w:eastAsia="Times New Roman" w:hAnsi="Times New Roman" w:cs="Times New Roman"/>
          <w:b/>
        </w:rPr>
      </w:pPr>
      <w:r w:rsidRPr="00A238EC">
        <w:rPr>
          <w:rFonts w:ascii="Times New Roman" w:eastAsia="Times New Roman" w:hAnsi="Times New Roman" w:cs="Times New Roman"/>
          <w:b/>
        </w:rPr>
        <w:t>V</w:t>
      </w:r>
      <w:r w:rsidR="00C2180E" w:rsidRPr="00A238EC">
        <w:rPr>
          <w:rFonts w:ascii="Times New Roman" w:eastAsia="Times New Roman" w:hAnsi="Times New Roman" w:cs="Times New Roman"/>
          <w:b/>
        </w:rPr>
        <w:t>P</w:t>
      </w:r>
      <w:r w:rsidRPr="00A238EC">
        <w:rPr>
          <w:rFonts w:ascii="Times New Roman" w:eastAsia="Times New Roman" w:hAnsi="Times New Roman" w:cs="Times New Roman"/>
          <w:b/>
        </w:rPr>
        <w:t xml:space="preserve"> amatpersonām tika organizēti semināri:</w:t>
      </w:r>
    </w:p>
    <w:p w14:paraId="3A809652" w14:textId="7B3B1D78" w:rsidR="00262B8D" w:rsidRPr="00705E46" w:rsidRDefault="00262B8D" w:rsidP="009D4F94">
      <w:pPr>
        <w:widowControl w:val="0"/>
        <w:adjustRightInd w:val="0"/>
        <w:ind w:firstLine="567"/>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Pr="00705E46">
        <w:rPr>
          <w:rFonts w:ascii="Times New Roman" w:eastAsia="Times New Roman" w:hAnsi="Times New Roman" w:cs="Times New Roman"/>
          <w:color w:val="000000" w:themeColor="text1"/>
        </w:rPr>
        <w:t xml:space="preserve">adarbībā ar citām mācību iestādēm un komersantiem </w:t>
      </w:r>
      <w:r w:rsidR="009024BF">
        <w:rPr>
          <w:rFonts w:ascii="Times New Roman" w:eastAsia="Times New Roman" w:hAnsi="Times New Roman" w:cs="Times New Roman"/>
          <w:color w:val="000000" w:themeColor="text1"/>
        </w:rPr>
        <w:t>VP</w:t>
      </w:r>
      <w:r w:rsidRPr="00705E46">
        <w:rPr>
          <w:rFonts w:ascii="Times New Roman" w:eastAsia="Times New Roman" w:hAnsi="Times New Roman" w:cs="Times New Roman"/>
          <w:color w:val="000000" w:themeColor="text1"/>
        </w:rPr>
        <w:t xml:space="preserve"> amatpersonām tika organizēti šādi mācību kursi:</w:t>
      </w:r>
    </w:p>
    <w:p w14:paraId="7213AA3E" w14:textId="5BF1BFAB"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973704">
        <w:rPr>
          <w:rFonts w:ascii="Times New Roman" w:hAnsi="Times New Roman" w:cs="Times New Roman"/>
          <w:bCs/>
          <w:color w:val="000000" w:themeColor="text1"/>
        </w:rPr>
        <w:t>“</w:t>
      </w:r>
      <w:r w:rsidRPr="00973704">
        <w:rPr>
          <w:rFonts w:ascii="Times New Roman" w:hAnsi="Times New Roman" w:cs="Times New Roman"/>
          <w:color w:val="000000" w:themeColor="text1"/>
        </w:rPr>
        <w:t>Radiācijas drošība darbībām ar vidējas jaudas starojumu ģenerējošām iekārtām</w:t>
      </w:r>
      <w:r w:rsidRPr="00973704">
        <w:rPr>
          <w:rFonts w:ascii="Times New Roman" w:hAnsi="Times New Roman" w:cs="Times New Roman"/>
          <w:bCs/>
          <w:color w:val="000000" w:themeColor="text1"/>
        </w:rPr>
        <w:t>”</w:t>
      </w:r>
      <w:r>
        <w:rPr>
          <w:rFonts w:ascii="Times New Roman" w:hAnsi="Times New Roman" w:cs="Times New Roman"/>
          <w:bCs/>
          <w:color w:val="000000" w:themeColor="text1"/>
        </w:rPr>
        <w:t>,</w:t>
      </w:r>
      <w:r w:rsidRPr="00973704">
        <w:rPr>
          <w:rFonts w:ascii="Times New Roman" w:hAnsi="Times New Roman" w:cs="Times New Roman"/>
          <w:bCs/>
          <w:color w:val="000000" w:themeColor="text1"/>
        </w:rPr>
        <w:t xml:space="preserve"> apguva 10 </w:t>
      </w:r>
      <w:r w:rsidR="002722B7">
        <w:rPr>
          <w:rFonts w:ascii="Times New Roman" w:hAnsi="Times New Roman" w:cs="Times New Roman"/>
          <w:bCs/>
          <w:color w:val="000000" w:themeColor="text1"/>
        </w:rPr>
        <w:t xml:space="preserve">(desmit) </w:t>
      </w:r>
      <w:r w:rsidRPr="00973704">
        <w:rPr>
          <w:rFonts w:ascii="Times New Roman" w:hAnsi="Times New Roman" w:cs="Times New Roman"/>
          <w:bCs/>
          <w:color w:val="000000" w:themeColor="text1"/>
        </w:rPr>
        <w:t>VP amatpersonas;</w:t>
      </w:r>
    </w:p>
    <w:p w14:paraId="77770049" w14:textId="6DAE3DFE"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973704">
        <w:rPr>
          <w:rFonts w:ascii="Times New Roman" w:hAnsi="Times New Roman" w:cs="Times New Roman"/>
          <w:bCs/>
          <w:color w:val="000000" w:themeColor="text1"/>
        </w:rPr>
        <w:lastRenderedPageBreak/>
        <w:t xml:space="preserve"> “</w:t>
      </w:r>
      <w:r w:rsidRPr="00973704">
        <w:rPr>
          <w:rFonts w:ascii="Times New Roman" w:hAnsi="Times New Roman" w:cs="Times New Roman"/>
          <w:color w:val="000000" w:themeColor="text1"/>
        </w:rPr>
        <w:t>Bīstamo kravu pārvadājumu ar autotransportu kontrole</w:t>
      </w:r>
      <w:r w:rsidRPr="00973704">
        <w:rPr>
          <w:rFonts w:ascii="Times New Roman" w:hAnsi="Times New Roman" w:cs="Times New Roman"/>
          <w:bCs/>
          <w:color w:val="000000" w:themeColor="text1"/>
        </w:rPr>
        <w:t>” (24 akadēmisko stundu apjomā)</w:t>
      </w:r>
      <w:r>
        <w:rPr>
          <w:rFonts w:ascii="Times New Roman" w:hAnsi="Times New Roman" w:cs="Times New Roman"/>
          <w:bCs/>
          <w:color w:val="000000" w:themeColor="text1"/>
        </w:rPr>
        <w:t>,</w:t>
      </w:r>
      <w:r w:rsidRPr="00973704">
        <w:rPr>
          <w:rFonts w:ascii="Times New Roman" w:hAnsi="Times New Roman" w:cs="Times New Roman"/>
          <w:bCs/>
          <w:color w:val="000000" w:themeColor="text1"/>
        </w:rPr>
        <w:t xml:space="preserve"> apguva 19 </w:t>
      </w:r>
      <w:r w:rsidR="002722B7">
        <w:rPr>
          <w:rFonts w:ascii="Times New Roman" w:hAnsi="Times New Roman" w:cs="Times New Roman"/>
          <w:bCs/>
          <w:color w:val="000000" w:themeColor="text1"/>
        </w:rPr>
        <w:t xml:space="preserve">(deviņpadsmit) </w:t>
      </w:r>
      <w:r w:rsidRPr="00973704">
        <w:rPr>
          <w:rFonts w:ascii="Times New Roman" w:hAnsi="Times New Roman" w:cs="Times New Roman"/>
          <w:bCs/>
          <w:color w:val="000000" w:themeColor="text1"/>
        </w:rPr>
        <w:t>VP amatpersonas;</w:t>
      </w:r>
    </w:p>
    <w:p w14:paraId="2B52E2C9" w14:textId="108FE88F"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973704">
        <w:rPr>
          <w:rFonts w:ascii="Times New Roman" w:hAnsi="Times New Roman" w:cs="Times New Roman"/>
          <w:bCs/>
          <w:color w:val="000000" w:themeColor="text1"/>
        </w:rPr>
        <w:t>“</w:t>
      </w:r>
      <w:r w:rsidRPr="00973704">
        <w:rPr>
          <w:rFonts w:ascii="Times New Roman" w:hAnsi="Times New Roman" w:cs="Times New Roman"/>
          <w:color w:val="000000" w:themeColor="text1"/>
        </w:rPr>
        <w:t>Bīstamo kravu pārvadājumu ar autotransportu kontrole</w:t>
      </w:r>
      <w:r w:rsidRPr="00973704">
        <w:rPr>
          <w:rFonts w:ascii="Times New Roman" w:hAnsi="Times New Roman" w:cs="Times New Roman"/>
          <w:bCs/>
          <w:color w:val="000000" w:themeColor="text1"/>
        </w:rPr>
        <w:t>” (40 akadēmisko stundu apjomā)</w:t>
      </w:r>
      <w:r>
        <w:rPr>
          <w:rFonts w:ascii="Times New Roman" w:hAnsi="Times New Roman" w:cs="Times New Roman"/>
          <w:bCs/>
          <w:color w:val="000000" w:themeColor="text1"/>
        </w:rPr>
        <w:t>, apguva</w:t>
      </w:r>
      <w:r w:rsidRPr="00973704">
        <w:rPr>
          <w:rFonts w:ascii="Times New Roman" w:hAnsi="Times New Roman" w:cs="Times New Roman"/>
          <w:bCs/>
          <w:color w:val="000000" w:themeColor="text1"/>
        </w:rPr>
        <w:t xml:space="preserve"> 1</w:t>
      </w:r>
      <w:r w:rsidR="002722B7">
        <w:rPr>
          <w:rFonts w:ascii="Times New Roman" w:hAnsi="Times New Roman" w:cs="Times New Roman"/>
          <w:bCs/>
          <w:color w:val="000000" w:themeColor="text1"/>
        </w:rPr>
        <w:t>(viena)</w:t>
      </w:r>
      <w:r w:rsidRPr="00973704">
        <w:rPr>
          <w:rFonts w:ascii="Times New Roman" w:hAnsi="Times New Roman" w:cs="Times New Roman"/>
          <w:bCs/>
          <w:color w:val="000000" w:themeColor="text1"/>
        </w:rPr>
        <w:t xml:space="preserve"> VP amatpersona;</w:t>
      </w:r>
    </w:p>
    <w:p w14:paraId="25D31303" w14:textId="11745480"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973704">
        <w:rPr>
          <w:rFonts w:ascii="Times New Roman" w:hAnsi="Times New Roman" w:cs="Times New Roman"/>
          <w:bCs/>
          <w:color w:val="000000" w:themeColor="text1"/>
        </w:rPr>
        <w:t>“Mediju treniņš”</w:t>
      </w:r>
      <w:r>
        <w:rPr>
          <w:rFonts w:ascii="Times New Roman" w:hAnsi="Times New Roman" w:cs="Times New Roman"/>
          <w:bCs/>
          <w:color w:val="000000" w:themeColor="text1"/>
        </w:rPr>
        <w:t>,</w:t>
      </w:r>
      <w:r w:rsidRPr="00973704">
        <w:rPr>
          <w:rFonts w:ascii="Times New Roman" w:hAnsi="Times New Roman" w:cs="Times New Roman"/>
          <w:bCs/>
          <w:color w:val="000000" w:themeColor="text1"/>
        </w:rPr>
        <w:t xml:space="preserve"> apguva 19 </w:t>
      </w:r>
      <w:r w:rsidR="002722B7">
        <w:rPr>
          <w:rFonts w:ascii="Times New Roman" w:hAnsi="Times New Roman" w:cs="Times New Roman"/>
          <w:bCs/>
          <w:color w:val="000000" w:themeColor="text1"/>
        </w:rPr>
        <w:t xml:space="preserve">(deviņpadsmit) </w:t>
      </w:r>
      <w:r w:rsidRPr="00973704">
        <w:rPr>
          <w:rFonts w:ascii="Times New Roman" w:hAnsi="Times New Roman" w:cs="Times New Roman"/>
          <w:bCs/>
          <w:color w:val="000000" w:themeColor="text1"/>
        </w:rPr>
        <w:t xml:space="preserve">VP un 2 </w:t>
      </w:r>
      <w:r w:rsidR="002722B7">
        <w:rPr>
          <w:rFonts w:ascii="Times New Roman" w:hAnsi="Times New Roman" w:cs="Times New Roman"/>
          <w:bCs/>
          <w:color w:val="000000" w:themeColor="text1"/>
        </w:rPr>
        <w:t xml:space="preserve">(divas) </w:t>
      </w:r>
      <w:r w:rsidRPr="00973704">
        <w:rPr>
          <w:rFonts w:ascii="Times New Roman" w:hAnsi="Times New Roman" w:cs="Times New Roman"/>
          <w:bCs/>
          <w:color w:val="000000" w:themeColor="text1"/>
        </w:rPr>
        <w:t>K</w:t>
      </w:r>
      <w:r w:rsidR="000D0BEF">
        <w:rPr>
          <w:rFonts w:ascii="Times New Roman" w:hAnsi="Times New Roman" w:cs="Times New Roman"/>
          <w:bCs/>
          <w:color w:val="000000" w:themeColor="text1"/>
        </w:rPr>
        <w:t>oledžas</w:t>
      </w:r>
      <w:r w:rsidRPr="00973704">
        <w:rPr>
          <w:rFonts w:ascii="Times New Roman" w:hAnsi="Times New Roman" w:cs="Times New Roman"/>
          <w:bCs/>
          <w:color w:val="000000" w:themeColor="text1"/>
        </w:rPr>
        <w:t xml:space="preserve"> amatpersonas;</w:t>
      </w:r>
    </w:p>
    <w:p w14:paraId="333C5067" w14:textId="14D14E1C" w:rsidR="00723294" w:rsidRPr="0072329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973704">
        <w:rPr>
          <w:rFonts w:ascii="Times New Roman" w:hAnsi="Times New Roman" w:cs="Times New Roman"/>
          <w:color w:val="000000" w:themeColor="text1"/>
        </w:rPr>
        <w:t>“Efektīvs vadītājs”</w:t>
      </w:r>
      <w:r>
        <w:rPr>
          <w:rFonts w:ascii="Times New Roman" w:hAnsi="Times New Roman" w:cs="Times New Roman"/>
          <w:color w:val="000000" w:themeColor="text1"/>
        </w:rPr>
        <w:t>,</w:t>
      </w:r>
      <w:r w:rsidRPr="00973704">
        <w:rPr>
          <w:rFonts w:ascii="Times New Roman" w:hAnsi="Times New Roman" w:cs="Times New Roman"/>
          <w:color w:val="000000" w:themeColor="text1"/>
        </w:rPr>
        <w:t xml:space="preserve"> apguva 29 </w:t>
      </w:r>
      <w:r w:rsidR="002722B7">
        <w:rPr>
          <w:rFonts w:ascii="Times New Roman" w:hAnsi="Times New Roman" w:cs="Times New Roman"/>
          <w:color w:val="000000" w:themeColor="text1"/>
        </w:rPr>
        <w:t xml:space="preserve">(divdesmit deviņas) </w:t>
      </w:r>
      <w:r w:rsidRPr="00973704">
        <w:rPr>
          <w:rFonts w:ascii="Times New Roman" w:hAnsi="Times New Roman" w:cs="Times New Roman"/>
          <w:color w:val="000000" w:themeColor="text1"/>
        </w:rPr>
        <w:t>VP amatpersonas;</w:t>
      </w:r>
    </w:p>
    <w:p w14:paraId="182B9B64" w14:textId="5B05CDF3" w:rsidR="00262B8D" w:rsidRPr="0072329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723294">
        <w:rPr>
          <w:rFonts w:ascii="Times New Roman" w:hAnsi="Times New Roman" w:cs="Times New Roman"/>
          <w:bCs/>
          <w:color w:val="000000" w:themeColor="text1"/>
        </w:rPr>
        <w:t>“</w:t>
      </w:r>
      <w:r w:rsidRPr="00723294">
        <w:rPr>
          <w:rFonts w:ascii="Times New Roman" w:hAnsi="Times New Roman" w:cs="Times New Roman"/>
          <w:color w:val="000000" w:themeColor="text1"/>
        </w:rPr>
        <w:t>Atvērto datu avotu analīzes apmācības bez priekšzināšanām</w:t>
      </w:r>
      <w:r w:rsidRPr="00723294">
        <w:rPr>
          <w:rFonts w:ascii="Times New Roman" w:hAnsi="Times New Roman" w:cs="Times New Roman"/>
          <w:bCs/>
          <w:color w:val="000000" w:themeColor="text1"/>
        </w:rPr>
        <w:t xml:space="preserve">”, tika īstenots 4 reizes, apguva 81 </w:t>
      </w:r>
      <w:r w:rsidR="000D0BEF">
        <w:rPr>
          <w:rFonts w:ascii="Times New Roman" w:hAnsi="Times New Roman" w:cs="Times New Roman"/>
          <w:bCs/>
          <w:color w:val="000000" w:themeColor="text1"/>
        </w:rPr>
        <w:t xml:space="preserve">(astoņdesmit viena) </w:t>
      </w:r>
      <w:r w:rsidRPr="00723294">
        <w:rPr>
          <w:rFonts w:ascii="Times New Roman" w:hAnsi="Times New Roman" w:cs="Times New Roman"/>
          <w:bCs/>
          <w:color w:val="000000" w:themeColor="text1"/>
        </w:rPr>
        <w:t>VP amatpersonas;</w:t>
      </w:r>
    </w:p>
    <w:p w14:paraId="5BF51A4D" w14:textId="05EAD352"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“Atvērto datu avotu analīzes apmācības ar priekšzināšanām” tika īstenots 2 reizes</w:t>
      </w:r>
      <w:r w:rsidR="000D0BEF">
        <w:rPr>
          <w:rFonts w:ascii="Times New Roman" w:hAnsi="Times New Roman" w:cs="Times New Roman"/>
          <w:bCs/>
          <w:color w:val="000000" w:themeColor="text1"/>
        </w:rPr>
        <w:t>,</w:t>
      </w:r>
      <w:r w:rsidRPr="00543165">
        <w:rPr>
          <w:rFonts w:ascii="Times New Roman" w:hAnsi="Times New Roman" w:cs="Times New Roman"/>
          <w:bCs/>
          <w:color w:val="000000" w:themeColor="text1"/>
        </w:rPr>
        <w:t xml:space="preserve"> apguva 26 </w:t>
      </w:r>
      <w:r w:rsidR="000D0BEF">
        <w:rPr>
          <w:rFonts w:ascii="Times New Roman" w:hAnsi="Times New Roman" w:cs="Times New Roman"/>
          <w:bCs/>
          <w:color w:val="000000" w:themeColor="text1"/>
        </w:rPr>
        <w:t xml:space="preserve">(divdesmit sešas) </w:t>
      </w:r>
      <w:r w:rsidRPr="00543165">
        <w:rPr>
          <w:rFonts w:ascii="Times New Roman" w:hAnsi="Times New Roman" w:cs="Times New Roman"/>
          <w:bCs/>
          <w:color w:val="000000" w:themeColor="text1"/>
        </w:rPr>
        <w:t>VP amatpersonas;</w:t>
      </w:r>
    </w:p>
    <w:p w14:paraId="64FEE70B" w14:textId="142097EF" w:rsidR="00262B8D" w:rsidRPr="00973704"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“Ievads kiberdrošībā”, tika īstenots 3 reizes, apguva 35 </w:t>
      </w:r>
      <w:r w:rsidR="000D0BEF">
        <w:rPr>
          <w:rFonts w:ascii="Times New Roman" w:hAnsi="Times New Roman" w:cs="Times New Roman"/>
          <w:bCs/>
          <w:color w:val="000000" w:themeColor="text1"/>
        </w:rPr>
        <w:t xml:space="preserve">(trīsdesmit pieci) </w:t>
      </w:r>
      <w:r w:rsidRPr="00543165">
        <w:rPr>
          <w:rFonts w:ascii="Times New Roman" w:hAnsi="Times New Roman" w:cs="Times New Roman"/>
          <w:bCs/>
          <w:color w:val="000000" w:themeColor="text1"/>
        </w:rPr>
        <w:t xml:space="preserve">VP nodarbinātie, 3 </w:t>
      </w:r>
      <w:r w:rsidR="000D0BEF">
        <w:rPr>
          <w:rFonts w:ascii="Times New Roman" w:hAnsi="Times New Roman" w:cs="Times New Roman"/>
          <w:bCs/>
          <w:color w:val="000000" w:themeColor="text1"/>
        </w:rPr>
        <w:t>(trīs) Koledžas</w:t>
      </w:r>
      <w:r w:rsidRPr="00543165">
        <w:rPr>
          <w:rFonts w:ascii="Times New Roman" w:hAnsi="Times New Roman" w:cs="Times New Roman"/>
          <w:bCs/>
          <w:color w:val="000000" w:themeColor="text1"/>
        </w:rPr>
        <w:t xml:space="preserve"> un 12 </w:t>
      </w:r>
      <w:r w:rsidR="000D0BEF">
        <w:rPr>
          <w:rFonts w:ascii="Times New Roman" w:hAnsi="Times New Roman" w:cs="Times New Roman"/>
          <w:bCs/>
          <w:color w:val="000000" w:themeColor="text1"/>
        </w:rPr>
        <w:t xml:space="preserve">(divpadsmit) </w:t>
      </w:r>
      <w:r w:rsidRPr="00543165">
        <w:rPr>
          <w:rFonts w:ascii="Times New Roman" w:hAnsi="Times New Roman" w:cs="Times New Roman"/>
          <w:bCs/>
          <w:color w:val="000000" w:themeColor="text1"/>
        </w:rPr>
        <w:t>tiesībsargājošo iestāžu amatpersonas (t.sk. IDB-2, IeVP - 1, MIL -2, VRS -2, VID -5), mācību novērtējums 9,3 balles;</w:t>
      </w:r>
    </w:p>
    <w:p w14:paraId="21F2807E" w14:textId="30EC587E"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“Aizturēšanas plānošana un sagatavošana”, apguva 13</w:t>
      </w:r>
      <w:r w:rsidR="000D0BEF">
        <w:rPr>
          <w:rFonts w:ascii="Times New Roman" w:hAnsi="Times New Roman" w:cs="Times New Roman"/>
          <w:bCs/>
          <w:color w:val="000000" w:themeColor="text1"/>
        </w:rPr>
        <w:t xml:space="preserve"> (trīspadsmit)</w:t>
      </w:r>
      <w:r w:rsidRPr="00543165">
        <w:rPr>
          <w:rFonts w:ascii="Times New Roman" w:hAnsi="Times New Roman" w:cs="Times New Roman"/>
          <w:bCs/>
          <w:color w:val="000000" w:themeColor="text1"/>
        </w:rPr>
        <w:t xml:space="preserve"> VP amatpersonas</w:t>
      </w:r>
      <w:r w:rsidRPr="00373F7D">
        <w:rPr>
          <w:rFonts w:ascii="Times New Roman" w:hAnsi="Times New Roman" w:cs="Times New Roman"/>
          <w:color w:val="000000" w:themeColor="text1"/>
        </w:rPr>
        <w:t xml:space="preserve"> </w:t>
      </w:r>
      <w:r w:rsidRPr="00543165">
        <w:rPr>
          <w:rFonts w:ascii="Times New Roman" w:hAnsi="Times New Roman" w:cs="Times New Roman"/>
          <w:bCs/>
          <w:color w:val="000000" w:themeColor="text1"/>
        </w:rPr>
        <w:t>un 1</w:t>
      </w:r>
      <w:r w:rsidR="000D0BEF">
        <w:rPr>
          <w:rFonts w:ascii="Times New Roman" w:hAnsi="Times New Roman" w:cs="Times New Roman"/>
          <w:bCs/>
          <w:color w:val="000000" w:themeColor="text1"/>
        </w:rPr>
        <w:t xml:space="preserve"> (viena)</w:t>
      </w:r>
      <w:r w:rsidRPr="00543165">
        <w:rPr>
          <w:rFonts w:ascii="Times New Roman" w:hAnsi="Times New Roman" w:cs="Times New Roman"/>
          <w:bCs/>
          <w:color w:val="000000" w:themeColor="text1"/>
        </w:rPr>
        <w:t xml:space="preserve"> Koledžas amatpersona, mācību novērtējums 9,6 balles;</w:t>
      </w:r>
    </w:p>
    <w:p w14:paraId="6F382009" w14:textId="2E417883"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“Saskarsme, izpratne par komunikatīvajiem mehānismiem intervēšanā un pratināšanā”, apguva 16</w:t>
      </w:r>
      <w:r w:rsidR="000D0BEF">
        <w:rPr>
          <w:rFonts w:ascii="Times New Roman" w:hAnsi="Times New Roman" w:cs="Times New Roman"/>
          <w:bCs/>
          <w:color w:val="000000" w:themeColor="text1"/>
        </w:rPr>
        <w:t xml:space="preserve"> (sešpadsmit) </w:t>
      </w:r>
      <w:r w:rsidRPr="00543165">
        <w:rPr>
          <w:rFonts w:ascii="Times New Roman" w:hAnsi="Times New Roman" w:cs="Times New Roman"/>
          <w:bCs/>
          <w:color w:val="000000" w:themeColor="text1"/>
        </w:rPr>
        <w:t>VP amatpersonas, mācības novērtējums 9,3 balles;</w:t>
      </w:r>
    </w:p>
    <w:p w14:paraId="5731F74C" w14:textId="17FD69E4"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“Saskarsme, izpratne par komunikatīvajiem mehānismiem intervēšanā un pratināšanā”, apguva 12 </w:t>
      </w:r>
      <w:r w:rsidR="000D0BEF">
        <w:rPr>
          <w:rFonts w:ascii="Times New Roman" w:hAnsi="Times New Roman" w:cs="Times New Roman"/>
          <w:bCs/>
          <w:color w:val="000000" w:themeColor="text1"/>
        </w:rPr>
        <w:t xml:space="preserve">(divpadsmit) </w:t>
      </w:r>
      <w:r w:rsidRPr="00543165">
        <w:rPr>
          <w:rFonts w:ascii="Times New Roman" w:hAnsi="Times New Roman" w:cs="Times New Roman"/>
          <w:bCs/>
          <w:color w:val="000000" w:themeColor="text1"/>
        </w:rPr>
        <w:t>VP amatpersonas, mācību novērtējums 8,7 balles;</w:t>
      </w:r>
    </w:p>
    <w:p w14:paraId="32E90C88" w14:textId="12DC0C44"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“TaserX26” notika Koledžā, kopā </w:t>
      </w:r>
      <w:r w:rsidR="000D0BEF" w:rsidRPr="00543165">
        <w:rPr>
          <w:rFonts w:ascii="Times New Roman" w:hAnsi="Times New Roman" w:cs="Times New Roman"/>
          <w:bCs/>
          <w:color w:val="000000" w:themeColor="text1"/>
        </w:rPr>
        <w:t xml:space="preserve">piedalījās </w:t>
      </w:r>
      <w:r w:rsidRPr="00543165">
        <w:rPr>
          <w:rFonts w:ascii="Times New Roman" w:hAnsi="Times New Roman" w:cs="Times New Roman"/>
          <w:bCs/>
          <w:color w:val="000000" w:themeColor="text1"/>
        </w:rPr>
        <w:t>10</w:t>
      </w:r>
      <w:r w:rsidR="000D0BEF">
        <w:rPr>
          <w:rFonts w:ascii="Times New Roman" w:hAnsi="Times New Roman" w:cs="Times New Roman"/>
          <w:bCs/>
          <w:color w:val="000000" w:themeColor="text1"/>
        </w:rPr>
        <w:t xml:space="preserve"> (desmit)</w:t>
      </w:r>
      <w:r w:rsidRPr="00543165">
        <w:rPr>
          <w:rFonts w:ascii="Times New Roman" w:hAnsi="Times New Roman" w:cs="Times New Roman"/>
          <w:bCs/>
          <w:color w:val="000000" w:themeColor="text1"/>
        </w:rPr>
        <w:t xml:space="preserve"> dalībnieki (9 VP amatpersonas un 1 Koledžas darbinieks), nodrošināja komersants no ASV;</w:t>
      </w:r>
    </w:p>
    <w:p w14:paraId="319282CB" w14:textId="0C8D66D9"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"Taktiskā šaušana", notika Polijā, piedalījās kopā 6 </w:t>
      </w:r>
      <w:r w:rsidR="000D0BEF">
        <w:rPr>
          <w:rFonts w:ascii="Times New Roman" w:hAnsi="Times New Roman" w:cs="Times New Roman"/>
          <w:bCs/>
          <w:color w:val="000000" w:themeColor="text1"/>
        </w:rPr>
        <w:t xml:space="preserve">(deviņi) </w:t>
      </w:r>
      <w:r w:rsidRPr="00543165">
        <w:rPr>
          <w:rFonts w:ascii="Times New Roman" w:hAnsi="Times New Roman" w:cs="Times New Roman"/>
          <w:bCs/>
          <w:color w:val="000000" w:themeColor="text1"/>
        </w:rPr>
        <w:t xml:space="preserve">dalībnieki </w:t>
      </w:r>
      <w:r w:rsidR="000D0BEF">
        <w:rPr>
          <w:rFonts w:ascii="Times New Roman" w:hAnsi="Times New Roman" w:cs="Times New Roman"/>
          <w:bCs/>
          <w:color w:val="000000" w:themeColor="text1"/>
        </w:rPr>
        <w:br/>
      </w:r>
      <w:r w:rsidRPr="00543165">
        <w:rPr>
          <w:rFonts w:ascii="Times New Roman" w:hAnsi="Times New Roman" w:cs="Times New Roman"/>
          <w:bCs/>
          <w:color w:val="000000" w:themeColor="text1"/>
        </w:rPr>
        <w:t>(5 Koledžas nodarbinātie un 1 VP amatpersona);</w:t>
      </w:r>
    </w:p>
    <w:p w14:paraId="5CB060DD" w14:textId="7E1AFC1E"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“Operatīvo darbību plānošana un vadīšana, kuģošanas līdzekļu pārtveršana, to intervence speciālajās jūras operācijās”, apmācības notika Ventspilī, nodrošināja komersants no Zviedrijas, piedalījās 3 </w:t>
      </w:r>
      <w:r w:rsidR="000D0BEF">
        <w:rPr>
          <w:rFonts w:ascii="Times New Roman" w:hAnsi="Times New Roman" w:cs="Times New Roman"/>
          <w:bCs/>
          <w:color w:val="000000" w:themeColor="text1"/>
        </w:rPr>
        <w:t xml:space="preserve">(trīs) </w:t>
      </w:r>
      <w:r w:rsidR="000D0BEF">
        <w:rPr>
          <w:rFonts w:ascii="Times New Roman" w:hAnsi="Times New Roman" w:cs="Times New Roman"/>
          <w:bCs/>
          <w:color w:val="000000" w:themeColor="text1"/>
        </w:rPr>
        <w:br/>
      </w:r>
      <w:r w:rsidRPr="00543165">
        <w:rPr>
          <w:rFonts w:ascii="Times New Roman" w:hAnsi="Times New Roman" w:cs="Times New Roman"/>
          <w:bCs/>
          <w:color w:val="000000" w:themeColor="text1"/>
        </w:rPr>
        <w:t>VP GKrPP amatpersonas;</w:t>
      </w:r>
    </w:p>
    <w:p w14:paraId="7580E42F" w14:textId="3A6B93B4"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“Laivu vadīšanas apmācības kursi”, apmācības notika Ventspilī, nodrošināja komersants no Zviedrijas, piedalījās 18 </w:t>
      </w:r>
      <w:r w:rsidR="000D0BEF">
        <w:rPr>
          <w:rFonts w:ascii="Times New Roman" w:hAnsi="Times New Roman" w:cs="Times New Roman"/>
          <w:bCs/>
          <w:color w:val="000000" w:themeColor="text1"/>
        </w:rPr>
        <w:t xml:space="preserve">(astoņpadsmit) </w:t>
      </w:r>
      <w:r w:rsidR="000D0BEF">
        <w:rPr>
          <w:rFonts w:ascii="Times New Roman" w:hAnsi="Times New Roman" w:cs="Times New Roman"/>
          <w:bCs/>
          <w:color w:val="000000" w:themeColor="text1"/>
        </w:rPr>
        <w:br/>
      </w:r>
      <w:r w:rsidRPr="00543165">
        <w:rPr>
          <w:rFonts w:ascii="Times New Roman" w:hAnsi="Times New Roman" w:cs="Times New Roman"/>
          <w:bCs/>
          <w:color w:val="000000" w:themeColor="text1"/>
        </w:rPr>
        <w:t>VP GKrPP amatpersonas;</w:t>
      </w:r>
    </w:p>
    <w:p w14:paraId="6CBEE079" w14:textId="402C6A51" w:rsidR="00262B8D" w:rsidRPr="00543165" w:rsidRDefault="00262B8D" w:rsidP="00543165">
      <w:pPr>
        <w:pStyle w:val="ListParagraph"/>
        <w:numPr>
          <w:ilvl w:val="0"/>
          <w:numId w:val="48"/>
        </w:numPr>
        <w:spacing w:after="120"/>
        <w:ind w:left="851"/>
        <w:jc w:val="both"/>
        <w:rPr>
          <w:rFonts w:ascii="Times New Roman" w:hAnsi="Times New Roman" w:cs="Times New Roman"/>
          <w:bCs/>
          <w:color w:val="000000" w:themeColor="text1"/>
        </w:rPr>
      </w:pPr>
      <w:r w:rsidRPr="00543165">
        <w:rPr>
          <w:rFonts w:ascii="Times New Roman" w:hAnsi="Times New Roman" w:cs="Times New Roman"/>
          <w:bCs/>
          <w:color w:val="000000" w:themeColor="text1"/>
        </w:rPr>
        <w:t xml:space="preserve">Pašmācību kursu (video lekcija) “Valsts policijas amatpersonas komunikācija krīzes situācijās” apmeklējuši 425 </w:t>
      </w:r>
      <w:r w:rsidR="000D0BEF">
        <w:rPr>
          <w:rFonts w:ascii="Times New Roman" w:hAnsi="Times New Roman" w:cs="Times New Roman"/>
          <w:bCs/>
          <w:color w:val="000000" w:themeColor="text1"/>
        </w:rPr>
        <w:t xml:space="preserve">(četri simti divdesmit pieci) </w:t>
      </w:r>
      <w:r w:rsidRPr="00543165">
        <w:rPr>
          <w:rFonts w:ascii="Times New Roman" w:hAnsi="Times New Roman" w:cs="Times New Roman"/>
          <w:bCs/>
          <w:color w:val="000000" w:themeColor="text1"/>
        </w:rPr>
        <w:t>dalībnieki.</w:t>
      </w:r>
    </w:p>
    <w:p w14:paraId="7FEBC4D0" w14:textId="633F2FCA" w:rsidR="00262B8D" w:rsidRDefault="00262B8D" w:rsidP="00262B8D">
      <w:pPr>
        <w:ind w:firstLine="567"/>
        <w:jc w:val="both"/>
        <w:rPr>
          <w:rFonts w:ascii="Times New Roman" w:hAnsi="Times New Roman" w:cs="Times New Roman"/>
          <w:i/>
          <w:iCs/>
          <w:color w:val="000000" w:themeColor="text1"/>
        </w:rPr>
      </w:pPr>
      <w:r w:rsidRPr="00262B8D">
        <w:rPr>
          <w:rStyle w:val="Emphasis"/>
          <w:rFonts w:ascii="Times New Roman" w:hAnsi="Times New Roman" w:cs="Times New Roman"/>
          <w:i w:val="0"/>
          <w:iCs w:val="0"/>
          <w:color w:val="000000" w:themeColor="text1"/>
        </w:rPr>
        <w:t xml:space="preserve">Pamatojoties uz piešķirto finansējumu, tika organizēti 119 ārpakalpojumu sniedzēju realizētie kursi, kur tika apmācītas 587 </w:t>
      </w:r>
      <w:r w:rsidR="0014021A">
        <w:rPr>
          <w:rStyle w:val="Emphasis"/>
          <w:rFonts w:ascii="Times New Roman" w:hAnsi="Times New Roman" w:cs="Times New Roman"/>
          <w:i w:val="0"/>
          <w:iCs w:val="0"/>
          <w:color w:val="000000" w:themeColor="text1"/>
        </w:rPr>
        <w:t xml:space="preserve">(pieci simti astoņdesmit septiņas) </w:t>
      </w:r>
      <w:r w:rsidRPr="00262B8D">
        <w:rPr>
          <w:rStyle w:val="Emphasis"/>
          <w:rFonts w:ascii="Times New Roman" w:hAnsi="Times New Roman" w:cs="Times New Roman"/>
          <w:i w:val="0"/>
          <w:iCs w:val="0"/>
          <w:color w:val="000000" w:themeColor="text1"/>
        </w:rPr>
        <w:t>V</w:t>
      </w:r>
      <w:r w:rsidR="000D0BEF">
        <w:rPr>
          <w:rStyle w:val="Emphasis"/>
          <w:rFonts w:ascii="Times New Roman" w:hAnsi="Times New Roman" w:cs="Times New Roman"/>
          <w:i w:val="0"/>
          <w:iCs w:val="0"/>
          <w:color w:val="000000" w:themeColor="text1"/>
        </w:rPr>
        <w:t>P</w:t>
      </w:r>
      <w:r w:rsidRPr="00262B8D">
        <w:rPr>
          <w:rStyle w:val="Emphasis"/>
          <w:rFonts w:ascii="Times New Roman" w:hAnsi="Times New Roman" w:cs="Times New Roman"/>
          <w:i w:val="0"/>
          <w:iCs w:val="0"/>
          <w:color w:val="000000" w:themeColor="text1"/>
        </w:rPr>
        <w:t xml:space="preserve"> un Koledžas amatpersonas un darbinieki (tajā skaitā 7 VP </w:t>
      </w:r>
      <w:r w:rsidRPr="00262B8D">
        <w:rPr>
          <w:rStyle w:val="Emphasis"/>
          <w:rFonts w:ascii="Times New Roman" w:hAnsi="Times New Roman" w:cs="Times New Roman"/>
          <w:i w:val="0"/>
          <w:iCs w:val="0"/>
          <w:color w:val="000000" w:themeColor="text1"/>
        </w:rPr>
        <w:lastRenderedPageBreak/>
        <w:t xml:space="preserve">nodarbinātie kvalifikāciju paaugstinājuši ārvalstis). No tiem 39, kuros tika apmācītas 84 </w:t>
      </w:r>
      <w:r w:rsidR="0014021A">
        <w:rPr>
          <w:rStyle w:val="Emphasis"/>
          <w:rFonts w:ascii="Times New Roman" w:hAnsi="Times New Roman" w:cs="Times New Roman"/>
          <w:i w:val="0"/>
          <w:iCs w:val="0"/>
          <w:color w:val="000000" w:themeColor="text1"/>
        </w:rPr>
        <w:t xml:space="preserve">(astoņdesmit četras) </w:t>
      </w:r>
      <w:r w:rsidRPr="00262B8D">
        <w:rPr>
          <w:rStyle w:val="Emphasis"/>
          <w:rFonts w:ascii="Times New Roman" w:hAnsi="Times New Roman" w:cs="Times New Roman"/>
          <w:i w:val="0"/>
          <w:iCs w:val="0"/>
          <w:color w:val="000000" w:themeColor="text1"/>
        </w:rPr>
        <w:t>Koledžas</w:t>
      </w:r>
      <w:r w:rsidRPr="00262B8D">
        <w:rPr>
          <w:rFonts w:ascii="Times New Roman" w:hAnsi="Times New Roman" w:cs="Times New Roman"/>
          <w:i/>
          <w:iCs/>
          <w:color w:val="000000" w:themeColor="text1"/>
        </w:rPr>
        <w:t xml:space="preserve"> </w:t>
      </w:r>
      <w:r w:rsidRPr="00262B8D">
        <w:rPr>
          <w:rFonts w:ascii="Times New Roman" w:hAnsi="Times New Roman" w:cs="Times New Roman"/>
          <w:color w:val="000000" w:themeColor="text1"/>
        </w:rPr>
        <w:t>amatpersonas un darbinieki</w:t>
      </w:r>
      <w:r w:rsidR="00793FAB">
        <w:rPr>
          <w:rFonts w:ascii="Times New Roman" w:hAnsi="Times New Roman" w:cs="Times New Roman"/>
          <w:color w:val="000000" w:themeColor="text1"/>
        </w:rPr>
        <w:t xml:space="preserve"> (9.diagramma)</w:t>
      </w:r>
      <w:r w:rsidRPr="00262B8D">
        <w:rPr>
          <w:rFonts w:ascii="Times New Roman" w:hAnsi="Times New Roman" w:cs="Times New Roman"/>
          <w:i/>
          <w:iCs/>
          <w:color w:val="000000" w:themeColor="text1"/>
        </w:rPr>
        <w:t>.</w:t>
      </w:r>
    </w:p>
    <w:p w14:paraId="456AB22E" w14:textId="77777777" w:rsidR="00BB3D99" w:rsidRPr="00262B8D" w:rsidRDefault="00BB3D99" w:rsidP="00262B8D">
      <w:pPr>
        <w:ind w:firstLine="567"/>
        <w:jc w:val="both"/>
        <w:rPr>
          <w:rStyle w:val="Emphasis"/>
          <w:rFonts w:ascii="Times New Roman" w:hAnsi="Times New Roman" w:cs="Times New Roman"/>
          <w:bCs/>
          <w:i w:val="0"/>
          <w:iCs w:val="0"/>
          <w:color w:val="000000" w:themeColor="text1"/>
        </w:rPr>
      </w:pPr>
    </w:p>
    <w:p w14:paraId="45B6C718" w14:textId="442606C4" w:rsidR="00262B8D" w:rsidRPr="00262B8D" w:rsidRDefault="00BB3D99" w:rsidP="00995373">
      <w:pPr>
        <w:ind w:firstLine="720"/>
        <w:jc w:val="both"/>
        <w:rPr>
          <w:rStyle w:val="Emphasis"/>
          <w:rFonts w:ascii="Times New Roman" w:hAnsi="Times New Roman" w:cs="Times New Roman"/>
          <w:i w:val="0"/>
        </w:rPr>
      </w:pPr>
      <w:r w:rsidRPr="00973704">
        <w:rPr>
          <w:rFonts w:ascii="Times New Roman" w:hAnsi="Times New Roman" w:cs="Times New Roman"/>
          <w:noProof/>
          <w:color w:val="000000" w:themeColor="text1"/>
          <w:lang w:eastAsia="lv-LV"/>
        </w:rPr>
        <w:drawing>
          <wp:inline distT="0" distB="0" distL="0" distR="0" wp14:anchorId="01DE77E8" wp14:editId="4C6B6114">
            <wp:extent cx="4305300" cy="2790825"/>
            <wp:effectExtent l="0" t="0" r="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ED6F38" w14:textId="10432E70" w:rsidR="00D7391D" w:rsidRDefault="00793FAB" w:rsidP="00793FAB">
      <w:pPr>
        <w:ind w:firstLine="720"/>
        <w:jc w:val="center"/>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9.diagramma </w:t>
      </w:r>
    </w:p>
    <w:p w14:paraId="0A550FD2" w14:textId="2EFD2BC8" w:rsidR="00BB3D99" w:rsidRPr="00B15345" w:rsidRDefault="00BB3D99" w:rsidP="009D4F94">
      <w:pPr>
        <w:pStyle w:val="ListParagraph"/>
        <w:ind w:left="0" w:firstLine="567"/>
        <w:jc w:val="both"/>
        <w:rPr>
          <w:rFonts w:ascii="Times New Roman" w:hAnsi="Times New Roman" w:cs="Times New Roman"/>
          <w:bCs/>
          <w:color w:val="000000" w:themeColor="text1"/>
        </w:rPr>
      </w:pPr>
      <w:r w:rsidRPr="00B15345">
        <w:rPr>
          <w:rFonts w:ascii="Times New Roman" w:hAnsi="Times New Roman" w:cs="Times New Roman"/>
          <w:bCs/>
          <w:color w:val="000000" w:themeColor="text1"/>
        </w:rPr>
        <w:t xml:space="preserve">Organizējot angļu valodas apmācības, 2023.gadā dažādus angļu valodas zināšanu līmeņus apguvušas un sertifikātus ieguvušas 25 </w:t>
      </w:r>
      <w:r w:rsidR="000D0BEF">
        <w:rPr>
          <w:rFonts w:ascii="Times New Roman" w:hAnsi="Times New Roman" w:cs="Times New Roman"/>
          <w:bCs/>
          <w:color w:val="000000" w:themeColor="text1"/>
        </w:rPr>
        <w:t xml:space="preserve">(divdesmit piecas) </w:t>
      </w:r>
      <w:r w:rsidR="000D0BEF">
        <w:rPr>
          <w:rFonts w:ascii="Times New Roman" w:hAnsi="Times New Roman" w:cs="Times New Roman"/>
          <w:bCs/>
          <w:color w:val="000000" w:themeColor="text1"/>
        </w:rPr>
        <w:br/>
      </w:r>
      <w:r w:rsidRPr="00B15345">
        <w:rPr>
          <w:rFonts w:ascii="Times New Roman" w:hAnsi="Times New Roman" w:cs="Times New Roman"/>
          <w:bCs/>
          <w:color w:val="000000" w:themeColor="text1"/>
        </w:rPr>
        <w:t>V</w:t>
      </w:r>
      <w:r w:rsidR="000D0BEF">
        <w:rPr>
          <w:rFonts w:ascii="Times New Roman" w:hAnsi="Times New Roman" w:cs="Times New Roman"/>
          <w:bCs/>
          <w:color w:val="000000" w:themeColor="text1"/>
        </w:rPr>
        <w:t>P</w:t>
      </w:r>
      <w:r w:rsidRPr="00B15345">
        <w:rPr>
          <w:rFonts w:ascii="Times New Roman" w:hAnsi="Times New Roman" w:cs="Times New Roman"/>
          <w:bCs/>
          <w:color w:val="000000" w:themeColor="text1"/>
        </w:rPr>
        <w:t xml:space="preserve"> amatpersonas un darbinieki un 8</w:t>
      </w:r>
      <w:r w:rsidR="000D0BEF">
        <w:rPr>
          <w:rFonts w:ascii="Times New Roman" w:hAnsi="Times New Roman" w:cs="Times New Roman"/>
          <w:bCs/>
          <w:color w:val="000000" w:themeColor="text1"/>
        </w:rPr>
        <w:t xml:space="preserve"> (astoņi)</w:t>
      </w:r>
      <w:r w:rsidRPr="00B15345">
        <w:rPr>
          <w:rFonts w:ascii="Times New Roman" w:hAnsi="Times New Roman" w:cs="Times New Roman"/>
          <w:bCs/>
          <w:color w:val="000000" w:themeColor="text1"/>
        </w:rPr>
        <w:t xml:space="preserve"> </w:t>
      </w:r>
      <w:r w:rsidR="000D0BEF">
        <w:rPr>
          <w:rFonts w:ascii="Times New Roman" w:hAnsi="Times New Roman" w:cs="Times New Roman"/>
          <w:bCs/>
          <w:color w:val="000000" w:themeColor="text1"/>
        </w:rPr>
        <w:t>K</w:t>
      </w:r>
      <w:r w:rsidRPr="00B15345">
        <w:rPr>
          <w:rFonts w:ascii="Times New Roman" w:hAnsi="Times New Roman" w:cs="Times New Roman"/>
          <w:bCs/>
          <w:color w:val="000000" w:themeColor="text1"/>
        </w:rPr>
        <w:t xml:space="preserve">oledžas nodarbinātie. </w:t>
      </w:r>
    </w:p>
    <w:p w14:paraId="7C4C8FA0" w14:textId="682DEC8F" w:rsidR="00BB3D99" w:rsidRPr="00973704" w:rsidRDefault="00BB3D99" w:rsidP="009D4F94">
      <w:pPr>
        <w:ind w:firstLine="567"/>
        <w:jc w:val="both"/>
        <w:rPr>
          <w:rFonts w:ascii="Times New Roman" w:hAnsi="Times New Roman" w:cs="Times New Roman"/>
          <w:bCs/>
          <w:color w:val="000000" w:themeColor="text1"/>
        </w:rPr>
      </w:pPr>
      <w:r w:rsidRPr="00973704">
        <w:rPr>
          <w:rFonts w:ascii="Times New Roman" w:hAnsi="Times New Roman" w:cs="Times New Roman"/>
          <w:bCs/>
          <w:color w:val="000000" w:themeColor="text1"/>
        </w:rPr>
        <w:t>2023.gadā apmācību uzsākuši un mācības turpina 2024.gadā 13</w:t>
      </w:r>
      <w:r w:rsidR="000D0BEF">
        <w:rPr>
          <w:rFonts w:ascii="Times New Roman" w:hAnsi="Times New Roman" w:cs="Times New Roman"/>
          <w:bCs/>
          <w:color w:val="000000" w:themeColor="text1"/>
        </w:rPr>
        <w:t xml:space="preserve"> (trīspadsmit)</w:t>
      </w:r>
      <w:r w:rsidRPr="00973704">
        <w:rPr>
          <w:rFonts w:ascii="Times New Roman" w:hAnsi="Times New Roman" w:cs="Times New Roman"/>
          <w:bCs/>
          <w:color w:val="000000" w:themeColor="text1"/>
        </w:rPr>
        <w:t xml:space="preserve"> </w:t>
      </w:r>
      <w:r w:rsidR="000D0BEF">
        <w:rPr>
          <w:rFonts w:ascii="Times New Roman" w:hAnsi="Times New Roman" w:cs="Times New Roman"/>
          <w:bCs/>
          <w:color w:val="000000" w:themeColor="text1"/>
        </w:rPr>
        <w:t xml:space="preserve">VP </w:t>
      </w:r>
      <w:r w:rsidRPr="00973704">
        <w:rPr>
          <w:rFonts w:ascii="Times New Roman" w:hAnsi="Times New Roman" w:cs="Times New Roman"/>
          <w:bCs/>
          <w:color w:val="000000" w:themeColor="text1"/>
        </w:rPr>
        <w:t xml:space="preserve">amatpersonas un darbinieki un 12 </w:t>
      </w:r>
      <w:r w:rsidR="000D0BEF">
        <w:rPr>
          <w:rFonts w:ascii="Times New Roman" w:hAnsi="Times New Roman" w:cs="Times New Roman"/>
          <w:bCs/>
          <w:color w:val="000000" w:themeColor="text1"/>
        </w:rPr>
        <w:t>(divpadsmit) K</w:t>
      </w:r>
      <w:r w:rsidRPr="00973704">
        <w:rPr>
          <w:rFonts w:ascii="Times New Roman" w:hAnsi="Times New Roman" w:cs="Times New Roman"/>
          <w:bCs/>
          <w:color w:val="000000" w:themeColor="text1"/>
        </w:rPr>
        <w:t>oledžas amatpersonas un darbinieki.</w:t>
      </w:r>
    </w:p>
    <w:p w14:paraId="43E05ADA" w14:textId="01328ABB" w:rsidR="00BB3D99" w:rsidRPr="00B15345" w:rsidRDefault="00BB3D99" w:rsidP="009D4F94">
      <w:pPr>
        <w:spacing w:line="259" w:lineRule="auto"/>
        <w:ind w:firstLine="567"/>
        <w:jc w:val="both"/>
        <w:rPr>
          <w:rFonts w:ascii="Times New Roman" w:eastAsia="Times New Roman" w:hAnsi="Times New Roman" w:cs="Times New Roman"/>
          <w:color w:val="000000" w:themeColor="text1"/>
          <w:lang w:eastAsia="ar-SA"/>
        </w:rPr>
      </w:pPr>
      <w:r w:rsidRPr="00B15345">
        <w:rPr>
          <w:rFonts w:ascii="Times New Roman" w:hAnsi="Times New Roman" w:cs="Times New Roman"/>
          <w:color w:val="000000" w:themeColor="text1"/>
        </w:rPr>
        <w:t>KAPMC Starptautiskās sadarbības grupa izstrādāja jaunu apmācību programmu “</w:t>
      </w:r>
      <w:r w:rsidRPr="00B15345">
        <w:rPr>
          <w:rFonts w:ascii="Times New Roman" w:eastAsia="Times New Roman" w:hAnsi="Times New Roman" w:cs="Times New Roman"/>
          <w:color w:val="000000" w:themeColor="text1"/>
          <w:lang w:eastAsia="ar-SA"/>
        </w:rPr>
        <w:t>Alpīnisma ekipējums, drošības prasības, individuālā kāpšanas un nolaišanās tehnika” (40 akadēmisko stundu apjomā) to organizēja un vadīja KAPMC Starptautiskās sadarbības grupas nodarbināt</w:t>
      </w:r>
      <w:r w:rsidR="000D0BEF">
        <w:rPr>
          <w:rFonts w:ascii="Times New Roman" w:eastAsia="Times New Roman" w:hAnsi="Times New Roman" w:cs="Times New Roman"/>
          <w:color w:val="000000" w:themeColor="text1"/>
          <w:lang w:eastAsia="ar-SA"/>
        </w:rPr>
        <w:t>a</w:t>
      </w:r>
      <w:r w:rsidR="000928DB">
        <w:rPr>
          <w:rFonts w:ascii="Times New Roman" w:eastAsia="Times New Roman" w:hAnsi="Times New Roman" w:cs="Times New Roman"/>
          <w:color w:val="000000" w:themeColor="text1"/>
          <w:lang w:eastAsia="ar-SA"/>
        </w:rPr>
        <w:t>i</w:t>
      </w:r>
      <w:r w:rsidRPr="00B15345">
        <w:rPr>
          <w:rFonts w:ascii="Times New Roman" w:eastAsia="Times New Roman" w:hAnsi="Times New Roman" w:cs="Times New Roman"/>
          <w:color w:val="000000" w:themeColor="text1"/>
          <w:lang w:eastAsia="ar-SA"/>
        </w:rPr>
        <w:t xml:space="preserve">s no 2023.gada 6.septembra līdz 2023.gada 13.decembrim, nodarbības notika Koledžas sporta kompleksā uz boulderinga sienas. </w:t>
      </w:r>
    </w:p>
    <w:p w14:paraId="110A2C79" w14:textId="3223725D" w:rsidR="00BB3D99" w:rsidRPr="00973704" w:rsidRDefault="00BB3D99" w:rsidP="000B60AA">
      <w:pPr>
        <w:spacing w:line="259" w:lineRule="auto"/>
        <w:ind w:firstLine="567"/>
        <w:jc w:val="both"/>
        <w:rPr>
          <w:rFonts w:ascii="Times New Roman" w:eastAsia="Times New Roman" w:hAnsi="Times New Roman" w:cs="Times New Roman"/>
          <w:color w:val="000000" w:themeColor="text1"/>
          <w:lang w:eastAsia="ar-SA"/>
        </w:rPr>
      </w:pPr>
      <w:r w:rsidRPr="00973704">
        <w:rPr>
          <w:rFonts w:ascii="Times New Roman" w:eastAsia="Times New Roman" w:hAnsi="Times New Roman" w:cs="Times New Roman"/>
          <w:color w:val="000000" w:themeColor="text1"/>
          <w:lang w:eastAsia="ar-SA"/>
        </w:rPr>
        <w:t>Fakultat</w:t>
      </w:r>
      <w:r>
        <w:rPr>
          <w:rFonts w:ascii="Times New Roman" w:eastAsia="Times New Roman" w:hAnsi="Times New Roman" w:cs="Times New Roman"/>
          <w:color w:val="000000" w:themeColor="text1"/>
          <w:lang w:eastAsia="ar-SA"/>
        </w:rPr>
        <w:t>īvajās</w:t>
      </w:r>
      <w:r w:rsidRPr="00973704">
        <w:rPr>
          <w:rFonts w:ascii="Times New Roman" w:eastAsia="Times New Roman" w:hAnsi="Times New Roman" w:cs="Times New Roman"/>
          <w:color w:val="000000" w:themeColor="text1"/>
          <w:lang w:eastAsia="ar-SA"/>
        </w:rPr>
        <w:t xml:space="preserve"> nodarbībās piedalījās 14 </w:t>
      </w:r>
      <w:r w:rsidR="000D0BEF">
        <w:rPr>
          <w:rFonts w:ascii="Times New Roman" w:eastAsia="Times New Roman" w:hAnsi="Times New Roman" w:cs="Times New Roman"/>
          <w:color w:val="000000" w:themeColor="text1"/>
          <w:lang w:eastAsia="ar-SA"/>
        </w:rPr>
        <w:t xml:space="preserve">(četrpadsmit) </w:t>
      </w:r>
      <w:r w:rsidRPr="00973704">
        <w:rPr>
          <w:rFonts w:ascii="Times New Roman" w:eastAsia="Times New Roman" w:hAnsi="Times New Roman" w:cs="Times New Roman"/>
          <w:color w:val="000000" w:themeColor="text1"/>
          <w:lang w:eastAsia="ar-SA"/>
        </w:rPr>
        <w:t xml:space="preserve">VP amatpersonas un apliecinājumu par 1.līmeņa apmācību apguvi, saņēma 10 </w:t>
      </w:r>
      <w:r w:rsidR="000D0BEF">
        <w:rPr>
          <w:rFonts w:ascii="Times New Roman" w:eastAsia="Times New Roman" w:hAnsi="Times New Roman" w:cs="Times New Roman"/>
          <w:color w:val="000000" w:themeColor="text1"/>
          <w:lang w:eastAsia="ar-SA"/>
        </w:rPr>
        <w:t xml:space="preserve">(desmit) </w:t>
      </w:r>
      <w:r w:rsidR="000B60AA">
        <w:rPr>
          <w:rFonts w:ascii="Times New Roman" w:eastAsia="Times New Roman" w:hAnsi="Times New Roman" w:cs="Times New Roman"/>
          <w:color w:val="000000" w:themeColor="text1"/>
          <w:lang w:eastAsia="ar-SA"/>
        </w:rPr>
        <w:br/>
      </w:r>
      <w:r w:rsidRPr="00973704">
        <w:rPr>
          <w:rFonts w:ascii="Times New Roman" w:eastAsia="Times New Roman" w:hAnsi="Times New Roman" w:cs="Times New Roman"/>
          <w:color w:val="000000" w:themeColor="text1"/>
          <w:lang w:eastAsia="ar-SA"/>
        </w:rPr>
        <w:t>VP</w:t>
      </w:r>
      <w:r w:rsidR="000D0BEF">
        <w:rPr>
          <w:rFonts w:ascii="Times New Roman" w:eastAsia="Times New Roman" w:hAnsi="Times New Roman" w:cs="Times New Roman"/>
          <w:color w:val="000000" w:themeColor="text1"/>
          <w:lang w:eastAsia="ar-SA"/>
        </w:rPr>
        <w:t xml:space="preserve"> </w:t>
      </w:r>
      <w:r w:rsidRPr="00973704">
        <w:rPr>
          <w:rFonts w:ascii="Times New Roman" w:eastAsia="Times New Roman" w:hAnsi="Times New Roman" w:cs="Times New Roman"/>
          <w:color w:val="000000" w:themeColor="text1"/>
          <w:lang w:eastAsia="ar-SA"/>
        </w:rPr>
        <w:t>amatpersonas.</w:t>
      </w:r>
    </w:p>
    <w:p w14:paraId="4E58D82D" w14:textId="36DFA773" w:rsidR="00BB3D99" w:rsidRPr="00973704" w:rsidRDefault="00BB3D99" w:rsidP="009D4F94">
      <w:pPr>
        <w:spacing w:line="259" w:lineRule="auto"/>
        <w:ind w:firstLine="567"/>
        <w:rPr>
          <w:rFonts w:ascii="Times New Roman" w:hAnsi="Times New Roman" w:cs="Times New Roman"/>
          <w:color w:val="000000" w:themeColor="text1"/>
        </w:rPr>
      </w:pPr>
      <w:r w:rsidRPr="00973704">
        <w:rPr>
          <w:rFonts w:ascii="Times New Roman" w:eastAsia="Times New Roman" w:hAnsi="Times New Roman" w:cs="Times New Roman"/>
          <w:color w:val="000000" w:themeColor="text1"/>
          <w:lang w:eastAsia="ar-SA"/>
        </w:rPr>
        <w:t xml:space="preserve">2024.gadā ir uzsākta 2.līmeņa apmācības un 1.līmeņa apmācības apgūst </w:t>
      </w:r>
      <w:r w:rsidR="000B60AA">
        <w:rPr>
          <w:rFonts w:ascii="Times New Roman" w:eastAsia="Times New Roman" w:hAnsi="Times New Roman" w:cs="Times New Roman"/>
          <w:color w:val="000000" w:themeColor="text1"/>
          <w:lang w:eastAsia="ar-SA"/>
        </w:rPr>
        <w:br/>
      </w:r>
      <w:r w:rsidRPr="00973704">
        <w:rPr>
          <w:rFonts w:ascii="Times New Roman" w:eastAsia="Times New Roman" w:hAnsi="Times New Roman" w:cs="Times New Roman"/>
          <w:color w:val="000000" w:themeColor="text1"/>
          <w:lang w:eastAsia="ar-SA"/>
        </w:rPr>
        <w:t>12</w:t>
      </w:r>
      <w:r w:rsidR="000B60AA">
        <w:rPr>
          <w:rFonts w:ascii="Times New Roman" w:eastAsia="Times New Roman" w:hAnsi="Times New Roman" w:cs="Times New Roman"/>
          <w:color w:val="000000" w:themeColor="text1"/>
          <w:lang w:eastAsia="ar-SA"/>
        </w:rPr>
        <w:t xml:space="preserve"> (divpadsmit)</w:t>
      </w:r>
      <w:r w:rsidRPr="00973704">
        <w:rPr>
          <w:rFonts w:ascii="Times New Roman" w:eastAsia="Times New Roman" w:hAnsi="Times New Roman" w:cs="Times New Roman"/>
          <w:color w:val="000000" w:themeColor="text1"/>
          <w:lang w:eastAsia="ar-SA"/>
        </w:rPr>
        <w:t xml:space="preserve"> Koledžas kadeti.</w:t>
      </w:r>
      <w:r w:rsidRPr="00973704">
        <w:rPr>
          <w:rFonts w:ascii="Times New Roman" w:hAnsi="Times New Roman" w:cs="Times New Roman"/>
          <w:color w:val="000000" w:themeColor="text1"/>
        </w:rPr>
        <w:t xml:space="preserve"> </w:t>
      </w:r>
    </w:p>
    <w:p w14:paraId="1DC22A30" w14:textId="77777777" w:rsidR="00BB3D99" w:rsidRPr="00B15345" w:rsidRDefault="00BB3D99" w:rsidP="009D4F94">
      <w:pPr>
        <w:ind w:firstLine="567"/>
        <w:jc w:val="both"/>
        <w:rPr>
          <w:rFonts w:ascii="Times New Roman" w:eastAsia="Calibri" w:hAnsi="Times New Roman" w:cs="Times New Roman"/>
          <w:lang w:eastAsia="ar-SA"/>
        </w:rPr>
      </w:pPr>
      <w:r w:rsidRPr="00B15345">
        <w:rPr>
          <w:rFonts w:ascii="Times New Roman" w:eastAsia="Calibri" w:hAnsi="Times New Roman" w:cs="Times New Roman"/>
          <w:lang w:eastAsia="ar-SA"/>
        </w:rPr>
        <w:t xml:space="preserve">Pirmo reizi Latvijā </w:t>
      </w:r>
      <w:r w:rsidRPr="00B15345">
        <w:rPr>
          <w:rFonts w:ascii="Times New Roman" w:eastAsia="Calibri" w:hAnsi="Times New Roman" w:cs="Times New Roman"/>
        </w:rPr>
        <w:t>VP amatpersonām tika organizētas mācības neformālās izglītības programmā “</w:t>
      </w:r>
      <w:r w:rsidRPr="00B15345">
        <w:rPr>
          <w:rFonts w:ascii="Times New Roman" w:eastAsia="Calibri" w:hAnsi="Times New Roman" w:cs="Times New Roman"/>
          <w:lang w:eastAsia="ar-SA"/>
        </w:rPr>
        <w:t>Policijas amatpersonu kompetences miera uzturēšanas misijās</w:t>
      </w:r>
      <w:r w:rsidRPr="00B15345">
        <w:rPr>
          <w:rFonts w:ascii="Times New Roman" w:eastAsia="Calibri" w:hAnsi="Times New Roman" w:cs="Times New Roman"/>
        </w:rPr>
        <w:t>” (66</w:t>
      </w:r>
      <w:r>
        <w:rPr>
          <w:rFonts w:ascii="Times New Roman" w:eastAsia="Calibri" w:hAnsi="Times New Roman" w:cs="Times New Roman"/>
        </w:rPr>
        <w:t xml:space="preserve"> </w:t>
      </w:r>
      <w:r w:rsidRPr="00B15345">
        <w:rPr>
          <w:rFonts w:ascii="Times New Roman" w:eastAsia="Calibri" w:hAnsi="Times New Roman" w:cs="Times New Roman"/>
        </w:rPr>
        <w:t>akadēmisko stundu apjomā).</w:t>
      </w:r>
      <w:r w:rsidRPr="00B15345">
        <w:rPr>
          <w:rFonts w:ascii="Times New Roman" w:eastAsia="Calibri" w:hAnsi="Times New Roman" w:cs="Times New Roman"/>
          <w:lang w:eastAsia="ar-SA"/>
        </w:rPr>
        <w:t xml:space="preserve"> Programmu īstenoja divās daļās – Moduļa A daļa (teorija) un Moduļa B daļa (praktiskā daļa).</w:t>
      </w:r>
    </w:p>
    <w:p w14:paraId="3CD93D05" w14:textId="3C27FBBA" w:rsidR="00BB3D99" w:rsidRPr="00B15345" w:rsidRDefault="00BB3D99" w:rsidP="009D4F94">
      <w:pPr>
        <w:ind w:firstLine="567"/>
        <w:jc w:val="both"/>
        <w:rPr>
          <w:rFonts w:ascii="Times New Roman" w:eastAsia="Calibri" w:hAnsi="Times New Roman" w:cs="Times New Roman"/>
          <w:lang w:eastAsia="ar-SA"/>
        </w:rPr>
      </w:pPr>
      <w:r w:rsidRPr="00B15345">
        <w:rPr>
          <w:rFonts w:ascii="Times New Roman" w:eastAsia="Calibri" w:hAnsi="Times New Roman" w:cs="Times New Roman"/>
          <w:lang w:eastAsia="ar-SA"/>
        </w:rPr>
        <w:t>Mācībām tika piesaistīti speciālisti no citām iestādēm (</w:t>
      </w:r>
      <w:r w:rsidR="000B60AA">
        <w:rPr>
          <w:rFonts w:ascii="Times New Roman" w:eastAsia="Calibri" w:hAnsi="Times New Roman" w:cs="Times New Roman"/>
        </w:rPr>
        <w:t>VP</w:t>
      </w:r>
      <w:r w:rsidRPr="00B15345">
        <w:rPr>
          <w:rFonts w:ascii="Times New Roman" w:eastAsia="Calibri" w:hAnsi="Times New Roman" w:cs="Times New Roman"/>
        </w:rPr>
        <w:t xml:space="preserve"> Galvenās kriminālpolicijas pārvaldes, Nacionālo bruņoto spēkiem un Militārās policijas). </w:t>
      </w:r>
    </w:p>
    <w:p w14:paraId="7506AA87" w14:textId="51A4CFB8" w:rsidR="00BB3D99" w:rsidRPr="00B15345" w:rsidRDefault="00BB3D99" w:rsidP="009D4F94">
      <w:pPr>
        <w:spacing w:line="259" w:lineRule="auto"/>
        <w:ind w:firstLine="567"/>
        <w:jc w:val="both"/>
        <w:rPr>
          <w:rFonts w:ascii="Times New Roman" w:eastAsia="Calibri" w:hAnsi="Times New Roman" w:cs="Times New Roman"/>
        </w:rPr>
      </w:pPr>
      <w:r w:rsidRPr="00B15345">
        <w:rPr>
          <w:rFonts w:ascii="Times New Roman" w:eastAsia="Calibri" w:hAnsi="Times New Roman" w:cs="Times New Roman"/>
        </w:rPr>
        <w:lastRenderedPageBreak/>
        <w:t>Moduļa A daļa (teorija) – tika īstenota e-mācību vidē no</w:t>
      </w:r>
      <w:r w:rsidRPr="00B15345">
        <w:rPr>
          <w:rFonts w:ascii="Times New Roman" w:eastAsia="Calibri" w:hAnsi="Times New Roman" w:cs="Times New Roman"/>
          <w:b/>
          <w:bCs/>
        </w:rPr>
        <w:t xml:space="preserve"> </w:t>
      </w:r>
      <w:r w:rsidRPr="00B15345">
        <w:rPr>
          <w:rFonts w:ascii="Times New Roman" w:eastAsia="Calibri" w:hAnsi="Times New Roman" w:cs="Times New Roman"/>
          <w:bCs/>
        </w:rPr>
        <w:t>2023. gada 8.maija līdz 26.maijam</w:t>
      </w:r>
      <w:r w:rsidRPr="00B15345">
        <w:rPr>
          <w:rFonts w:ascii="Times New Roman" w:eastAsia="Calibri" w:hAnsi="Times New Roman" w:cs="Times New Roman"/>
        </w:rPr>
        <w:t>.</w:t>
      </w:r>
    </w:p>
    <w:p w14:paraId="1BC8E259" w14:textId="77777777" w:rsidR="00BB3D99" w:rsidRPr="00B15345" w:rsidRDefault="00BB3D99" w:rsidP="009D4F94">
      <w:pPr>
        <w:ind w:firstLine="567"/>
        <w:jc w:val="both"/>
        <w:rPr>
          <w:rFonts w:ascii="Times New Roman" w:eastAsia="Calibri" w:hAnsi="Times New Roman" w:cs="Times New Roman"/>
        </w:rPr>
      </w:pPr>
      <w:r w:rsidRPr="00B15345">
        <w:rPr>
          <w:rFonts w:ascii="Times New Roman" w:eastAsia="Calibri" w:hAnsi="Times New Roman" w:cs="Times New Roman"/>
        </w:rPr>
        <w:t>Moduļa B daļa (praktiskā) – tika īstenota n</w:t>
      </w:r>
      <w:r w:rsidRPr="00B15345">
        <w:rPr>
          <w:rFonts w:ascii="Times New Roman" w:eastAsia="Calibri" w:hAnsi="Times New Roman" w:cs="Times New Roman"/>
          <w:bCs/>
        </w:rPr>
        <w:t>o 2023. gada 29. maija līdz 6. jūnijam, apmācības notika</w:t>
      </w:r>
      <w:r w:rsidRPr="00B15345">
        <w:rPr>
          <w:rFonts w:ascii="Times New Roman" w:eastAsia="Calibri" w:hAnsi="Times New Roman" w:cs="Times New Roman"/>
        </w:rPr>
        <w:t xml:space="preserve"> Valsts policijas Koledžā un Ādažu poligonā. </w:t>
      </w:r>
    </w:p>
    <w:p w14:paraId="04A039FE" w14:textId="77777777" w:rsidR="00BB3D99" w:rsidRDefault="00BB3D99" w:rsidP="009D4F94">
      <w:pPr>
        <w:ind w:firstLine="567"/>
        <w:jc w:val="both"/>
        <w:rPr>
          <w:rFonts w:ascii="Times New Roman" w:eastAsia="Calibri" w:hAnsi="Times New Roman" w:cs="Times New Roman"/>
        </w:rPr>
      </w:pPr>
      <w:r w:rsidRPr="00B15345">
        <w:rPr>
          <w:rFonts w:ascii="Times New Roman" w:eastAsia="Calibri" w:hAnsi="Times New Roman" w:cs="Times New Roman"/>
        </w:rPr>
        <w:t xml:space="preserve">Mācību programmas ietvaros notika mācību kurss “Bezceļu drošas braukšana” kuru  organizēja Sporta kompleksā „333”, „Sila Priedes”, Ropažu novadā un “Rīgas meži” teritorijā. Mācības nodrošina pakalpojumu sniedzējs - SIA “NTE”. </w:t>
      </w:r>
    </w:p>
    <w:p w14:paraId="11DD6798" w14:textId="569AEF3D" w:rsidR="00BB3D99" w:rsidRPr="00B15345" w:rsidRDefault="00BB3D99" w:rsidP="009D4F94">
      <w:pPr>
        <w:ind w:firstLine="567"/>
        <w:jc w:val="both"/>
        <w:rPr>
          <w:rFonts w:ascii="Times New Roman" w:eastAsia="Calibri" w:hAnsi="Times New Roman" w:cs="Times New Roman"/>
        </w:rPr>
      </w:pPr>
      <w:r w:rsidRPr="00B15345">
        <w:rPr>
          <w:rFonts w:ascii="Times New Roman" w:eastAsia="Calibri" w:hAnsi="Times New Roman" w:cs="Times New Roman"/>
        </w:rPr>
        <w:t xml:space="preserve">Apmācības apguva 14 </w:t>
      </w:r>
      <w:r w:rsidR="000B60AA">
        <w:rPr>
          <w:rFonts w:ascii="Times New Roman" w:eastAsia="Calibri" w:hAnsi="Times New Roman" w:cs="Times New Roman"/>
        </w:rPr>
        <w:t xml:space="preserve">(četrpadsmit) </w:t>
      </w:r>
      <w:r w:rsidRPr="00B15345">
        <w:rPr>
          <w:rFonts w:ascii="Times New Roman" w:eastAsia="Calibri" w:hAnsi="Times New Roman" w:cs="Times New Roman"/>
        </w:rPr>
        <w:t>VP amatpersonas.</w:t>
      </w:r>
      <w:r w:rsidRPr="00B15345">
        <w:rPr>
          <w:rFonts w:ascii="Times New Roman" w:eastAsia="Times New Roman" w:hAnsi="Times New Roman" w:cs="Times New Roman"/>
          <w:color w:val="000000" w:themeColor="text1"/>
        </w:rPr>
        <w:t xml:space="preserve"> Dalīb</w:t>
      </w:r>
      <w:r>
        <w:rPr>
          <w:rFonts w:ascii="Times New Roman" w:eastAsia="Times New Roman" w:hAnsi="Times New Roman" w:cs="Times New Roman"/>
          <w:color w:val="000000" w:themeColor="text1"/>
        </w:rPr>
        <w:t xml:space="preserve">nieki mācības </w:t>
      </w:r>
      <w:r w:rsidRPr="00B15345">
        <w:rPr>
          <w:rFonts w:ascii="Times New Roman" w:eastAsia="Times New Roman" w:hAnsi="Times New Roman" w:cs="Times New Roman"/>
          <w:color w:val="000000" w:themeColor="text1"/>
        </w:rPr>
        <w:t>novērtējuši ar 9,2 ballēm</w:t>
      </w:r>
      <w:r>
        <w:rPr>
          <w:rFonts w:ascii="Times New Roman" w:eastAsia="Times New Roman" w:hAnsi="Times New Roman" w:cs="Times New Roman"/>
          <w:color w:val="000000" w:themeColor="text1"/>
        </w:rPr>
        <w:t>.</w:t>
      </w:r>
    </w:p>
    <w:p w14:paraId="781FA39C" w14:textId="46EC68A2" w:rsidR="00B9119A" w:rsidRPr="00FD1698" w:rsidRDefault="00BB3D99" w:rsidP="00073385">
      <w:pPr>
        <w:ind w:firstLine="567"/>
        <w:jc w:val="both"/>
        <w:rPr>
          <w:rFonts w:ascii="Times New Roman" w:eastAsia="Calibri" w:hAnsi="Times New Roman" w:cs="Times New Roman"/>
        </w:rPr>
      </w:pPr>
      <w:r w:rsidRPr="00973704">
        <w:rPr>
          <w:rFonts w:ascii="Times New Roman" w:hAnsi="Times New Roman" w:cs="Times New Roman"/>
          <w:color w:val="000000" w:themeColor="text1"/>
        </w:rPr>
        <w:t xml:space="preserve">2023.gadā Valsts policijas amatpersonām organizētas 2 (divu) dienu apmācības “Pūļa kontrole”, 2023.gada 18.maijā mācības notika </w:t>
      </w:r>
      <w:r w:rsidR="000B60AA">
        <w:rPr>
          <w:rFonts w:ascii="Times New Roman" w:hAnsi="Times New Roman" w:cs="Times New Roman"/>
          <w:color w:val="000000" w:themeColor="text1"/>
        </w:rPr>
        <w:t>Koledžā</w:t>
      </w:r>
      <w:r w:rsidRPr="00973704">
        <w:rPr>
          <w:rFonts w:ascii="Times New Roman" w:hAnsi="Times New Roman" w:cs="Times New Roman"/>
          <w:color w:val="000000" w:themeColor="text1"/>
        </w:rPr>
        <w:t xml:space="preserve"> un 2023.gada 19.maijā mācības notika Aizsardzības ministrijas Nacionālo bruņoto spēku mācību poligonā Ādažos. Dalībai mācībās bija pieaicināti </w:t>
      </w:r>
      <w:r w:rsidR="000B60AA">
        <w:rPr>
          <w:rFonts w:ascii="Times New Roman" w:hAnsi="Times New Roman" w:cs="Times New Roman"/>
          <w:color w:val="000000" w:themeColor="text1"/>
        </w:rPr>
        <w:t>K</w:t>
      </w:r>
      <w:r w:rsidRPr="00973704">
        <w:rPr>
          <w:rFonts w:ascii="Times New Roman" w:hAnsi="Times New Roman" w:cs="Times New Roman"/>
          <w:color w:val="000000" w:themeColor="text1"/>
        </w:rPr>
        <w:t xml:space="preserve">oledžas, Ieslodzījumu vietu pārvaldes, Nacionālo bruņoto spēku Militārās policijas, Valsts policijas Kinoloģijas dienesta Kinoloģijas centra kinologi, Zemessardzes </w:t>
      </w:r>
      <w:r w:rsidR="000B60AA">
        <w:rPr>
          <w:rFonts w:ascii="Times New Roman" w:hAnsi="Times New Roman" w:cs="Times New Roman"/>
          <w:color w:val="000000" w:themeColor="text1"/>
        </w:rPr>
        <w:br/>
      </w:r>
      <w:r w:rsidRPr="00973704">
        <w:rPr>
          <w:rFonts w:ascii="Times New Roman" w:hAnsi="Times New Roman" w:cs="Times New Roman"/>
          <w:color w:val="000000" w:themeColor="text1"/>
        </w:rPr>
        <w:t xml:space="preserve">52. kaujas atbalsta bataljona, Ugunsdrošības un civilās aizsardzības koledžas pārstāvi. Organizētas mācības “Pūļa kontrole” Koledžā, piedalījās no Valsts robežsardzes koledžas 33 </w:t>
      </w:r>
      <w:r w:rsidR="000B60AA">
        <w:rPr>
          <w:rFonts w:ascii="Times New Roman" w:hAnsi="Times New Roman" w:cs="Times New Roman"/>
          <w:color w:val="000000" w:themeColor="text1"/>
        </w:rPr>
        <w:t xml:space="preserve">(trīsdesmit trīs) </w:t>
      </w:r>
      <w:r w:rsidRPr="00973704">
        <w:rPr>
          <w:rFonts w:ascii="Times New Roman" w:hAnsi="Times New Roman" w:cs="Times New Roman"/>
          <w:color w:val="000000" w:themeColor="text1"/>
        </w:rPr>
        <w:t xml:space="preserve">kadeti un no </w:t>
      </w:r>
      <w:r w:rsidR="000B60AA">
        <w:rPr>
          <w:rFonts w:ascii="Times New Roman" w:hAnsi="Times New Roman" w:cs="Times New Roman"/>
          <w:color w:val="000000" w:themeColor="text1"/>
        </w:rPr>
        <w:t>Koledžas</w:t>
      </w:r>
      <w:r w:rsidRPr="00973704">
        <w:rPr>
          <w:rFonts w:ascii="Times New Roman" w:hAnsi="Times New Roman" w:cs="Times New Roman"/>
          <w:color w:val="000000" w:themeColor="text1"/>
        </w:rPr>
        <w:t xml:space="preserve"> 80 </w:t>
      </w:r>
      <w:r w:rsidR="000B60AA">
        <w:rPr>
          <w:rFonts w:ascii="Times New Roman" w:hAnsi="Times New Roman" w:cs="Times New Roman"/>
          <w:color w:val="000000" w:themeColor="text1"/>
        </w:rPr>
        <w:t xml:space="preserve">(astoņdesmit) </w:t>
      </w:r>
      <w:r w:rsidRPr="00FD1698">
        <w:rPr>
          <w:rFonts w:ascii="Times New Roman" w:eastAsia="Calibri" w:hAnsi="Times New Roman" w:cs="Times New Roman"/>
        </w:rPr>
        <w:t>kadeti.</w:t>
      </w:r>
    </w:p>
    <w:p w14:paraId="48963952" w14:textId="60401D79" w:rsidR="00FD1698" w:rsidRPr="00FD1698" w:rsidRDefault="00FD1698" w:rsidP="00FD1698">
      <w:pPr>
        <w:ind w:firstLine="567"/>
        <w:jc w:val="both"/>
        <w:rPr>
          <w:rFonts w:ascii="Times New Roman" w:eastAsia="Calibri" w:hAnsi="Times New Roman" w:cs="Times New Roman"/>
        </w:rPr>
      </w:pPr>
      <w:r w:rsidRPr="00FD1698">
        <w:rPr>
          <w:rFonts w:ascii="Times New Roman" w:eastAsia="Calibri" w:hAnsi="Times New Roman" w:cs="Times New Roman"/>
        </w:rPr>
        <w:t>Policijas tiesību katedras pedagogi sadarbībā ar Kadetu nodaļu, Kinoloģijas nodaļu 2023.gada aprīlī piedalījās, IeVP taktiska</w:t>
      </w:r>
      <w:r w:rsidR="00B646A1">
        <w:rPr>
          <w:rFonts w:ascii="Times New Roman" w:eastAsia="Calibri" w:hAnsi="Times New Roman" w:cs="Times New Roman"/>
        </w:rPr>
        <w:t>jā</w:t>
      </w:r>
      <w:r w:rsidRPr="00FD1698">
        <w:rPr>
          <w:rFonts w:ascii="Times New Roman" w:eastAsia="Calibri" w:hAnsi="Times New Roman" w:cs="Times New Roman"/>
        </w:rPr>
        <w:t>s mācīb</w:t>
      </w:r>
      <w:r w:rsidR="00B646A1">
        <w:rPr>
          <w:rFonts w:ascii="Times New Roman" w:eastAsia="Calibri" w:hAnsi="Times New Roman" w:cs="Times New Roman"/>
        </w:rPr>
        <w:t>ā</w:t>
      </w:r>
      <w:r w:rsidRPr="00FD1698">
        <w:rPr>
          <w:rFonts w:ascii="Times New Roman" w:eastAsia="Calibri" w:hAnsi="Times New Roman" w:cs="Times New Roman"/>
        </w:rPr>
        <w:t xml:space="preserve">s Brasas cietuma teritorijā </w:t>
      </w:r>
      <w:r w:rsidR="00B646A1">
        <w:rPr>
          <w:rFonts w:ascii="Times New Roman" w:eastAsia="Calibri" w:hAnsi="Times New Roman" w:cs="Times New Roman"/>
        </w:rPr>
        <w:t>“M</w:t>
      </w:r>
      <w:r w:rsidRPr="00FD1698">
        <w:rPr>
          <w:rFonts w:ascii="Times New Roman" w:eastAsia="Calibri" w:hAnsi="Times New Roman" w:cs="Times New Roman"/>
        </w:rPr>
        <w:t>asu nekārtības ieslodzījuma vietās un ķīlnieku sagrābšana</w:t>
      </w:r>
      <w:r w:rsidR="00B646A1">
        <w:rPr>
          <w:rFonts w:ascii="Times New Roman" w:eastAsia="Calibri" w:hAnsi="Times New Roman" w:cs="Times New Roman"/>
        </w:rPr>
        <w:t>”</w:t>
      </w:r>
      <w:r w:rsidRPr="00FD1698">
        <w:rPr>
          <w:rFonts w:ascii="Times New Roman" w:eastAsia="Calibri" w:hAnsi="Times New Roman" w:cs="Times New Roman"/>
        </w:rPr>
        <w:t xml:space="preserve">. </w:t>
      </w:r>
    </w:p>
    <w:p w14:paraId="1BC5670F" w14:textId="3C5F7E8E" w:rsidR="00FD1698" w:rsidRPr="00FD1698" w:rsidRDefault="00FD1698" w:rsidP="00AB67C9">
      <w:pPr>
        <w:tabs>
          <w:tab w:val="left" w:pos="567"/>
        </w:tabs>
        <w:ind w:firstLine="567"/>
        <w:jc w:val="both"/>
        <w:rPr>
          <w:rFonts w:ascii="Times New Roman" w:eastAsia="Calibri" w:hAnsi="Times New Roman" w:cs="Times New Roman"/>
        </w:rPr>
      </w:pPr>
      <w:r w:rsidRPr="00FD1698">
        <w:rPr>
          <w:rFonts w:ascii="Times New Roman" w:eastAsia="Calibri" w:hAnsi="Times New Roman" w:cs="Times New Roman"/>
        </w:rPr>
        <w:t xml:space="preserve">Policijas tiesību katedras pedagogi 2023.gada septembrī organizēja Iekšlietu ministrijas sistēmas koledžu kadetu taktiskās mācības. Mācību mērķis bija iepazīstināt Koledžu kadetus ar Valsts policijas, Valsts robežsardzes un Ugunsdzēsības un glābšanas dienesta kompetenci, izspēlēt savas jomas kompetences, veicināt izpratni par starpinstitucionālo sadarbību dienestu pienākumu izpildē un veicināt šīs sadarbības nostiprināšanu.  Mācības notika pēc iepriekš saskaņotiem scenārijiem, ieplānotās aktivitātes tika izpildītas, kā rezultātā mācību mērķis </w:t>
      </w:r>
      <w:r w:rsidR="00B646A1">
        <w:rPr>
          <w:rFonts w:ascii="Times New Roman" w:eastAsia="Calibri" w:hAnsi="Times New Roman" w:cs="Times New Roman"/>
        </w:rPr>
        <w:t>tika</w:t>
      </w:r>
      <w:r w:rsidRPr="00FD1698">
        <w:rPr>
          <w:rFonts w:ascii="Times New Roman" w:eastAsia="Calibri" w:hAnsi="Times New Roman" w:cs="Times New Roman"/>
        </w:rPr>
        <w:t xml:space="preserve"> sasniegts.</w:t>
      </w:r>
    </w:p>
    <w:p w14:paraId="42BF5D37" w14:textId="77777777" w:rsidR="00C413E8" w:rsidRDefault="00C413E8" w:rsidP="00D7391D">
      <w:pPr>
        <w:ind w:firstLine="360"/>
        <w:jc w:val="both"/>
        <w:rPr>
          <w:rFonts w:ascii="Times New Roman" w:hAnsi="Times New Roman"/>
        </w:rPr>
      </w:pPr>
    </w:p>
    <w:p w14:paraId="4267E5FD" w14:textId="272C0F86" w:rsidR="00C413E8" w:rsidRPr="00A7672C" w:rsidRDefault="00860A30" w:rsidP="00C00C97">
      <w:pPr>
        <w:ind w:firstLine="426"/>
        <w:jc w:val="center"/>
        <w:rPr>
          <w:rFonts w:ascii="Times New Roman" w:eastAsia="Times New Roman" w:hAnsi="Times New Roman" w:cstheme="majorBidi"/>
          <w:b/>
          <w:bCs/>
          <w:color w:val="A8D08D" w:themeColor="accent6" w:themeTint="99"/>
        </w:rPr>
      </w:pPr>
      <w:r w:rsidRPr="00A7672C">
        <w:rPr>
          <w:rFonts w:ascii="Times New Roman" w:eastAsia="Times New Roman" w:hAnsi="Times New Roman" w:cstheme="majorBidi"/>
          <w:b/>
          <w:bCs/>
          <w:color w:val="A8D08D" w:themeColor="accent6" w:themeTint="99"/>
        </w:rPr>
        <w:t>2.2.4.</w:t>
      </w:r>
      <w:r w:rsidR="009F482F" w:rsidRPr="00A7672C">
        <w:rPr>
          <w:rFonts w:ascii="Times New Roman" w:eastAsia="Times New Roman" w:hAnsi="Times New Roman" w:cstheme="majorBidi"/>
          <w:b/>
          <w:bCs/>
          <w:color w:val="A8D08D" w:themeColor="accent6" w:themeTint="99"/>
        </w:rPr>
        <w:t>Profesionālās pilnveides un pieaugušo neformālo izglītības programmu izstrāde</w:t>
      </w:r>
      <w:bookmarkEnd w:id="32"/>
      <w:bookmarkEnd w:id="33"/>
    </w:p>
    <w:p w14:paraId="5EA07615" w14:textId="77777777" w:rsidR="005A7DC5" w:rsidRDefault="005A7DC5" w:rsidP="009D4F94">
      <w:pPr>
        <w:ind w:firstLine="567"/>
        <w:jc w:val="both"/>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2023.gadā Koledža ir izstrādājusi šādas neformālās izglītības programmas:</w:t>
      </w:r>
    </w:p>
    <w:p w14:paraId="4CDEEC61"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“Policijas darbs ārkārtas situācijās un izņēmuma stāvoklī”;</w:t>
      </w:r>
    </w:p>
    <w:p w14:paraId="1F1F1C88"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w:t>
      </w:r>
      <w:r>
        <w:rPr>
          <w:rFonts w:ascii="Times New Roman" w:hAnsi="Times New Roman" w:cs="Times New Roman"/>
          <w:color w:val="000000" w:themeColor="text1"/>
        </w:rPr>
        <w:t>Civilā aizsardzība militārā uzbrukuma un ārkārtas situācijās</w:t>
      </w:r>
      <w:r w:rsidRPr="00971A70">
        <w:rPr>
          <w:rFonts w:ascii="Times New Roman" w:hAnsi="Times New Roman" w:cs="Times New Roman"/>
          <w:color w:val="000000" w:themeColor="text1"/>
        </w:rPr>
        <w:t>”;</w:t>
      </w:r>
    </w:p>
    <w:p w14:paraId="07965857"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w:t>
      </w:r>
      <w:r>
        <w:rPr>
          <w:rFonts w:ascii="Times New Roman" w:hAnsi="Times New Roman" w:cs="Times New Roman"/>
          <w:color w:val="000000" w:themeColor="text1"/>
        </w:rPr>
        <w:t>Radikalizācijas novēršanas pamati policijas darbā</w:t>
      </w:r>
      <w:r w:rsidRPr="00971A70">
        <w:rPr>
          <w:rFonts w:ascii="Times New Roman" w:hAnsi="Times New Roman" w:cs="Times New Roman"/>
          <w:color w:val="000000" w:themeColor="text1"/>
        </w:rPr>
        <w:t>”</w:t>
      </w:r>
    </w:p>
    <w:p w14:paraId="2DC7A74C"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w:t>
      </w:r>
      <w:r>
        <w:rPr>
          <w:rFonts w:ascii="Times New Roman" w:hAnsi="Times New Roman" w:cs="Times New Roman"/>
          <w:color w:val="000000" w:themeColor="text1"/>
        </w:rPr>
        <w:t>Tiesu medicīnas pamati</w:t>
      </w:r>
      <w:r w:rsidRPr="00971A70">
        <w:rPr>
          <w:rFonts w:ascii="Times New Roman" w:hAnsi="Times New Roman" w:cs="Times New Roman"/>
          <w:color w:val="000000" w:themeColor="text1"/>
        </w:rPr>
        <w:t>”;</w:t>
      </w:r>
    </w:p>
    <w:p w14:paraId="5F69D018"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“Valsts policijas mentors 2</w:t>
      </w:r>
      <w:r w:rsidRPr="00971A70">
        <w:rPr>
          <w:rFonts w:ascii="Times New Roman" w:hAnsi="Times New Roman" w:cs="Times New Roman"/>
          <w:color w:val="000000" w:themeColor="text1"/>
        </w:rPr>
        <w:t>”;</w:t>
      </w:r>
    </w:p>
    <w:p w14:paraId="79611F7A"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“Iesniegumu izskatīšana un informācijas aprite Valsts policijā”;</w:t>
      </w:r>
    </w:p>
    <w:p w14:paraId="1E0187B4"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w:t>
      </w:r>
      <w:r w:rsidRPr="00971A70">
        <w:rPr>
          <w:rFonts w:ascii="Times New Roman" w:hAnsi="Times New Roman" w:cs="Times New Roman"/>
          <w:color w:val="000000" w:themeColor="text1"/>
        </w:rPr>
        <w:t>Darbs ar ierobežotas pieejamības informāciju</w:t>
      </w:r>
      <w:r>
        <w:rPr>
          <w:rFonts w:ascii="Times New Roman" w:hAnsi="Times New Roman" w:cs="Times New Roman"/>
          <w:color w:val="000000" w:themeColor="text1"/>
        </w:rPr>
        <w:t>”;</w:t>
      </w:r>
    </w:p>
    <w:p w14:paraId="3BBFCBF3"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971A70">
        <w:rPr>
          <w:rFonts w:ascii="Times New Roman" w:hAnsi="Times New Roman" w:cs="Times New Roman"/>
          <w:color w:val="000000" w:themeColor="text1"/>
        </w:rPr>
        <w:t>Alpīnisma ekipējums, drošības prasības, individuālā kāpšanas un nolaišanās tehnika</w:t>
      </w:r>
      <w:r>
        <w:rPr>
          <w:rFonts w:ascii="Times New Roman" w:hAnsi="Times New Roman" w:cs="Times New Roman"/>
          <w:color w:val="000000" w:themeColor="text1"/>
        </w:rPr>
        <w:t>”;</w:t>
      </w:r>
    </w:p>
    <w:p w14:paraId="47FFEEA9"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71A70">
        <w:rPr>
          <w:rFonts w:ascii="Times New Roman" w:hAnsi="Times New Roman" w:cs="Times New Roman"/>
          <w:color w:val="000000" w:themeColor="text1"/>
        </w:rPr>
        <w:t>Operatīvā transportlīdzekļa - mobilā iecirkņa - droša vadīšana</w:t>
      </w:r>
      <w:r>
        <w:rPr>
          <w:rFonts w:ascii="Times New Roman" w:hAnsi="Times New Roman" w:cs="Times New Roman"/>
          <w:color w:val="000000" w:themeColor="text1"/>
        </w:rPr>
        <w:t>”</w:t>
      </w:r>
    </w:p>
    <w:p w14:paraId="4073AAE0" w14:textId="568732D4"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w:t>
      </w:r>
      <w:r w:rsidRPr="00971A70">
        <w:rPr>
          <w:rFonts w:ascii="Times New Roman" w:hAnsi="Times New Roman" w:cs="Times New Roman"/>
          <w:color w:val="000000" w:themeColor="text1"/>
        </w:rPr>
        <w:t>Aizturēšanas un speciālo līdzekļu pielietošanas tehniskās – taktiskās darbības</w:t>
      </w:r>
      <w:r>
        <w:rPr>
          <w:rFonts w:ascii="Times New Roman" w:hAnsi="Times New Roman" w:cs="Times New Roman"/>
          <w:color w:val="000000" w:themeColor="text1"/>
        </w:rPr>
        <w:t>”;</w:t>
      </w:r>
    </w:p>
    <w:p w14:paraId="306F3947"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w:t>
      </w:r>
      <w:r w:rsidRPr="00971A70">
        <w:rPr>
          <w:rFonts w:ascii="Times New Roman" w:hAnsi="Times New Roman" w:cs="Times New Roman"/>
          <w:color w:val="000000" w:themeColor="text1"/>
        </w:rPr>
        <w:t>Pratināšanas psiholoģiskie un taktiskie uzdevumi</w:t>
      </w:r>
      <w:r>
        <w:rPr>
          <w:rFonts w:ascii="Times New Roman" w:hAnsi="Times New Roman" w:cs="Times New Roman"/>
          <w:color w:val="000000" w:themeColor="text1"/>
        </w:rPr>
        <w:t>”;</w:t>
      </w:r>
    </w:p>
    <w:p w14:paraId="35F533D5"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“Kiberpatruļa 1. līmenis”;</w:t>
      </w:r>
    </w:p>
    <w:p w14:paraId="1AD24075"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“Vispārīgā angļu valoda (Elementary level)”;</w:t>
      </w:r>
    </w:p>
    <w:p w14:paraId="0EFF8653"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“Vispārīgā angļu valoda (Pre-Intermediate level)”;</w:t>
      </w:r>
    </w:p>
    <w:p w14:paraId="7BD0CC01"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“Vispārīgā angļu valoda (Intermediate level)”;</w:t>
      </w:r>
    </w:p>
    <w:p w14:paraId="142F48DD"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“Bezpilota gaisa kuģu izmantošana kriminālpolicijas darbā”;</w:t>
      </w:r>
    </w:p>
    <w:p w14:paraId="750AFB8E" w14:textId="77777777" w:rsidR="005A7DC5" w:rsidRPr="00971A70" w:rsidRDefault="005A7DC5" w:rsidP="00F87135">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“Bezpilota gaisa kuģu un to izmantošanas tiesiskais regulējums”.</w:t>
      </w:r>
    </w:p>
    <w:p w14:paraId="2BE0030F" w14:textId="77777777" w:rsidR="00F87135" w:rsidRDefault="00F87135" w:rsidP="009D4F94">
      <w:pPr>
        <w:pStyle w:val="ListParagraph"/>
        <w:tabs>
          <w:tab w:val="left" w:pos="993"/>
        </w:tabs>
        <w:spacing w:after="120"/>
        <w:ind w:left="993" w:hanging="426"/>
        <w:jc w:val="both"/>
        <w:rPr>
          <w:rFonts w:ascii="Times New Roman" w:hAnsi="Times New Roman" w:cs="Times New Roman"/>
          <w:color w:val="000000" w:themeColor="text1"/>
        </w:rPr>
      </w:pPr>
    </w:p>
    <w:p w14:paraId="094D5D5B" w14:textId="688405D1" w:rsidR="005A7DC5" w:rsidRPr="00971A70" w:rsidRDefault="005A7DC5" w:rsidP="009D4F94">
      <w:pPr>
        <w:pStyle w:val="ListParagraph"/>
        <w:tabs>
          <w:tab w:val="left" w:pos="993"/>
        </w:tabs>
        <w:spacing w:after="120"/>
        <w:ind w:left="993" w:hanging="426"/>
        <w:jc w:val="both"/>
        <w:rPr>
          <w:rFonts w:ascii="Times New Roman" w:hAnsi="Times New Roman" w:cs="Times New Roman"/>
          <w:color w:val="000000" w:themeColor="text1"/>
        </w:rPr>
      </w:pPr>
      <w:r w:rsidRPr="00971A70">
        <w:rPr>
          <w:rFonts w:ascii="Times New Roman" w:hAnsi="Times New Roman" w:cs="Times New Roman"/>
          <w:color w:val="000000" w:themeColor="text1"/>
        </w:rPr>
        <w:t>Koledža ir aktualizējusi šādas neformālās izglītības programmas:</w:t>
      </w:r>
    </w:p>
    <w:p w14:paraId="78032F57" w14:textId="77777777" w:rsidR="005A7DC5" w:rsidRPr="00973704" w:rsidRDefault="005A7DC5"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3704">
        <w:rPr>
          <w:rFonts w:ascii="Times New Roman" w:hAnsi="Times New Roman" w:cs="Times New Roman"/>
          <w:color w:val="000000" w:themeColor="text1"/>
        </w:rPr>
        <w:t>“</w:t>
      </w:r>
      <w:r w:rsidRPr="00971A70">
        <w:rPr>
          <w:rFonts w:ascii="Times New Roman" w:hAnsi="Times New Roman" w:cs="Times New Roman"/>
          <w:color w:val="000000" w:themeColor="text1"/>
        </w:rPr>
        <w:t>Speciālā līdzekļa - elektrošoka ierīces „TASER” pielietošanas tiesiskie un praktiskie aspekti</w:t>
      </w:r>
      <w:r w:rsidRPr="00973704">
        <w:rPr>
          <w:rFonts w:ascii="Times New Roman" w:hAnsi="Times New Roman" w:cs="Times New Roman"/>
          <w:color w:val="000000" w:themeColor="text1"/>
        </w:rPr>
        <w:t>”;</w:t>
      </w:r>
    </w:p>
    <w:p w14:paraId="2D3C2128" w14:textId="77777777" w:rsidR="005A7DC5" w:rsidRPr="00973704" w:rsidRDefault="005A7DC5"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3704">
        <w:rPr>
          <w:rFonts w:ascii="Times New Roman" w:hAnsi="Times New Roman" w:cs="Times New Roman"/>
          <w:color w:val="000000" w:themeColor="text1"/>
        </w:rPr>
        <w:t>“</w:t>
      </w:r>
      <w:r w:rsidRPr="00971A70">
        <w:rPr>
          <w:rFonts w:ascii="Times New Roman" w:hAnsi="Times New Roman" w:cs="Times New Roman"/>
          <w:color w:val="000000" w:themeColor="text1"/>
        </w:rPr>
        <w:t>Tiesību pārkāpumi pret Valsts policijas amatpersonām, rīcība un tiesiskie aizsardzības līdzekļi</w:t>
      </w:r>
      <w:r w:rsidRPr="00973704">
        <w:rPr>
          <w:rFonts w:ascii="Times New Roman" w:hAnsi="Times New Roman" w:cs="Times New Roman"/>
          <w:color w:val="000000" w:themeColor="text1"/>
        </w:rPr>
        <w:t>”;</w:t>
      </w:r>
    </w:p>
    <w:p w14:paraId="76D0BB71" w14:textId="77777777" w:rsidR="005A7DC5" w:rsidRPr="00973704" w:rsidRDefault="005A7DC5"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3704">
        <w:rPr>
          <w:rFonts w:ascii="Times New Roman" w:hAnsi="Times New Roman" w:cs="Times New Roman"/>
          <w:color w:val="000000" w:themeColor="text1"/>
        </w:rPr>
        <w:t>“</w:t>
      </w:r>
      <w:r w:rsidRPr="00971A70">
        <w:rPr>
          <w:rFonts w:ascii="Times New Roman" w:hAnsi="Times New Roman" w:cs="Times New Roman"/>
          <w:color w:val="000000" w:themeColor="text1"/>
        </w:rPr>
        <w:t>Policijas amatpersonu kompetences miera uzturēšanas misijās</w:t>
      </w:r>
      <w:r w:rsidRPr="00973704">
        <w:rPr>
          <w:rFonts w:ascii="Times New Roman" w:hAnsi="Times New Roman" w:cs="Times New Roman"/>
          <w:color w:val="000000" w:themeColor="text1"/>
        </w:rPr>
        <w:t>”;</w:t>
      </w:r>
    </w:p>
    <w:p w14:paraId="40B3DBEE" w14:textId="77777777" w:rsidR="005A7DC5" w:rsidRPr="00971A70" w:rsidRDefault="005A7DC5"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3704">
        <w:rPr>
          <w:rFonts w:ascii="Times New Roman" w:hAnsi="Times New Roman" w:cs="Times New Roman"/>
          <w:color w:val="000000" w:themeColor="text1"/>
        </w:rPr>
        <w:t>“</w:t>
      </w:r>
      <w:r w:rsidRPr="00971A70">
        <w:rPr>
          <w:rFonts w:ascii="Times New Roman" w:hAnsi="Times New Roman" w:cs="Times New Roman"/>
          <w:color w:val="000000" w:themeColor="text1"/>
        </w:rPr>
        <w:t>Aizturēšanas, atbruņošanas un aizsardzības taktika policijas darbā izmantojot steku</w:t>
      </w:r>
      <w:r w:rsidRPr="00973704">
        <w:rPr>
          <w:rFonts w:ascii="Times New Roman" w:hAnsi="Times New Roman" w:cs="Times New Roman"/>
          <w:color w:val="000000" w:themeColor="text1"/>
        </w:rPr>
        <w:t>”.</w:t>
      </w:r>
    </w:p>
    <w:p w14:paraId="7ACCE1FD" w14:textId="77777777" w:rsidR="005A7DC5" w:rsidRPr="00F10578" w:rsidRDefault="005A7DC5" w:rsidP="005A7DC5">
      <w:pPr>
        <w:ind w:firstLine="426"/>
        <w:jc w:val="both"/>
        <w:rPr>
          <w:rFonts w:ascii="Times New Roman" w:eastAsia="Lucida Sans Unicode" w:hAnsi="Times New Roman" w:cs="Times New Roman"/>
          <w:b/>
          <w:lang w:eastAsia="zh-CN" w:bidi="hi-IN"/>
        </w:rPr>
      </w:pPr>
    </w:p>
    <w:p w14:paraId="7414D15C" w14:textId="77777777" w:rsidR="00A238EC" w:rsidRPr="004A0A43" w:rsidRDefault="00A238EC" w:rsidP="009D4F94">
      <w:pPr>
        <w:ind w:firstLine="567"/>
        <w:jc w:val="both"/>
        <w:rPr>
          <w:rFonts w:ascii="Times New Roman" w:eastAsia="Times New Roman" w:hAnsi="Times New Roman"/>
          <w:lang w:eastAsia="lv-LV"/>
        </w:rPr>
      </w:pPr>
      <w:r w:rsidRPr="00F93BA0">
        <w:rPr>
          <w:rFonts w:ascii="Times New Roman" w:hAnsi="Times New Roman"/>
        </w:rPr>
        <w:t>Pol</w:t>
      </w:r>
      <w:r>
        <w:rPr>
          <w:rFonts w:ascii="Times New Roman" w:hAnsi="Times New Roman"/>
        </w:rPr>
        <w:t xml:space="preserve">icijas tiesību katedra pedagogi īsteno </w:t>
      </w:r>
      <w:r w:rsidRPr="004A0A43">
        <w:rPr>
          <w:rFonts w:ascii="Times New Roman" w:eastAsia="Times New Roman" w:hAnsi="Times New Roman"/>
          <w:lang w:eastAsia="lv-LV"/>
        </w:rPr>
        <w:t>pieaugušo</w:t>
      </w:r>
      <w:r w:rsidRPr="004A0A43">
        <w:rPr>
          <w:rFonts w:ascii="Times New Roman" w:eastAsia="Times New Roman" w:hAnsi="Times New Roman"/>
          <w:color w:val="000000"/>
          <w:lang w:eastAsia="lv-LV"/>
        </w:rPr>
        <w:t xml:space="preserve"> neformālās izglītības programmas:</w:t>
      </w:r>
      <w:r w:rsidRPr="004A0A43">
        <w:rPr>
          <w:rFonts w:ascii="Times New Roman" w:eastAsia="Times New Roman" w:hAnsi="Times New Roman"/>
          <w:lang w:eastAsia="lv-LV"/>
        </w:rPr>
        <w:t xml:space="preserve"> </w:t>
      </w:r>
    </w:p>
    <w:p w14:paraId="5DB0A5FD" w14:textId="5EA9A3C5"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“Šaušanas instruktors”;</w:t>
      </w:r>
    </w:p>
    <w:p w14:paraId="5CDCC695" w14:textId="7DDB3C6A"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“Šaušanas instruktors - 2”;</w:t>
      </w:r>
    </w:p>
    <w:p w14:paraId="1CBB1CA5" w14:textId="54BE8171"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“Šaušanas mācību pamati”;</w:t>
      </w:r>
    </w:p>
    <w:p w14:paraId="5146A99A" w14:textId="19BE0E45"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“Šaušanas tehnika ar triecienšauteni”;</w:t>
      </w:r>
    </w:p>
    <w:p w14:paraId="1EE5539C" w14:textId="6A08A433" w:rsidR="00A238EC" w:rsidRPr="00971A70" w:rsidRDefault="000928DB" w:rsidP="009D7FF8">
      <w:pPr>
        <w:pStyle w:val="ListParagraph"/>
        <w:numPr>
          <w:ilvl w:val="0"/>
          <w:numId w:val="49"/>
        </w:numPr>
        <w:spacing w:after="120"/>
        <w:ind w:left="709" w:hanging="283"/>
        <w:jc w:val="both"/>
        <w:rPr>
          <w:rFonts w:ascii="Times New Roman" w:hAnsi="Times New Roman" w:cs="Times New Roman"/>
          <w:color w:val="000000" w:themeColor="text1"/>
        </w:rPr>
      </w:pPr>
      <w:r>
        <w:rPr>
          <w:rFonts w:ascii="Times New Roman" w:hAnsi="Times New Roman" w:cs="Times New Roman"/>
          <w:color w:val="000000" w:themeColor="text1"/>
        </w:rPr>
        <w:t>“</w:t>
      </w:r>
      <w:r w:rsidR="00A238EC" w:rsidRPr="00971A70">
        <w:rPr>
          <w:rFonts w:ascii="Times New Roman" w:hAnsi="Times New Roman" w:cs="Times New Roman"/>
          <w:color w:val="000000" w:themeColor="text1"/>
        </w:rPr>
        <w:t>Šaušanas pamati, šaujot ar mašīnpistoli, gludstobra pompas bisi vai granātmetēju HK 169 40mm”;</w:t>
      </w:r>
    </w:p>
    <w:p w14:paraId="5EC55944" w14:textId="68903A27"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 xml:space="preserve">“Dienesta šaujamieroča pielietošanas tiesiskie aspekti”; </w:t>
      </w:r>
    </w:p>
    <w:p w14:paraId="53FE7E7D" w14:textId="5EC7197F"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“Transportlīdzekļu apturēšanas un personas aizturēšanas taktika”;</w:t>
      </w:r>
    </w:p>
    <w:p w14:paraId="654753C1" w14:textId="4A3D69A2"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“Naida noziegumu identifikācija un izmeklēšana”;</w:t>
      </w:r>
    </w:p>
    <w:p w14:paraId="7C6504DA" w14:textId="15759712"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“Policijas amatpersonas atbildība par tiesību pārkāpumiem, pildot dienesta pienākumus sabiedriskās kārtības nodrošināšanā, personu aizturēšanā un konvojēšanā”;</w:t>
      </w:r>
    </w:p>
    <w:p w14:paraId="4A78150F" w14:textId="0D5873F4"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 xml:space="preserve"> “Policijas darbs ārkārtas situācijās un izņēmuma stāvoklī”;</w:t>
      </w:r>
    </w:p>
    <w:p w14:paraId="7BCCAFA5" w14:textId="71363C86"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“Iesniegumu izskatīšana un informācijas aprite Valsts policijā”;</w:t>
      </w:r>
    </w:p>
    <w:p w14:paraId="767B4CEA" w14:textId="6B9DDE7A"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“Pirmās palīdzības pamatzināšanu apmācība”;</w:t>
      </w:r>
    </w:p>
    <w:p w14:paraId="7342B680" w14:textId="6B7C8D0B"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“Valsts policijas mentors”;</w:t>
      </w:r>
    </w:p>
    <w:p w14:paraId="61603253" w14:textId="23932B74"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“Valsts policijas kompetence pārrobežu sadarbības nodrošināšanā”;</w:t>
      </w:r>
    </w:p>
    <w:p w14:paraId="427794A9" w14:textId="0B68F15F"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lastRenderedPageBreak/>
        <w:t>“Informācijas sistēmas un datu aizsardzība starpvalstu sadarbībā”;</w:t>
      </w:r>
    </w:p>
    <w:p w14:paraId="008EF090" w14:textId="488CE394"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“Šengenas informācijas sistēma policijas darbā”;</w:t>
      </w:r>
    </w:p>
    <w:p w14:paraId="06AF7DA3" w14:textId="436025D9"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“Cilvēktiesību ievērošana Valsts policijas darbā”;</w:t>
      </w:r>
    </w:p>
    <w:p w14:paraId="157387F9" w14:textId="189AB533"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 xml:space="preserve">“Tiesību pārkāpumi pret Valsts policijas amatpersonām, rīcība un tiesiskie aizsardzības līdzekļi”; </w:t>
      </w:r>
    </w:p>
    <w:p w14:paraId="0C340B74" w14:textId="0F14F970"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,,Civilā aizsardzība militārā uzbrukuma un ārkārtas situācijās"</w:t>
      </w:r>
    </w:p>
    <w:p w14:paraId="43A80E83" w14:textId="4640440A"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“Policijas amatpersonu kompetences miera uzturēšanas misijās” un citas.</w:t>
      </w:r>
    </w:p>
    <w:p w14:paraId="687CACE0" w14:textId="5B9985F2" w:rsidR="00A238EC" w:rsidRPr="004A0A43" w:rsidRDefault="00A238EC" w:rsidP="009D4F94">
      <w:pPr>
        <w:ind w:left="709" w:hanging="142"/>
        <w:jc w:val="both"/>
        <w:rPr>
          <w:rFonts w:ascii="Times New Roman" w:eastAsia="Times New Roman" w:hAnsi="Times New Roman"/>
          <w:bCs/>
          <w:lang w:eastAsia="lv-LV"/>
        </w:rPr>
      </w:pPr>
      <w:r w:rsidRPr="004A0A43">
        <w:rPr>
          <w:rFonts w:ascii="Times New Roman" w:eastAsia="Times New Roman" w:hAnsi="Times New Roman"/>
          <w:bCs/>
          <w:lang w:eastAsia="lv-LV"/>
        </w:rPr>
        <w:t>2023.gadā izstrādāta jauna pieaugušo neformālās izglītības programma:</w:t>
      </w:r>
    </w:p>
    <w:p w14:paraId="1200FA19" w14:textId="1679C756" w:rsidR="00A238EC" w:rsidRPr="00971A70" w:rsidRDefault="00A238EC" w:rsidP="009D7FF8">
      <w:pPr>
        <w:pStyle w:val="ListParagraph"/>
        <w:numPr>
          <w:ilvl w:val="0"/>
          <w:numId w:val="49"/>
        </w:numPr>
        <w:spacing w:after="120"/>
        <w:ind w:left="709" w:hanging="283"/>
        <w:jc w:val="both"/>
        <w:rPr>
          <w:rFonts w:ascii="Times New Roman" w:hAnsi="Times New Roman" w:cs="Times New Roman"/>
          <w:color w:val="000000" w:themeColor="text1"/>
        </w:rPr>
      </w:pPr>
      <w:r w:rsidRPr="00971A70">
        <w:rPr>
          <w:rFonts w:ascii="Times New Roman" w:hAnsi="Times New Roman" w:cs="Times New Roman"/>
          <w:color w:val="000000" w:themeColor="text1"/>
        </w:rPr>
        <w:t>“Informācijas atklātības likuma un Iesniegumu likuma piemērošana Valsts policijas darbā”.</w:t>
      </w:r>
    </w:p>
    <w:p w14:paraId="4A875A10" w14:textId="77777777" w:rsidR="00A238EC" w:rsidRDefault="00A238EC" w:rsidP="004A0A43">
      <w:pPr>
        <w:ind w:left="709" w:hanging="425"/>
        <w:rPr>
          <w:rFonts w:ascii="Times New Roman" w:eastAsia="Times New Roman" w:hAnsi="Times New Roman"/>
          <w:lang w:eastAsia="lv-LV"/>
        </w:rPr>
      </w:pPr>
    </w:p>
    <w:p w14:paraId="7C58FDCF" w14:textId="6F58E897" w:rsidR="00471736" w:rsidRDefault="005A7DC5" w:rsidP="009D4F94">
      <w:pPr>
        <w:ind w:firstLine="567"/>
        <w:jc w:val="both"/>
        <w:rPr>
          <w:rFonts w:ascii="Times New Roman" w:hAnsi="Times New Roman" w:cs="Times New Roman"/>
        </w:rPr>
      </w:pPr>
      <w:r w:rsidRPr="0066621B">
        <w:rPr>
          <w:rFonts w:ascii="Times New Roman" w:hAnsi="Times New Roman" w:cs="Times New Roman"/>
        </w:rPr>
        <w:t>Tiesību zinātņu katedr</w:t>
      </w:r>
      <w:r>
        <w:rPr>
          <w:rFonts w:ascii="Times New Roman" w:hAnsi="Times New Roman" w:cs="Times New Roman"/>
        </w:rPr>
        <w:t xml:space="preserve">ā </w:t>
      </w:r>
      <w:r w:rsidR="00471736" w:rsidRPr="00471736">
        <w:rPr>
          <w:rFonts w:ascii="Times New Roman" w:hAnsi="Times New Roman" w:cs="Times New Roman"/>
        </w:rPr>
        <w:t>2023. gadā mācību procesi noritēja gan īstenojot jau iepriekš izstrādātās pieaugušo neformālās izglītības programmas, kur mācības vadīja pieaicinātie pasniedzēji uz iepriekš noslēgto darba līgumu pamata, gan organizējot tematiskos mācību seminārus, kurus vadīja pieaicinātie speciālisti uz pašu izstrādāto mācību materiālu pamata.</w:t>
      </w:r>
    </w:p>
    <w:p w14:paraId="2F1E7FF5" w14:textId="2B7176F9" w:rsidR="0066621B" w:rsidRDefault="0066621B" w:rsidP="009D4F94">
      <w:pPr>
        <w:ind w:firstLine="567"/>
        <w:jc w:val="both"/>
        <w:rPr>
          <w:rFonts w:ascii="Times New Roman" w:hAnsi="Times New Roman" w:cs="Times New Roman"/>
        </w:rPr>
      </w:pPr>
      <w:r w:rsidRPr="0066621B">
        <w:rPr>
          <w:rFonts w:ascii="Times New Roman" w:hAnsi="Times New Roman" w:cs="Times New Roman"/>
        </w:rPr>
        <w:t>Tiesību zinātņu katedras personāls piedalījās jaunas profesionālās pilnveides izglītības programmas “Policijas darba pamati Valsts policija amatpersonām” un “Reaģējošie norīkojumi Valsts policijas amatpersonām” izstrādē.</w:t>
      </w:r>
    </w:p>
    <w:p w14:paraId="2CE0BBC4" w14:textId="77777777" w:rsidR="009B7F35" w:rsidRDefault="0066621B" w:rsidP="009D4F94">
      <w:pPr>
        <w:ind w:firstLine="567"/>
        <w:jc w:val="both"/>
        <w:rPr>
          <w:rFonts w:ascii="Times New Roman" w:hAnsi="Times New Roman" w:cs="Times New Roman"/>
        </w:rPr>
      </w:pPr>
      <w:r w:rsidRPr="0066621B">
        <w:rPr>
          <w:rFonts w:ascii="Times New Roman" w:hAnsi="Times New Roman" w:cs="Times New Roman"/>
        </w:rPr>
        <w:t xml:space="preserve">Tiesību zinātņu </w:t>
      </w:r>
      <w:r w:rsidR="00CA27F3">
        <w:rPr>
          <w:rFonts w:ascii="Times New Roman" w:hAnsi="Times New Roman" w:cs="Times New Roman"/>
        </w:rPr>
        <w:t xml:space="preserve">katedra </w:t>
      </w:r>
      <w:r w:rsidRPr="0066621B">
        <w:rPr>
          <w:rFonts w:ascii="Times New Roman" w:hAnsi="Times New Roman" w:cs="Times New Roman"/>
        </w:rPr>
        <w:t>nodrošin</w:t>
      </w:r>
      <w:r w:rsidR="00CA27F3">
        <w:rPr>
          <w:rFonts w:ascii="Times New Roman" w:hAnsi="Times New Roman" w:cs="Times New Roman"/>
        </w:rPr>
        <w:t>āja</w:t>
      </w:r>
      <w:r w:rsidRPr="0066621B">
        <w:rPr>
          <w:rFonts w:ascii="Times New Roman" w:hAnsi="Times New Roman" w:cs="Times New Roman"/>
        </w:rPr>
        <w:t xml:space="preserve"> teorijas mācību dienesta vietās mācību satura izveidi, pilnveidi un uzturēšanu e-mācību vidē Moodle platformā policijas amatpersonām, specializācijās “Izmeklēšana administratīvā pārkāpuma procesā”,  “Reaģējošie norīkojumi”, “Kriminālpolicija – Kriminālizlū</w:t>
      </w:r>
      <w:r w:rsidR="007C226F">
        <w:rPr>
          <w:rFonts w:ascii="Times New Roman" w:hAnsi="Times New Roman" w:cs="Times New Roman"/>
        </w:rPr>
        <w:t>o</w:t>
      </w:r>
      <w:r w:rsidRPr="0066621B">
        <w:rPr>
          <w:rFonts w:ascii="Times New Roman" w:hAnsi="Times New Roman" w:cs="Times New Roman"/>
        </w:rPr>
        <w:t xml:space="preserve">košana” un Pašmācību vadlīnijas “Vardarbības mājoklī novēršana un reaģēšana”. </w:t>
      </w:r>
    </w:p>
    <w:p w14:paraId="3AEE048D" w14:textId="01C984B7" w:rsidR="0066621B" w:rsidRDefault="0066621B" w:rsidP="009D4F94">
      <w:pPr>
        <w:ind w:firstLine="567"/>
        <w:jc w:val="both"/>
        <w:rPr>
          <w:rFonts w:ascii="Times New Roman" w:hAnsi="Times New Roman" w:cs="Times New Roman"/>
        </w:rPr>
      </w:pPr>
      <w:r w:rsidRPr="0066621B">
        <w:rPr>
          <w:rFonts w:ascii="Times New Roman" w:hAnsi="Times New Roman" w:cs="Times New Roman"/>
        </w:rPr>
        <w:t>2022./2023.mācību gadā tika veidots un uzturēts mācību saturs specializācijās “Kriminālpolicija – operatīvie darbinieki”, “Kriminālpolicija – izmeklēšana”, kas ar 2023./2024.mācību gadu tika nodoti Valsts policijas koledžas Izmeklētāju mācību centra kompetencē.</w:t>
      </w:r>
    </w:p>
    <w:p w14:paraId="14792D4C" w14:textId="77777777" w:rsidR="000A7E9F" w:rsidRPr="00CE77FD" w:rsidRDefault="000A7E9F" w:rsidP="000A7E9F">
      <w:pPr>
        <w:ind w:firstLine="720"/>
        <w:jc w:val="both"/>
        <w:rPr>
          <w:rFonts w:ascii="Times New Roman" w:eastAsia="Calibri" w:hAnsi="Times New Roman" w:cs="Times New Roman"/>
        </w:rPr>
      </w:pPr>
      <w:r w:rsidRPr="00CE77FD">
        <w:rPr>
          <w:rFonts w:ascii="Times New Roman" w:hAnsi="Times New Roman" w:cs="Times New Roman"/>
        </w:rPr>
        <w:t xml:space="preserve">2023.gadā VPK IMC  Metodiskajā komisijā ir iesniedzis un ir apstiprinātas trīs neformālās izglītības programmas:  </w:t>
      </w:r>
    </w:p>
    <w:p w14:paraId="07CB7748" w14:textId="77777777" w:rsidR="000A7E9F" w:rsidRDefault="000A7E9F" w:rsidP="000A7E9F">
      <w:pPr>
        <w:numPr>
          <w:ilvl w:val="0"/>
          <w:numId w:val="13"/>
        </w:numPr>
        <w:tabs>
          <w:tab w:val="left" w:pos="993"/>
        </w:tabs>
        <w:ind w:left="0" w:firstLine="709"/>
        <w:jc w:val="both"/>
        <w:rPr>
          <w:rFonts w:ascii="Times New Roman" w:hAnsi="Times New Roman" w:cs="Times New Roman"/>
        </w:rPr>
      </w:pPr>
      <w:r>
        <w:rPr>
          <w:rFonts w:ascii="Times New Roman" w:hAnsi="Times New Roman" w:cs="Times New Roman"/>
        </w:rPr>
        <w:t>“</w:t>
      </w:r>
      <w:r w:rsidRPr="00CE77FD">
        <w:rPr>
          <w:rFonts w:ascii="Times New Roman" w:hAnsi="Times New Roman" w:cs="Times New Roman"/>
        </w:rPr>
        <w:t>Piespiedu ietekmēšanas līdzekļu piemērošana juridiskām personām</w:t>
      </w:r>
      <w:r>
        <w:rPr>
          <w:rFonts w:ascii="Times New Roman" w:hAnsi="Times New Roman" w:cs="Times New Roman"/>
        </w:rPr>
        <w:t>”</w:t>
      </w:r>
      <w:r w:rsidRPr="00CE77FD">
        <w:rPr>
          <w:rFonts w:ascii="Times New Roman" w:hAnsi="Times New Roman" w:cs="Times New Roman"/>
        </w:rPr>
        <w:t>;</w:t>
      </w:r>
    </w:p>
    <w:p w14:paraId="23ABC140" w14:textId="77777777" w:rsidR="000A7E9F" w:rsidRDefault="000A7E9F" w:rsidP="000A7E9F">
      <w:pPr>
        <w:numPr>
          <w:ilvl w:val="0"/>
          <w:numId w:val="13"/>
        </w:numPr>
        <w:tabs>
          <w:tab w:val="left" w:pos="993"/>
        </w:tabs>
        <w:ind w:left="0" w:firstLine="709"/>
        <w:jc w:val="both"/>
        <w:rPr>
          <w:rFonts w:ascii="Times New Roman" w:hAnsi="Times New Roman" w:cs="Times New Roman"/>
        </w:rPr>
      </w:pPr>
      <w:r>
        <w:rPr>
          <w:rFonts w:ascii="Times New Roman" w:hAnsi="Times New Roman" w:cs="Times New Roman"/>
        </w:rPr>
        <w:t>“</w:t>
      </w:r>
      <w:r w:rsidRPr="00CE77FD">
        <w:rPr>
          <w:rFonts w:ascii="Times New Roman" w:hAnsi="Times New Roman" w:cs="Times New Roman"/>
        </w:rPr>
        <w:t>Izmeklēšanas darba organizācija</w:t>
      </w:r>
      <w:r>
        <w:rPr>
          <w:rFonts w:ascii="Times New Roman" w:hAnsi="Times New Roman" w:cs="Times New Roman"/>
        </w:rPr>
        <w:t>”</w:t>
      </w:r>
      <w:r w:rsidRPr="00CE77FD">
        <w:rPr>
          <w:rFonts w:ascii="Times New Roman" w:hAnsi="Times New Roman" w:cs="Times New Roman"/>
        </w:rPr>
        <w:t xml:space="preserve">; </w:t>
      </w:r>
    </w:p>
    <w:p w14:paraId="0F2181A7" w14:textId="77777777" w:rsidR="000A7E9F" w:rsidRDefault="000A7E9F" w:rsidP="000A7E9F">
      <w:pPr>
        <w:numPr>
          <w:ilvl w:val="0"/>
          <w:numId w:val="13"/>
        </w:numPr>
        <w:tabs>
          <w:tab w:val="left" w:pos="993"/>
        </w:tabs>
        <w:ind w:left="0" w:firstLine="709"/>
        <w:jc w:val="both"/>
        <w:rPr>
          <w:rFonts w:ascii="Times New Roman" w:hAnsi="Times New Roman" w:cs="Times New Roman"/>
        </w:rPr>
      </w:pPr>
      <w:r>
        <w:rPr>
          <w:rFonts w:ascii="Times New Roman" w:hAnsi="Times New Roman" w:cs="Times New Roman"/>
          <w:lang w:eastAsia="lv-LV"/>
        </w:rPr>
        <w:t>“</w:t>
      </w:r>
      <w:r w:rsidRPr="00CE77FD">
        <w:rPr>
          <w:rFonts w:ascii="Times New Roman" w:hAnsi="Times New Roman" w:cs="Times New Roman"/>
          <w:lang w:eastAsia="lv-LV"/>
        </w:rPr>
        <w:t>Informācijas iegūšana kriminālmeklēšanā</w:t>
      </w:r>
      <w:r>
        <w:rPr>
          <w:rFonts w:ascii="Times New Roman" w:hAnsi="Times New Roman" w:cs="Times New Roman"/>
          <w:lang w:eastAsia="lv-LV"/>
        </w:rPr>
        <w:t>”.</w:t>
      </w:r>
    </w:p>
    <w:p w14:paraId="2AF502CD" w14:textId="77777777" w:rsidR="000A7E9F" w:rsidRPr="00471736" w:rsidRDefault="000A7E9F" w:rsidP="009D4F94">
      <w:pPr>
        <w:ind w:firstLine="567"/>
        <w:jc w:val="both"/>
        <w:rPr>
          <w:rFonts w:ascii="Times New Roman" w:hAnsi="Times New Roman" w:cs="Times New Roman"/>
        </w:rPr>
      </w:pPr>
    </w:p>
    <w:p w14:paraId="599E61CC" w14:textId="257BFC0C" w:rsidR="00CA27F3" w:rsidRDefault="00CA27F3" w:rsidP="009D4F94">
      <w:pPr>
        <w:ind w:firstLine="567"/>
        <w:jc w:val="both"/>
        <w:rPr>
          <w:rFonts w:ascii="Times New Roman" w:hAnsi="Times New Roman" w:cs="Times New Roman"/>
        </w:rPr>
      </w:pPr>
      <w:r>
        <w:rPr>
          <w:rFonts w:ascii="Times New Roman" w:hAnsi="Times New Roman" w:cs="Times New Roman"/>
        </w:rPr>
        <w:t>Izmeklētāju mācību centrā tika izveidota Digitālās kriminālistikas pētniecības un inovāciju laboratorija</w:t>
      </w:r>
      <w:r w:rsidR="00E4127F" w:rsidRPr="00D93C68">
        <w:rPr>
          <w:rStyle w:val="FootnoteReference"/>
          <w:rFonts w:ascii="Times New Roman" w:hAnsi="Times New Roman" w:cs="Times New Roman"/>
        </w:rPr>
        <w:footnoteReference w:id="3"/>
      </w:r>
      <w:r w:rsidR="00E4127F" w:rsidRPr="00D93C68">
        <w:rPr>
          <w:rFonts w:ascii="Times New Roman" w:hAnsi="Times New Roman" w:cs="Times New Roman"/>
        </w:rPr>
        <w:t>.</w:t>
      </w:r>
      <w:r w:rsidR="00E4127F">
        <w:rPr>
          <w:rFonts w:ascii="Times New Roman" w:hAnsi="Times New Roman" w:cs="Times New Roman"/>
        </w:rPr>
        <w:t xml:space="preserve"> </w:t>
      </w:r>
    </w:p>
    <w:p w14:paraId="7D0DF897" w14:textId="0BB754F0" w:rsidR="00471736" w:rsidRPr="00471736" w:rsidRDefault="00471736" w:rsidP="00073385">
      <w:pPr>
        <w:ind w:firstLine="567"/>
        <w:jc w:val="both"/>
        <w:rPr>
          <w:rFonts w:ascii="Times New Roman" w:hAnsi="Times New Roman" w:cs="Times New Roman"/>
        </w:rPr>
      </w:pPr>
      <w:r w:rsidRPr="00471736">
        <w:rPr>
          <w:rFonts w:ascii="Times New Roman" w:hAnsi="Times New Roman" w:cs="Times New Roman"/>
        </w:rPr>
        <w:t>Profesionālās pilnveides pasākumu organizācijā I</w:t>
      </w:r>
      <w:r w:rsidR="00DA76A5">
        <w:rPr>
          <w:rFonts w:ascii="Times New Roman" w:hAnsi="Times New Roman" w:cs="Times New Roman"/>
        </w:rPr>
        <w:t>zmeklētāju mācību centrā</w:t>
      </w:r>
      <w:r w:rsidRPr="00471736">
        <w:rPr>
          <w:rFonts w:ascii="Times New Roman" w:hAnsi="Times New Roman" w:cs="Times New Roman"/>
        </w:rPr>
        <w:t xml:space="preserve"> tik</w:t>
      </w:r>
      <w:r w:rsidR="009D4F94">
        <w:rPr>
          <w:rFonts w:ascii="Times New Roman" w:hAnsi="Times New Roman" w:cs="Times New Roman"/>
        </w:rPr>
        <w:t>a</w:t>
      </w:r>
      <w:r w:rsidRPr="00471736">
        <w:rPr>
          <w:rFonts w:ascii="Times New Roman" w:hAnsi="Times New Roman" w:cs="Times New Roman"/>
        </w:rPr>
        <w:t xml:space="preserve"> izmantota multidisciplināra pieeja</w:t>
      </w:r>
      <w:r w:rsidR="00073385">
        <w:rPr>
          <w:rFonts w:ascii="Times New Roman" w:hAnsi="Times New Roman" w:cs="Times New Roman"/>
        </w:rPr>
        <w:t xml:space="preserve"> – </w:t>
      </w:r>
      <w:r w:rsidRPr="00471736">
        <w:rPr>
          <w:rFonts w:ascii="Times New Roman" w:hAnsi="Times New Roman" w:cs="Times New Roman"/>
        </w:rPr>
        <w:t xml:space="preserve">vairāku TAI darbinieku apmācību grupu </w:t>
      </w:r>
      <w:r w:rsidRPr="00471736">
        <w:rPr>
          <w:rFonts w:ascii="Times New Roman" w:hAnsi="Times New Roman" w:cs="Times New Roman"/>
        </w:rPr>
        <w:lastRenderedPageBreak/>
        <w:t xml:space="preserve">veidošana efektīvākai savstarpējās pieredzes apmaiņai un profesionālo kontaktu veidošanai. </w:t>
      </w:r>
    </w:p>
    <w:p w14:paraId="49539746" w14:textId="77777777" w:rsidR="007133A0" w:rsidRDefault="00471736" w:rsidP="007133A0">
      <w:pPr>
        <w:ind w:firstLine="567"/>
        <w:jc w:val="both"/>
        <w:rPr>
          <w:rFonts w:ascii="Times New Roman" w:hAnsi="Times New Roman" w:cs="Times New Roman"/>
        </w:rPr>
      </w:pPr>
      <w:r w:rsidRPr="000928DB">
        <w:rPr>
          <w:rFonts w:ascii="Times New Roman" w:hAnsi="Times New Roman" w:cs="Times New Roman"/>
        </w:rPr>
        <w:t xml:space="preserve">Liela daļa </w:t>
      </w:r>
      <w:r w:rsidR="007B3A14" w:rsidRPr="000928DB">
        <w:rPr>
          <w:rFonts w:ascii="Times New Roman" w:hAnsi="Times New Roman" w:cs="Times New Roman"/>
        </w:rPr>
        <w:t>Izmeklētāju mācību centra</w:t>
      </w:r>
      <w:r w:rsidRPr="000928DB">
        <w:rPr>
          <w:rFonts w:ascii="Times New Roman" w:hAnsi="Times New Roman" w:cs="Times New Roman"/>
        </w:rPr>
        <w:t xml:space="preserve"> nozīmīgu mācību ierakstītas video formātā un ievietotas Moodle. Visu vieslektoru sagatavotās prezentācijas  ievietotas Moodle. </w:t>
      </w:r>
    </w:p>
    <w:p w14:paraId="67A19DE8" w14:textId="36C49D9D" w:rsidR="00CB69F8" w:rsidRPr="00CB69F8" w:rsidRDefault="007133A0" w:rsidP="007133A0">
      <w:pPr>
        <w:ind w:firstLine="567"/>
        <w:jc w:val="both"/>
        <w:rPr>
          <w:rFonts w:ascii="Times New Roman" w:eastAsia="Calibri" w:hAnsi="Times New Roman" w:cs="Times New Roman"/>
          <w:u w:val="single"/>
        </w:rPr>
      </w:pPr>
      <w:r>
        <w:rPr>
          <w:rFonts w:ascii="Times New Roman" w:hAnsi="Times New Roman" w:cs="Times New Roman"/>
        </w:rPr>
        <w:t>Kopumā t</w:t>
      </w:r>
      <w:r w:rsidR="00510D9D">
        <w:rPr>
          <w:rFonts w:ascii="Times New Roman" w:hAnsi="Times New Roman" w:cs="Times New Roman"/>
        </w:rPr>
        <w:t xml:space="preserve">ika īstenota </w:t>
      </w:r>
      <w:r w:rsidR="00510D9D" w:rsidRPr="007133A0">
        <w:rPr>
          <w:rFonts w:ascii="Times New Roman" w:hAnsi="Times New Roman" w:cs="Times New Roman"/>
        </w:rPr>
        <w:t>4</w:t>
      </w:r>
      <w:r w:rsidRPr="007133A0">
        <w:rPr>
          <w:rFonts w:ascii="Times New Roman" w:hAnsi="Times New Roman" w:cs="Times New Roman"/>
        </w:rPr>
        <w:t>1</w:t>
      </w:r>
      <w:r w:rsidR="00471736" w:rsidRPr="007133A0">
        <w:rPr>
          <w:rFonts w:ascii="Times New Roman" w:hAnsi="Times New Roman" w:cs="Times New Roman"/>
        </w:rPr>
        <w:t xml:space="preserve"> mācību tēma</w:t>
      </w:r>
      <w:r w:rsidRPr="007133A0">
        <w:rPr>
          <w:rFonts w:ascii="Times New Roman" w:hAnsi="Times New Roman" w:cs="Times New Roman"/>
        </w:rPr>
        <w:t xml:space="preserve"> un </w:t>
      </w:r>
      <w:r w:rsidRPr="007133A0">
        <w:rPr>
          <w:rFonts w:ascii="Times New Roman" w:eastAsia="Calibri" w:hAnsi="Times New Roman" w:cs="Times New Roman"/>
        </w:rPr>
        <w:t>o</w:t>
      </w:r>
      <w:r w:rsidR="00CB69F8" w:rsidRPr="007133A0">
        <w:rPr>
          <w:rFonts w:ascii="Times New Roman" w:eastAsia="Calibri" w:hAnsi="Times New Roman" w:cs="Times New Roman"/>
        </w:rPr>
        <w:t xml:space="preserve">rganizētas </w:t>
      </w:r>
      <w:r w:rsidRPr="007133A0">
        <w:rPr>
          <w:rFonts w:ascii="Times New Roman" w:eastAsia="Calibri" w:hAnsi="Times New Roman" w:cs="Times New Roman"/>
        </w:rPr>
        <w:t xml:space="preserve">4 </w:t>
      </w:r>
      <w:r w:rsidR="00CB69F8" w:rsidRPr="007133A0">
        <w:rPr>
          <w:rFonts w:ascii="Times New Roman" w:eastAsia="Calibri" w:hAnsi="Times New Roman" w:cs="Times New Roman"/>
        </w:rPr>
        <w:t>domnīcas:</w:t>
      </w:r>
    </w:p>
    <w:p w14:paraId="12D00D89" w14:textId="1EF6F330" w:rsidR="00DA76A5" w:rsidRDefault="009B332E" w:rsidP="007133A0">
      <w:pPr>
        <w:pStyle w:val="ListParagraph"/>
        <w:ind w:left="0" w:firstLine="567"/>
        <w:jc w:val="both"/>
        <w:rPr>
          <w:rFonts w:ascii="Times New Roman" w:hAnsi="Times New Roman" w:cs="Times New Roman"/>
          <w:b/>
          <w:bCs/>
        </w:rPr>
      </w:pPr>
      <w:bookmarkStart w:id="37" w:name="_Hlk155953743"/>
      <w:r w:rsidRPr="005B2D27">
        <w:rPr>
          <w:rFonts w:ascii="Times New Roman" w:eastAsia="Verdana" w:hAnsi="Times New Roman" w:cs="Times New Roman"/>
          <w:lang w:eastAsia="lv-LV"/>
        </w:rPr>
        <w:t xml:space="preserve">Ārpus paredzētā mācību plāna, pēc traģiskās Jēkabpils slepkavības (Rusiņa lieta), VPK IMC </w:t>
      </w:r>
      <w:r w:rsidRPr="00E826A4">
        <w:rPr>
          <w:rFonts w:ascii="Times New Roman" w:eastAsia="Verdana" w:hAnsi="Times New Roman" w:cs="Times New Roman"/>
          <w:lang w:eastAsia="lv-LV"/>
        </w:rPr>
        <w:t xml:space="preserve">izpētot problēmsituāciju, </w:t>
      </w:r>
      <w:r w:rsidRPr="009B332E">
        <w:rPr>
          <w:rStyle w:val="Strong"/>
          <w:rFonts w:ascii="Times New Roman" w:hAnsi="Times New Roman" w:cs="Times New Roman"/>
          <w:b w:val="0"/>
          <w:bCs w:val="0"/>
        </w:rPr>
        <w:t>organizēt</w:t>
      </w:r>
      <w:r w:rsidR="005B2D27">
        <w:rPr>
          <w:rStyle w:val="Strong"/>
          <w:rFonts w:ascii="Times New Roman" w:hAnsi="Times New Roman" w:cs="Times New Roman"/>
          <w:b w:val="0"/>
          <w:bCs w:val="0"/>
        </w:rPr>
        <w:t xml:space="preserve">ja </w:t>
      </w:r>
      <w:r w:rsidRPr="009B332E">
        <w:rPr>
          <w:rStyle w:val="Strong"/>
          <w:rFonts w:ascii="Times New Roman" w:hAnsi="Times New Roman" w:cs="Times New Roman"/>
          <w:b w:val="0"/>
          <w:bCs w:val="0"/>
        </w:rPr>
        <w:t>mācību pasākumu – praktiskās, kompleksās mācības “</w:t>
      </w:r>
      <w:r w:rsidRPr="00DA76A5">
        <w:rPr>
          <w:rFonts w:ascii="Times New Roman" w:hAnsi="Times New Roman" w:cs="Times New Roman"/>
        </w:rPr>
        <w:t>Komunikācija ar personu (t.sk. cietušo), kura ziņo par vardarbību (un/vai par kuru ziņo), praktiskie un psiholoģiskie aspekti”.</w:t>
      </w:r>
      <w:r w:rsidRPr="009B332E">
        <w:rPr>
          <w:rFonts w:ascii="Times New Roman" w:hAnsi="Times New Roman" w:cs="Times New Roman"/>
          <w:b/>
          <w:bCs/>
        </w:rPr>
        <w:t xml:space="preserve"> </w:t>
      </w:r>
    </w:p>
    <w:p w14:paraId="3FF28BD9" w14:textId="6E84A299" w:rsidR="009B332E" w:rsidRDefault="009B332E" w:rsidP="007133A0">
      <w:pPr>
        <w:tabs>
          <w:tab w:val="left" w:pos="993"/>
        </w:tabs>
        <w:ind w:firstLine="709"/>
        <w:jc w:val="both"/>
        <w:rPr>
          <w:rFonts w:ascii="Times New Roman" w:hAnsi="Times New Roman" w:cs="Times New Roman"/>
        </w:rPr>
      </w:pPr>
      <w:r w:rsidRPr="009B332E">
        <w:rPr>
          <w:rStyle w:val="Strong"/>
          <w:rFonts w:ascii="Times New Roman" w:hAnsi="Times New Roman" w:cs="Times New Roman"/>
          <w:b w:val="0"/>
          <w:bCs w:val="0"/>
        </w:rPr>
        <w:t>Mācības tika realizētas 2023.gada 23. un 24. oktobrī. Mācības klausījās klātienē gan Tieslietu, gan Labklājības ministrijas pārstāve, gan VP pārstāvis (auditors), gan VP pārstāve I.Valaine, lai novērtētu programmas atbilstību un noderīgumu izmantošanai ikdienas VP darbā.</w:t>
      </w:r>
    </w:p>
    <w:bookmarkEnd w:id="37"/>
    <w:p w14:paraId="3EE16F97" w14:textId="147E047F" w:rsidR="005D3861" w:rsidRDefault="005D3861" w:rsidP="005D3861">
      <w:pPr>
        <w:ind w:firstLine="709"/>
        <w:jc w:val="both"/>
        <w:rPr>
          <w:rFonts w:ascii="Times New Roman" w:hAnsi="Times New Roman" w:cs="Times New Roman"/>
        </w:rPr>
      </w:pPr>
      <w:r w:rsidRPr="003D768D">
        <w:rPr>
          <w:rFonts w:ascii="Times New Roman" w:hAnsi="Times New Roman" w:cs="Times New Roman"/>
        </w:rPr>
        <w:t>Regulāri tiek aktualizēts mācību saturs, kas tiek ievietots un uzturēts e-mācību vidē; izstrādāti noslēguma ieskaites jautāj</w:t>
      </w:r>
      <w:r>
        <w:rPr>
          <w:rFonts w:ascii="Times New Roman" w:hAnsi="Times New Roman" w:cs="Times New Roman"/>
        </w:rPr>
        <w:t>umi un ievietoti e-mācību vidē.</w:t>
      </w:r>
    </w:p>
    <w:p w14:paraId="6731BFD1" w14:textId="6EC8D0E3" w:rsidR="005D3861" w:rsidRPr="005D3861" w:rsidRDefault="005D3861" w:rsidP="005D3861">
      <w:pPr>
        <w:ind w:firstLine="720"/>
        <w:jc w:val="both"/>
        <w:rPr>
          <w:rFonts w:ascii="Times New Roman" w:hAnsi="Times New Roman" w:cs="Times New Roman"/>
        </w:rPr>
      </w:pPr>
      <w:r>
        <w:rPr>
          <w:rFonts w:ascii="Times New Roman" w:hAnsi="Times New Roman" w:cs="Times New Roman"/>
        </w:rPr>
        <w:t>Koledžas Izmeklētāju mācību centra</w:t>
      </w:r>
      <w:r w:rsidRPr="005D3861">
        <w:rPr>
          <w:rFonts w:ascii="Times New Roman" w:hAnsi="Times New Roman" w:cs="Times New Roman"/>
        </w:rPr>
        <w:t xml:space="preserve"> kvalitatīv</w:t>
      </w:r>
      <w:r>
        <w:rPr>
          <w:rFonts w:ascii="Times New Roman" w:hAnsi="Times New Roman" w:cs="Times New Roman"/>
        </w:rPr>
        <w:t>a</w:t>
      </w:r>
      <w:r w:rsidRPr="005D3861">
        <w:rPr>
          <w:rFonts w:ascii="Times New Roman" w:hAnsi="Times New Roman" w:cs="Times New Roman"/>
        </w:rPr>
        <w:t xml:space="preserve"> izglītības satura izstrād</w:t>
      </w:r>
      <w:r>
        <w:rPr>
          <w:rFonts w:ascii="Times New Roman" w:hAnsi="Times New Roman" w:cs="Times New Roman"/>
        </w:rPr>
        <w:t>e</w:t>
      </w:r>
      <w:r w:rsidRPr="005D3861">
        <w:rPr>
          <w:rFonts w:ascii="Times New Roman" w:hAnsi="Times New Roman" w:cs="Times New Roman"/>
        </w:rPr>
        <w:t xml:space="preserve"> un īstenošan</w:t>
      </w:r>
      <w:r>
        <w:rPr>
          <w:rFonts w:ascii="Times New Roman" w:hAnsi="Times New Roman" w:cs="Times New Roman"/>
        </w:rPr>
        <w:t>a</w:t>
      </w:r>
      <w:r w:rsidRPr="005D3861">
        <w:rPr>
          <w:rFonts w:ascii="Times New Roman" w:hAnsi="Times New Roman" w:cs="Times New Roman"/>
        </w:rPr>
        <w:t xml:space="preserve">, uzsākta sadarbība ar jomu speciālistiem, </w:t>
      </w:r>
      <w:r>
        <w:rPr>
          <w:rFonts w:ascii="Times New Roman" w:hAnsi="Times New Roman" w:cs="Times New Roman"/>
        </w:rPr>
        <w:t>identificējot mācību vajadzības</w:t>
      </w:r>
      <w:r w:rsidRPr="005D3861">
        <w:rPr>
          <w:rFonts w:ascii="Times New Roman" w:hAnsi="Times New Roman" w:cs="Times New Roman"/>
        </w:rPr>
        <w:t>, atbilstoši praksē sastopamajai problemātikai un aktualitātei:</w:t>
      </w:r>
    </w:p>
    <w:p w14:paraId="7A98A132" w14:textId="77777777" w:rsidR="005D3861" w:rsidRDefault="005D3861" w:rsidP="004121DF">
      <w:pPr>
        <w:pStyle w:val="ListParagraph"/>
        <w:numPr>
          <w:ilvl w:val="0"/>
          <w:numId w:val="12"/>
        </w:numPr>
        <w:tabs>
          <w:tab w:val="left" w:pos="993"/>
        </w:tabs>
        <w:ind w:left="0" w:firstLine="720"/>
        <w:jc w:val="both"/>
        <w:rPr>
          <w:rFonts w:ascii="Times New Roman" w:hAnsi="Times New Roman" w:cs="Times New Roman"/>
        </w:rPr>
      </w:pPr>
      <w:r w:rsidRPr="00C00C97">
        <w:rPr>
          <w:rFonts w:ascii="Times New Roman" w:hAnsi="Times New Roman" w:cs="Times New Roman"/>
        </w:rPr>
        <w:t>organizēta sanāksme V</w:t>
      </w:r>
      <w:r w:rsidR="00C2180E">
        <w:rPr>
          <w:rFonts w:ascii="Times New Roman" w:hAnsi="Times New Roman" w:cs="Times New Roman"/>
        </w:rPr>
        <w:t>P</w:t>
      </w:r>
      <w:r w:rsidRPr="00C00C97">
        <w:rPr>
          <w:rFonts w:ascii="Times New Roman" w:hAnsi="Times New Roman" w:cs="Times New Roman"/>
        </w:rPr>
        <w:t xml:space="preserve"> izmeklētāju tiešajiem priekšniekiem, kuras laikā klātesošie iepazīstināti ar </w:t>
      </w:r>
      <w:r>
        <w:rPr>
          <w:rFonts w:ascii="Times New Roman" w:hAnsi="Times New Roman" w:cs="Times New Roman"/>
        </w:rPr>
        <w:t>Koledžas</w:t>
      </w:r>
      <w:r w:rsidRPr="00C00C97">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uzdevumiem, mērķiem un nākotnes plāniem un iecerēm par</w:t>
      </w:r>
      <w:r>
        <w:rPr>
          <w:rFonts w:ascii="Times New Roman" w:hAnsi="Times New Roman" w:cs="Times New Roman"/>
        </w:rPr>
        <w:t xml:space="preserve"> </w:t>
      </w:r>
      <w:r w:rsidRPr="00C00C97">
        <w:rPr>
          <w:rFonts w:ascii="Times New Roman" w:hAnsi="Times New Roman" w:cs="Times New Roman"/>
        </w:rPr>
        <w:t>turpmāko sadarbību aktuālo mācību procesa uzlabošanai, apzinot mācību vajadzības. Sanāksmē piedalījās Latvijas Republikas prokuratūras pārstāvji, V</w:t>
      </w:r>
      <w:r w:rsidR="00C2180E">
        <w:rPr>
          <w:rFonts w:ascii="Times New Roman" w:hAnsi="Times New Roman" w:cs="Times New Roman"/>
        </w:rPr>
        <w:t>P</w:t>
      </w:r>
      <w:r w:rsidRPr="00C00C97">
        <w:rPr>
          <w:rFonts w:ascii="Times New Roman" w:hAnsi="Times New Roman" w:cs="Times New Roman"/>
        </w:rPr>
        <w:t xml:space="preserve"> kompetentās amatpersonas, kā arī Valsts robežsardzes iz</w:t>
      </w:r>
      <w:r>
        <w:rPr>
          <w:rFonts w:ascii="Times New Roman" w:hAnsi="Times New Roman" w:cs="Times New Roman"/>
        </w:rPr>
        <w:t>meklētāju tiešais priekšnieks (</w:t>
      </w:r>
      <w:r w:rsidRPr="00C00C97">
        <w:rPr>
          <w:rFonts w:ascii="Times New Roman" w:hAnsi="Times New Roman" w:cs="Times New Roman"/>
        </w:rPr>
        <w:t>34 dalībnieki)</w:t>
      </w:r>
      <w:r>
        <w:rPr>
          <w:rFonts w:ascii="Times New Roman" w:hAnsi="Times New Roman" w:cs="Times New Roman"/>
        </w:rPr>
        <w:t>;</w:t>
      </w:r>
    </w:p>
    <w:p w14:paraId="4C6CE70F" w14:textId="77777777" w:rsidR="005D3861" w:rsidRPr="00C00C97" w:rsidRDefault="005D3861" w:rsidP="004121DF">
      <w:pPr>
        <w:pStyle w:val="ListParagraph"/>
        <w:numPr>
          <w:ilvl w:val="0"/>
          <w:numId w:val="12"/>
        </w:numPr>
        <w:tabs>
          <w:tab w:val="left" w:pos="993"/>
        </w:tabs>
        <w:ind w:left="0" w:firstLine="720"/>
        <w:jc w:val="both"/>
        <w:rPr>
          <w:rFonts w:ascii="Times New Roman" w:hAnsi="Times New Roman" w:cs="Times New Roman"/>
        </w:rPr>
      </w:pPr>
      <w:r w:rsidRPr="00C00C97">
        <w:rPr>
          <w:rFonts w:ascii="Times New Roman" w:hAnsi="Times New Roman" w:cs="Times New Roman"/>
        </w:rPr>
        <w:t xml:space="preserve">organizēta </w:t>
      </w:r>
      <w:r>
        <w:rPr>
          <w:rFonts w:ascii="Times New Roman" w:hAnsi="Times New Roman" w:cs="Times New Roman"/>
        </w:rPr>
        <w:t xml:space="preserve">sanāksme </w:t>
      </w:r>
      <w:r w:rsidRPr="00C00C97">
        <w:rPr>
          <w:rFonts w:ascii="Times New Roman" w:hAnsi="Times New Roman" w:cs="Times New Roman"/>
        </w:rPr>
        <w:t>ar V</w:t>
      </w:r>
      <w:r w:rsidR="00C2180E">
        <w:rPr>
          <w:rFonts w:ascii="Times New Roman" w:hAnsi="Times New Roman" w:cs="Times New Roman"/>
        </w:rPr>
        <w:t>P</w:t>
      </w:r>
      <w:r w:rsidRPr="00C00C97">
        <w:rPr>
          <w:rFonts w:ascii="Times New Roman" w:hAnsi="Times New Roman" w:cs="Times New Roman"/>
        </w:rPr>
        <w:t xml:space="preserve"> reģionālām struktūrvienību pārstāvjiem nepieciešamo tālākizglītības pasākumu apzināšanai ar mērķi izstrādāt K</w:t>
      </w:r>
      <w:r>
        <w:rPr>
          <w:rFonts w:ascii="Times New Roman" w:hAnsi="Times New Roman" w:cs="Times New Roman"/>
        </w:rPr>
        <w:t>oledžas</w:t>
      </w:r>
      <w:r w:rsidRPr="00C00C97">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tālākizglītības pasākumu īstenošanas plānu 2023.gadam (</w:t>
      </w:r>
      <w:r>
        <w:rPr>
          <w:rFonts w:ascii="Times New Roman" w:hAnsi="Times New Roman" w:cs="Times New Roman"/>
        </w:rPr>
        <w:t>20 dalībnieki);</w:t>
      </w:r>
    </w:p>
    <w:p w14:paraId="08E919DF" w14:textId="68758646" w:rsidR="005D3861" w:rsidRPr="00C00C97" w:rsidRDefault="005D3861" w:rsidP="004121DF">
      <w:pPr>
        <w:pStyle w:val="ListParagraph"/>
        <w:numPr>
          <w:ilvl w:val="0"/>
          <w:numId w:val="12"/>
        </w:numPr>
        <w:tabs>
          <w:tab w:val="left" w:pos="993"/>
        </w:tabs>
        <w:ind w:left="0" w:firstLine="720"/>
        <w:jc w:val="both"/>
        <w:rPr>
          <w:rFonts w:ascii="Times New Roman" w:hAnsi="Times New Roman" w:cs="Times New Roman"/>
        </w:rPr>
      </w:pPr>
      <w:r w:rsidRPr="0042657C">
        <w:rPr>
          <w:rFonts w:ascii="Times New Roman" w:hAnsi="Times New Roman" w:cs="Times New Roman"/>
        </w:rPr>
        <w:t>K</w:t>
      </w:r>
      <w:r>
        <w:rPr>
          <w:rFonts w:ascii="Times New Roman" w:hAnsi="Times New Roman" w:cs="Times New Roman"/>
        </w:rPr>
        <w:t>oledžas</w:t>
      </w:r>
      <w:r w:rsidRPr="0042657C">
        <w:rPr>
          <w:rFonts w:ascii="Times New Roman" w:hAnsi="Times New Roman" w:cs="Times New Roman"/>
        </w:rPr>
        <w:t xml:space="preserve"> </w:t>
      </w:r>
      <w:r>
        <w:rPr>
          <w:rFonts w:ascii="Times New Roman" w:hAnsi="Times New Roman" w:cs="Times New Roman"/>
        </w:rPr>
        <w:t>Izmeklētāju mācību centra</w:t>
      </w:r>
      <w:r w:rsidRPr="00C00C97">
        <w:rPr>
          <w:rFonts w:ascii="Times New Roman" w:hAnsi="Times New Roman" w:cs="Times New Roman"/>
        </w:rPr>
        <w:t xml:space="preserve"> vadītāja tikās ar vairākiem Ģenerālprokuratūras pārstāvjiem, pārrunājot aktualitātes un problemātiku izmeklēšanas darbā, kā arī apsprieda iespējas prokuratūras pārstāvjiem iesaistīties </w:t>
      </w:r>
      <w:r w:rsidRPr="0042657C">
        <w:rPr>
          <w:rFonts w:ascii="Times New Roman" w:hAnsi="Times New Roman" w:cs="Times New Roman"/>
        </w:rPr>
        <w:t>K</w:t>
      </w:r>
      <w:r>
        <w:rPr>
          <w:rFonts w:ascii="Times New Roman" w:hAnsi="Times New Roman" w:cs="Times New Roman"/>
        </w:rPr>
        <w:t>oledžas</w:t>
      </w:r>
      <w:r w:rsidRPr="0042657C">
        <w:rPr>
          <w:rFonts w:ascii="Times New Roman" w:hAnsi="Times New Roman" w:cs="Times New Roman"/>
        </w:rPr>
        <w:t xml:space="preserve"> </w:t>
      </w:r>
      <w:r>
        <w:rPr>
          <w:rFonts w:ascii="Times New Roman" w:hAnsi="Times New Roman" w:cs="Times New Roman"/>
        </w:rPr>
        <w:t>Izmeklētāju mācību centra</w:t>
      </w:r>
      <w:r w:rsidRPr="0042657C">
        <w:rPr>
          <w:rFonts w:ascii="Times New Roman" w:hAnsi="Times New Roman" w:cs="Times New Roman"/>
        </w:rPr>
        <w:t xml:space="preserve"> </w:t>
      </w:r>
      <w:r w:rsidRPr="00C00C97">
        <w:rPr>
          <w:rFonts w:ascii="Times New Roman" w:hAnsi="Times New Roman" w:cs="Times New Roman"/>
        </w:rPr>
        <w:t>apmācību procesā</w:t>
      </w:r>
      <w:r w:rsidR="005B2D27">
        <w:rPr>
          <w:rFonts w:ascii="Times New Roman" w:hAnsi="Times New Roman" w:cs="Times New Roman"/>
        </w:rPr>
        <w:t>.</w:t>
      </w:r>
    </w:p>
    <w:p w14:paraId="343E6C54" w14:textId="77777777" w:rsidR="00A95530" w:rsidRPr="00A95530" w:rsidRDefault="00A95530" w:rsidP="00153B47">
      <w:pPr>
        <w:pStyle w:val="ListParagraph"/>
        <w:ind w:left="1080"/>
        <w:rPr>
          <w:rFonts w:ascii="Times New Roman" w:hAnsi="Times New Roman"/>
        </w:rPr>
      </w:pPr>
    </w:p>
    <w:p w14:paraId="51D8F475" w14:textId="77777777" w:rsidR="009C45D4" w:rsidRPr="009C45D4" w:rsidRDefault="00860A30" w:rsidP="00F604A4">
      <w:pPr>
        <w:pStyle w:val="Heading3"/>
        <w:rPr>
          <w:lang w:eastAsia="lv-LV"/>
        </w:rPr>
      </w:pPr>
      <w:bookmarkStart w:id="38" w:name="_Toc93569083"/>
      <w:r w:rsidRPr="009C45D4">
        <w:rPr>
          <w:lang w:eastAsia="lv-LV"/>
        </w:rPr>
        <w:t>2.2.5.</w:t>
      </w:r>
      <w:r w:rsidR="00CB32DB" w:rsidRPr="009C45D4">
        <w:rPr>
          <w:lang w:eastAsia="lv-LV"/>
        </w:rPr>
        <w:t>Veiktie pētījumi un izstrādātie mācību līdzekļi</w:t>
      </w:r>
      <w:bookmarkEnd w:id="38"/>
    </w:p>
    <w:p w14:paraId="64B2D136" w14:textId="77777777" w:rsidR="00FC08EF" w:rsidRDefault="00153B47" w:rsidP="0012627A">
      <w:pPr>
        <w:widowControl w:val="0"/>
        <w:shd w:val="clear" w:color="auto" w:fill="FFFFFF"/>
        <w:tabs>
          <w:tab w:val="left" w:pos="346"/>
        </w:tabs>
        <w:autoSpaceDE w:val="0"/>
        <w:autoSpaceDN w:val="0"/>
        <w:adjustRightInd w:val="0"/>
        <w:ind w:firstLine="567"/>
        <w:jc w:val="both"/>
        <w:rPr>
          <w:rFonts w:ascii="Times New Roman" w:eastAsia="Times New Roman" w:hAnsi="Times New Roman"/>
          <w:kern w:val="24"/>
          <w:lang w:eastAsia="lv-LV"/>
        </w:rPr>
      </w:pPr>
      <w:r>
        <w:rPr>
          <w:rFonts w:ascii="Times New Roman" w:eastAsia="Times New Roman" w:hAnsi="Times New Roman"/>
          <w:kern w:val="24"/>
          <w:lang w:eastAsia="lv-LV"/>
        </w:rPr>
        <w:t xml:space="preserve">Policijas tiesību katedras personālam sadarbojoties tika </w:t>
      </w:r>
      <w:r w:rsidR="00FC08EF">
        <w:rPr>
          <w:rFonts w:ascii="Times New Roman" w:eastAsia="Times New Roman" w:hAnsi="Times New Roman"/>
          <w:kern w:val="24"/>
          <w:lang w:eastAsia="lv-LV"/>
        </w:rPr>
        <w:t>izstrādāti šādi mācību un metodiskie materiāli:</w:t>
      </w:r>
    </w:p>
    <w:p w14:paraId="6AC7F796" w14:textId="54D0AE12" w:rsidR="00153B47" w:rsidRPr="00BB6AC5" w:rsidRDefault="00153B47" w:rsidP="004121DF">
      <w:pPr>
        <w:pStyle w:val="ListParagraph"/>
        <w:numPr>
          <w:ilvl w:val="0"/>
          <w:numId w:val="42"/>
        </w:numPr>
        <w:ind w:left="993" w:hanging="273"/>
        <w:rPr>
          <w:rFonts w:ascii="Times New Roman" w:eastAsia="Times New Roman" w:hAnsi="Times New Roman"/>
          <w:lang w:eastAsia="lv-LV"/>
        </w:rPr>
      </w:pPr>
      <w:r w:rsidRPr="00BB6AC5">
        <w:rPr>
          <w:rFonts w:ascii="Times New Roman" w:eastAsia="Times New Roman" w:hAnsi="Times New Roman"/>
          <w:lang w:eastAsia="lv-LV"/>
        </w:rPr>
        <w:t>sagatavots Metodiskais materiāls “Naida noziegumi. Raksti 1”;</w:t>
      </w:r>
    </w:p>
    <w:p w14:paraId="14723818" w14:textId="060648FF" w:rsidR="00153B47" w:rsidRPr="00BB6AC5" w:rsidRDefault="00153B47" w:rsidP="004121DF">
      <w:pPr>
        <w:pStyle w:val="ListParagraph"/>
        <w:numPr>
          <w:ilvl w:val="0"/>
          <w:numId w:val="42"/>
        </w:numPr>
        <w:ind w:left="993" w:hanging="273"/>
        <w:rPr>
          <w:rFonts w:ascii="Times New Roman" w:eastAsia="Times New Roman" w:hAnsi="Times New Roman"/>
          <w:lang w:eastAsia="lv-LV"/>
        </w:rPr>
      </w:pPr>
      <w:r w:rsidRPr="00BB6AC5">
        <w:rPr>
          <w:rFonts w:ascii="Times New Roman" w:eastAsia="Times New Roman" w:hAnsi="Times New Roman"/>
          <w:lang w:eastAsia="lv-LV"/>
        </w:rPr>
        <w:t xml:space="preserve">izstrādāts metodiskais materiāls “Valsts policijas amatpersonu šaušanas apmācība”; </w:t>
      </w:r>
    </w:p>
    <w:p w14:paraId="7CDEBB45" w14:textId="7696E53A"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lastRenderedPageBreak/>
        <w:t>docente Ē.Krutova izstrādāja publikāciju “Return Decisions as a Measure for Protecting Freedom, Security and Legal Space”, iesniegta publicēšanai SCOPUS krājumā;</w:t>
      </w:r>
    </w:p>
    <w:p w14:paraId="07C33C02" w14:textId="1F0FAEFB"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uzstājas 07.01.2023. Rīgas Stradiņa universitātes Juridiskā fakultātes un biedrības “r.a. “Siltumnīca”” konferencē “Policijas darbs multikulturālā sabiedrībā: stereotipu mazināšana” tiešsaistē ar referātu “Policijas darbs multikulturālā sabiedrībā: normatīvā regulējuma problēmjautājumi”;</w:t>
      </w:r>
    </w:p>
    <w:p w14:paraId="67E1C89B" w14:textId="7A8EEC37"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uzstājas 27.04.2023. Rīgas Stradiņa universitātes Juridiskā fakultātes starptautiskā zinātniski praktiskā konferencē “Mūsdienu sabiedrības drošības nostiprināšanas izaicinājumi un risinājumi” tiešsaistē ar referātu “Policijas darba pilnveide Latvijas multikulturālā sabiedrībā: teorija un normatīvais regulējums”;</w:t>
      </w:r>
    </w:p>
    <w:p w14:paraId="2A065976" w14:textId="1FD99DFE" w:rsidR="00153B47" w:rsidRDefault="00153B47" w:rsidP="004121DF">
      <w:pPr>
        <w:pStyle w:val="ListParagraph"/>
        <w:numPr>
          <w:ilvl w:val="0"/>
          <w:numId w:val="42"/>
        </w:numPr>
        <w:ind w:left="993" w:hanging="273"/>
        <w:jc w:val="both"/>
        <w:rPr>
          <w:rFonts w:ascii="Times New Roman" w:eastAsia="Times New Roman" w:hAnsi="Times New Roman"/>
          <w:kern w:val="24"/>
          <w:lang w:eastAsia="lv-LV"/>
        </w:rPr>
      </w:pPr>
      <w:r w:rsidRPr="00BB6AC5">
        <w:rPr>
          <w:rFonts w:ascii="Times New Roman" w:eastAsia="Times New Roman" w:hAnsi="Times New Roman"/>
          <w:lang w:eastAsia="lv-LV"/>
        </w:rPr>
        <w:t>docents Ē.Treļs uzstājas 26.05.2023. Rēzeknes Tehnoloģiju akadēmijas sadarbībā ar Rīgas Stradiņa Universitāti (Latvija), Klaipēdas Universitāti (Lietuva), Belostokas Tehnoloģiju Universitāti (Polija) un Ukrainas Nacionālās Izglītības zinātņu akadēmijas Pedagoģijas institūtu (Ukraina) rīkotājā</w:t>
      </w:r>
      <w:r w:rsidRPr="00B13516">
        <w:rPr>
          <w:rFonts w:ascii="Times New Roman" w:eastAsia="Times New Roman" w:hAnsi="Times New Roman"/>
          <w:kern w:val="24"/>
          <w:lang w:eastAsia="lv-LV"/>
        </w:rPr>
        <w:t xml:space="preserve"> 17.starptautiskā zinātniskā konferencē “Sabiedrība. Integrācija. Izglītība” (SIE2023) ar referātu “Sociāli emocionālā kompetence un profesionālā ētika: policijas darbinieka profesionālie izaicinājumi multikulturālā sabiedrībā”. Līdzziņotāji I. J. Mihailovs un J. Matisāns;</w:t>
      </w:r>
    </w:p>
    <w:p w14:paraId="4B786AF3" w14:textId="01B755EB"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sagatavoja publikāciju „International situation as a barometer of hate crimes“ un Ē.Krutova uzstājas ar referātu konferencē: “Kriminālistika un tiesu ekspertīzes: zinātne, apmācība, prakse”, kas notika 2023.gada 13.-15.septembrī Čehijā, Brno;</w:t>
      </w:r>
    </w:p>
    <w:p w14:paraId="65ABCEE2" w14:textId="35409E4D"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docente Ē.Krutova uzstājas ar referātu “Atgriešanas lēmumi, kā brīvības, drošības un tiesiskuma telpas aizsardzības līdzeklis.”</w:t>
      </w:r>
      <w:r w:rsidRPr="00BB6AC5">
        <w:rPr>
          <w:rFonts w:eastAsia="Times New Roman"/>
          <w:lang w:eastAsia="lv-LV"/>
        </w:rPr>
        <w:t xml:space="preserve">, </w:t>
      </w:r>
      <w:r w:rsidRPr="00BB6AC5">
        <w:rPr>
          <w:rFonts w:ascii="Times New Roman" w:eastAsia="Times New Roman" w:hAnsi="Times New Roman"/>
          <w:lang w:eastAsia="lv-LV"/>
        </w:rPr>
        <w:t xml:space="preserve">Latvijas Universitātes starptautiski-zinātniskā  konferencē: “Brīvības robežu pārskatīšana, dzīvojot apdraudējumu apstākļos”, kas norisinājās 2023.gada 9.-10.novembrī, Rīgā. </w:t>
      </w:r>
    </w:p>
    <w:p w14:paraId="0B2C8F71" w14:textId="7780C937"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uzstājas Latvijas Kultūras akadēmijas konferenču sērijas “Kultūras Krustpunkti” sekcijas “Kultūra, māksla un sabiedrība” apakšsekcijā “Kultūra un nevienlīdzība” ar referātu: “Naida noziegumi kā kultūras fenomens: Latvijas sabiedrības pieredze”;</w:t>
      </w:r>
    </w:p>
    <w:p w14:paraId="4787A5A3" w14:textId="774BC1C9"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 xml:space="preserve">docents Ē.Treļs uzstājas ar referātu „Naida noziegumu krimināltiesiskais regulējums Latvijā un to izmeklēšanas labās prakses piemēri” Valsts policijas koledžas starptautiskajā konferencē </w:t>
      </w:r>
      <w:r w:rsidRPr="000A7E9F">
        <w:rPr>
          <w:rFonts w:ascii="Times New Roman" w:eastAsia="Times New Roman" w:hAnsi="Times New Roman"/>
          <w:lang w:eastAsia="lv-LV"/>
        </w:rPr>
        <w:t>“Krimināltiesību nozare laika virpulī – nākotnes perspektīvas (attīstības tendences) Latvijā un pasaulē</w:t>
      </w:r>
      <w:r w:rsidRPr="00BB6AC5">
        <w:rPr>
          <w:rFonts w:ascii="Times New Roman" w:eastAsia="Times New Roman" w:hAnsi="Times New Roman"/>
          <w:lang w:eastAsia="lv-LV"/>
        </w:rPr>
        <w:t>”, kas norisinājās 2023.gada 11.oktobrī Valsts policijas koledžā;</w:t>
      </w:r>
    </w:p>
    <w:p w14:paraId="39EA31E9" w14:textId="7600D7A8"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docente Ē.Krutova sagatavoja publicēšanai žurnālā "Jurista vārds" raksta “Formālās izglītības ieguves iespējas Valsts policijas koledžā”  daļu, līdzautori  Tiesību zinātņu katedras vadītāja V.Zukule un direktora vietniece A.Fišere;</w:t>
      </w:r>
    </w:p>
    <w:p w14:paraId="68898D5C" w14:textId="50901CEC"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lastRenderedPageBreak/>
        <w:t>docente Ē.Krutova sagatavoja Koledžas kadeti dalībai ar referātu ''Policijas darbinieka personīgā profesionālā drošība'' Latvijas Koledžu asociācijas studējošo  konferencē, kas notika 2023.gada 30.martā, tiešsaistē ZOOM platformā;</w:t>
      </w:r>
    </w:p>
    <w:p w14:paraId="0000FAD6" w14:textId="2C3B803E"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sagatavoja publikāciju “Improving policing in a multicultural society in the Republic of Latvia: theoretical legal aspects”, kas tika publicēta: Socrates. Rīgas Stradiņa universitātes Juridiskās fakultātes elektroniskais juridisko zinātnisko rakstu žurnāls, 2023, nr.1 (25), 18-25.lpp. https://doi.org/10.25143/socr.25.2023.1.18-25;</w:t>
      </w:r>
    </w:p>
    <w:p w14:paraId="40A3933F" w14:textId="6059DC20"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sagatavoja publikāciju “Sociāli emocionālā kompetence un profesionālā ētika: policijas darbinieka profesionālie izaicinājumi multikulturālā sabiedrībā” (līdzautori I. J. Mihailovs un J. Matisāns), kas tika publicēta: Grām.: Sabiedrība. Integrācija. Izglītība. Starptautiskās zinātniskās konferences materiāli. II daļa. 2023.gada 26.maijs. Rēzekne, Rēzeknes Tehnoloģiju akadēmija, 2023, 453.-466.lpp. https://doi.org/10.17770/sie2023vol2.7142;</w:t>
      </w:r>
    </w:p>
    <w:p w14:paraId="5E54B7DF" w14:textId="319D83CB"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docents Ē.Treļs sagatavoja publikāciju “Policijas darbība: mūsdienu izaicinājumi un attīstības perspektīvas”, kas tika publicēta: Jurista Vārds, 2023, nr.3 (1269), 16.-18.lpp. ISSN 1691-2462. https://juristavards.lv/doc/282624-policijas-darbiba-musdienu-izaicinajumi-un-attistibas-perspektivas/;</w:t>
      </w:r>
    </w:p>
    <w:p w14:paraId="731EC17F" w14:textId="78A2756A" w:rsidR="00153B47" w:rsidRPr="00BB6AC5" w:rsidRDefault="00153B47" w:rsidP="004121DF">
      <w:pPr>
        <w:pStyle w:val="ListParagraph"/>
        <w:numPr>
          <w:ilvl w:val="0"/>
          <w:numId w:val="42"/>
        </w:numPr>
        <w:ind w:left="993" w:hanging="273"/>
        <w:jc w:val="both"/>
        <w:rPr>
          <w:rFonts w:ascii="Times New Roman" w:eastAsia="Times New Roman" w:hAnsi="Times New Roman"/>
          <w:lang w:eastAsia="lv-LV"/>
        </w:rPr>
      </w:pPr>
      <w:r w:rsidRPr="00BB6AC5">
        <w:rPr>
          <w:rFonts w:ascii="Times New Roman" w:eastAsia="Times New Roman" w:hAnsi="Times New Roman"/>
          <w:lang w:eastAsia="lv-LV"/>
        </w:rPr>
        <w:t xml:space="preserve">docents Ē.Treļs sagatavoja publikāciju “The Concept of Loyalty in Legal Regulation in the Republic of Latvia: Current Situation and Challenges” (līdzautors I. J. Mihailovs), kas tika publicēta: Journal of the University of Latvia. Law, 2023, nr.16, 226-242.lpp. </w:t>
      </w:r>
      <w:r w:rsidR="00BB6AC5">
        <w:rPr>
          <w:rFonts w:ascii="Times New Roman" w:eastAsia="Times New Roman" w:hAnsi="Times New Roman"/>
          <w:lang w:eastAsia="lv-LV"/>
        </w:rPr>
        <w:t xml:space="preserve"> </w:t>
      </w:r>
      <w:r w:rsidRPr="00BB6AC5">
        <w:rPr>
          <w:rFonts w:ascii="Times New Roman" w:eastAsia="Times New Roman" w:hAnsi="Times New Roman"/>
          <w:lang w:eastAsia="lv-LV"/>
        </w:rPr>
        <w:t>https://doi.org/10.22364/jull.16.14.</w:t>
      </w:r>
    </w:p>
    <w:p w14:paraId="39A72077" w14:textId="44C4C88A" w:rsidR="00552FF8" w:rsidRDefault="00552FF8" w:rsidP="00B217DF">
      <w:pPr>
        <w:autoSpaceDE w:val="0"/>
        <w:autoSpaceDN w:val="0"/>
        <w:adjustRightInd w:val="0"/>
        <w:ind w:firstLine="567"/>
        <w:jc w:val="both"/>
        <w:rPr>
          <w:rFonts w:ascii="Times New Roman" w:eastAsia="Times New Roman" w:hAnsi="Times New Roman" w:cs="Times New Roman"/>
          <w:lang w:eastAsia="ru-RU"/>
        </w:rPr>
      </w:pPr>
      <w:r w:rsidRPr="00B217DF">
        <w:rPr>
          <w:rFonts w:ascii="Times New Roman" w:eastAsia="Times New Roman" w:hAnsi="Times New Roman" w:cs="Times New Roman"/>
          <w:lang w:eastAsia="ru-RU"/>
        </w:rPr>
        <w:t xml:space="preserve">Humanitārās katedras pedagogi Vanda Kalnbērza un Olga Jansone) izstrādāja jaunu mācību līdzekli (brošūru) “Svešvaloda (angļu valoda) policijas darbiniekiem” (95.lpp.). </w:t>
      </w:r>
      <w:r w:rsidR="00B217DF">
        <w:rPr>
          <w:rFonts w:ascii="Times New Roman" w:eastAsia="Times New Roman" w:hAnsi="Times New Roman" w:cs="Times New Roman"/>
          <w:lang w:eastAsia="ru-RU"/>
        </w:rPr>
        <w:t>I</w:t>
      </w:r>
      <w:r w:rsidRPr="00B217DF">
        <w:rPr>
          <w:rFonts w:ascii="Times New Roman" w:eastAsia="Times New Roman" w:hAnsi="Times New Roman" w:cs="Times New Roman"/>
          <w:lang w:eastAsia="ru-RU"/>
        </w:rPr>
        <w:t>zstrādātais mācību līdzeklis tika izskatīts un apstiprināts K</w:t>
      </w:r>
      <w:r w:rsidR="00B217DF" w:rsidRPr="00B217DF">
        <w:rPr>
          <w:rFonts w:ascii="Times New Roman" w:eastAsia="Times New Roman" w:hAnsi="Times New Roman" w:cs="Times New Roman"/>
          <w:lang w:eastAsia="ru-RU"/>
        </w:rPr>
        <w:t>oledžas</w:t>
      </w:r>
      <w:r w:rsidRPr="00B217DF">
        <w:rPr>
          <w:rFonts w:ascii="Times New Roman" w:eastAsia="Times New Roman" w:hAnsi="Times New Roman" w:cs="Times New Roman"/>
          <w:lang w:eastAsia="ru-RU"/>
        </w:rPr>
        <w:t xml:space="preserve"> Metodiskajā komisijā (14.12.2023. Metodiskās komisijas sēdes protokols Nr.4).</w:t>
      </w:r>
    </w:p>
    <w:p w14:paraId="4C4E3A63" w14:textId="34AA58E2" w:rsidR="000A0E40" w:rsidRPr="00B217DF" w:rsidRDefault="000A0E40" w:rsidP="00B217DF">
      <w:pPr>
        <w:autoSpaceDE w:val="0"/>
        <w:autoSpaceDN w:val="0"/>
        <w:adjustRightInd w:val="0"/>
        <w:ind w:firstLine="567"/>
        <w:jc w:val="both"/>
        <w:rPr>
          <w:rFonts w:ascii="Times New Roman" w:eastAsia="Times New Roman" w:hAnsi="Times New Roman" w:cs="Times New Roman"/>
          <w:lang w:eastAsia="ru-RU"/>
        </w:rPr>
      </w:pPr>
      <w:r>
        <w:rPr>
          <w:rFonts w:ascii="Times New Roman" w:hAnsi="Times New Roman" w:cs="Times New Roman"/>
        </w:rPr>
        <w:t>Izmeklētāju mācību centrs a</w:t>
      </w:r>
      <w:r w:rsidRPr="007D5A61">
        <w:rPr>
          <w:rFonts w:ascii="Times New Roman" w:hAnsi="Times New Roman" w:cs="Times New Roman"/>
        </w:rPr>
        <w:t>ktualizē</w:t>
      </w:r>
      <w:r>
        <w:rPr>
          <w:rFonts w:ascii="Times New Roman" w:hAnsi="Times New Roman" w:cs="Times New Roman"/>
        </w:rPr>
        <w:t>ja</w:t>
      </w:r>
      <w:r w:rsidRPr="007D5A61">
        <w:rPr>
          <w:rFonts w:ascii="Times New Roman" w:hAnsi="Times New Roman" w:cs="Times New Roman"/>
        </w:rPr>
        <w:t xml:space="preserve"> mācību vadlīnijas teorijas mācībām dienesta vie</w:t>
      </w:r>
      <w:r>
        <w:rPr>
          <w:rFonts w:ascii="Times New Roman" w:hAnsi="Times New Roman" w:cs="Times New Roman"/>
        </w:rPr>
        <w:t>tās un pašmācību vadlīnijas 2023./2024</w:t>
      </w:r>
      <w:r w:rsidRPr="007D5A61">
        <w:rPr>
          <w:rFonts w:ascii="Times New Roman" w:hAnsi="Times New Roman" w:cs="Times New Roman"/>
        </w:rPr>
        <w:t>. mācību gada</w:t>
      </w:r>
      <w:r>
        <w:rPr>
          <w:rFonts w:ascii="Times New Roman" w:hAnsi="Times New Roman" w:cs="Times New Roman"/>
        </w:rPr>
        <w:t>m tēmās “Izmeklēšana”,”Kriminālizlūkošana”. Pilnveidota teorijas e-mācību</w:t>
      </w:r>
      <w:r w:rsidRPr="007D5A61">
        <w:rPr>
          <w:rFonts w:ascii="Times New Roman" w:hAnsi="Times New Roman" w:cs="Times New Roman"/>
        </w:rPr>
        <w:t xml:space="preserve"> dienesta vietās</w:t>
      </w:r>
      <w:r>
        <w:rPr>
          <w:rFonts w:ascii="Times New Roman" w:hAnsi="Times New Roman" w:cs="Times New Roman"/>
        </w:rPr>
        <w:t xml:space="preserve"> pilnveidošana</w:t>
      </w:r>
      <w:r w:rsidR="00626443">
        <w:rPr>
          <w:rFonts w:ascii="Times New Roman" w:hAnsi="Times New Roman" w:cs="Times New Roman"/>
        </w:rPr>
        <w:t>s</w:t>
      </w:r>
      <w:r>
        <w:rPr>
          <w:rFonts w:ascii="Times New Roman" w:hAnsi="Times New Roman" w:cs="Times New Roman"/>
        </w:rPr>
        <w:t xml:space="preserve"> un mācību pasniegšanas veida uzlabošana</w:t>
      </w:r>
      <w:r w:rsidR="00626443">
        <w:rPr>
          <w:rFonts w:ascii="Times New Roman" w:hAnsi="Times New Roman" w:cs="Times New Roman"/>
        </w:rPr>
        <w:t>;</w:t>
      </w:r>
    </w:p>
    <w:p w14:paraId="60C1B2C1" w14:textId="77777777" w:rsidR="005A49A8" w:rsidRPr="00ED083F" w:rsidRDefault="005A49A8" w:rsidP="005A49A8">
      <w:pPr>
        <w:pStyle w:val="ListParagraph"/>
        <w:tabs>
          <w:tab w:val="left" w:pos="7371"/>
        </w:tabs>
        <w:spacing w:line="276" w:lineRule="auto"/>
        <w:ind w:left="0" w:right="-1" w:firstLine="567"/>
        <w:jc w:val="both"/>
        <w:rPr>
          <w:rFonts w:ascii="Times New Roman" w:hAnsi="Times New Roman" w:cs="Times New Roman"/>
        </w:rPr>
      </w:pPr>
      <w:r>
        <w:rPr>
          <w:rFonts w:ascii="Times New Roman" w:hAnsi="Times New Roman" w:cs="Times New Roman"/>
        </w:rPr>
        <w:t>IeM p</w:t>
      </w:r>
      <w:r w:rsidRPr="00ED083F">
        <w:rPr>
          <w:rFonts w:ascii="Times New Roman" w:hAnsi="Times New Roman" w:cs="Times New Roman"/>
        </w:rPr>
        <w:t xml:space="preserve">rojekta ietvaros </w:t>
      </w:r>
      <w:r w:rsidRPr="00ED083F">
        <w:rPr>
          <w:rFonts w:ascii="Times New Roman" w:hAnsi="Times New Roman" w:cs="Times New Roman"/>
          <w:bCs/>
        </w:rPr>
        <w:t>2020.gadā</w:t>
      </w:r>
      <w:r w:rsidRPr="00ED083F">
        <w:rPr>
          <w:rFonts w:ascii="Times New Roman" w:hAnsi="Times New Roman" w:cs="Times New Roman"/>
        </w:rPr>
        <w:t xml:space="preserve"> ir izdots metodiskais materiāls </w:t>
      </w:r>
      <w:hyperlink r:id="rId19" w:history="1">
        <w:r w:rsidRPr="00ED083F">
          <w:rPr>
            <w:rStyle w:val="Hyperlink"/>
            <w:rFonts w:ascii="Times New Roman" w:hAnsi="Times New Roman" w:cs="Times New Roman"/>
          </w:rPr>
          <w:t>http://www.cilvektirdznieciba.lv/uploads/files/flow_izmeklesanas_riks.pdf</w:t>
        </w:r>
      </w:hyperlink>
      <w:r w:rsidRPr="00ED083F">
        <w:rPr>
          <w:rFonts w:ascii="Times New Roman" w:hAnsi="Times New Roman" w:cs="Times New Roman"/>
        </w:rPr>
        <w:t xml:space="preserve"> (kurā ir atspoguļoti noziedzīga nodarījuma cilvēku tirdzniecības jomā elementi, praktiskie piemēri, izmeklēšanas rīki un metodes, kas noderīgas izmeklēšanas darbam), kā arī  </w:t>
      </w:r>
      <w:hyperlink r:id="rId20" w:history="1">
        <w:r w:rsidRPr="00ED083F">
          <w:rPr>
            <w:rStyle w:val="Hyperlink"/>
            <w:rFonts w:ascii="Times New Roman" w:hAnsi="Times New Roman" w:cs="Times New Roman"/>
          </w:rPr>
          <w:t>Cilvēku tirdzniecības darba ekspluatācijas nolūkā identificēšanas vadlīnijas (cilvektirdznieciba.lv)</w:t>
        </w:r>
      </w:hyperlink>
      <w:r w:rsidRPr="00ED083F">
        <w:rPr>
          <w:rFonts w:ascii="Times New Roman" w:hAnsi="Times New Roman" w:cs="Times New Roman"/>
        </w:rPr>
        <w:t xml:space="preserve">. </w:t>
      </w:r>
    </w:p>
    <w:p w14:paraId="01F385E9" w14:textId="1B0C5FD2" w:rsidR="005A49A8" w:rsidRDefault="005A49A8" w:rsidP="000A0E40">
      <w:pPr>
        <w:pStyle w:val="ListParagraph"/>
        <w:spacing w:after="160" w:line="259" w:lineRule="auto"/>
        <w:ind w:left="0" w:firstLine="567"/>
        <w:jc w:val="both"/>
        <w:rPr>
          <w:rFonts w:ascii="Times New Roman" w:hAnsi="Times New Roman" w:cs="Times New Roman"/>
          <w:bCs/>
          <w:shd w:val="clear" w:color="auto" w:fill="FFFFFF"/>
        </w:rPr>
      </w:pPr>
      <w:r w:rsidRPr="00E826A4">
        <w:rPr>
          <w:rFonts w:ascii="Times New Roman" w:hAnsi="Times New Roman" w:cs="Times New Roman"/>
          <w:bCs/>
          <w:shd w:val="clear" w:color="auto" w:fill="FFFFFF"/>
        </w:rPr>
        <w:lastRenderedPageBreak/>
        <w:t xml:space="preserve">IeM īstenotajā projektā izstrādātās vadlīnijas </w:t>
      </w:r>
      <w:r w:rsidR="00E803C9">
        <w:rPr>
          <w:rFonts w:ascii="Times New Roman" w:hAnsi="Times New Roman" w:cs="Times New Roman"/>
          <w:bCs/>
          <w:shd w:val="clear" w:color="auto" w:fill="FFFFFF"/>
        </w:rPr>
        <w:t>VP</w:t>
      </w:r>
      <w:r w:rsidR="000A0E40">
        <w:rPr>
          <w:rFonts w:ascii="Times New Roman" w:hAnsi="Times New Roman" w:cs="Times New Roman"/>
          <w:bCs/>
          <w:shd w:val="clear" w:color="auto" w:fill="FFFFFF"/>
        </w:rPr>
        <w:t xml:space="preserve"> </w:t>
      </w:r>
      <w:r w:rsidR="00E803C9">
        <w:rPr>
          <w:rFonts w:ascii="Times New Roman" w:hAnsi="Times New Roman" w:cs="Times New Roman"/>
          <w:bCs/>
          <w:shd w:val="clear" w:color="auto" w:fill="FFFFFF"/>
        </w:rPr>
        <w:t xml:space="preserve">ierosināja izmantot kā metodisku materiālu, kas </w:t>
      </w:r>
      <w:r w:rsidRPr="00E826A4">
        <w:rPr>
          <w:rFonts w:ascii="Times New Roman" w:hAnsi="Times New Roman" w:cs="Times New Roman"/>
          <w:bCs/>
          <w:shd w:val="clear" w:color="auto" w:fill="FFFFFF"/>
        </w:rPr>
        <w:t xml:space="preserve">tika ievietotas </w:t>
      </w:r>
      <w:r>
        <w:rPr>
          <w:rFonts w:ascii="Times New Roman" w:hAnsi="Times New Roman" w:cs="Times New Roman"/>
          <w:bCs/>
          <w:shd w:val="clear" w:color="auto" w:fill="FFFFFF"/>
        </w:rPr>
        <w:t>K</w:t>
      </w:r>
      <w:r w:rsidRPr="00E826A4">
        <w:rPr>
          <w:rFonts w:ascii="Times New Roman" w:hAnsi="Times New Roman" w:cs="Times New Roman"/>
          <w:bCs/>
          <w:shd w:val="clear" w:color="auto" w:fill="FFFFFF"/>
        </w:rPr>
        <w:t>oledžas</w:t>
      </w:r>
      <w:r w:rsidR="00E803C9">
        <w:rPr>
          <w:rFonts w:ascii="Times New Roman" w:hAnsi="Times New Roman" w:cs="Times New Roman"/>
          <w:bCs/>
          <w:shd w:val="clear" w:color="auto" w:fill="FFFFFF"/>
        </w:rPr>
        <w:t xml:space="preserve"> </w:t>
      </w:r>
      <w:r w:rsidRPr="00E826A4">
        <w:rPr>
          <w:rFonts w:ascii="Times New Roman" w:hAnsi="Times New Roman" w:cs="Times New Roman"/>
          <w:bCs/>
          <w:shd w:val="clear" w:color="auto" w:fill="FFFFFF"/>
        </w:rPr>
        <w:t xml:space="preserve">e-mācību vidē Moodle, </w:t>
      </w:r>
      <w:r w:rsidRPr="00E826A4">
        <w:rPr>
          <w:rFonts w:ascii="Times New Roman" w:hAnsi="Times New Roman" w:cs="Times New Roman"/>
        </w:rPr>
        <w:t>sadaļ</w:t>
      </w:r>
      <w:r w:rsidR="00E803C9">
        <w:rPr>
          <w:rFonts w:ascii="Times New Roman" w:hAnsi="Times New Roman" w:cs="Times New Roman"/>
        </w:rPr>
        <w:t>ā</w:t>
      </w:r>
      <w:r w:rsidRPr="00E826A4">
        <w:rPr>
          <w:rFonts w:ascii="Times New Roman" w:hAnsi="Times New Roman" w:cs="Times New Roman"/>
        </w:rPr>
        <w:t xml:space="preserve"> “Metodiskie materiāli izmeklētājiem (IMC)”, nodrošinot brīvu pieeju visiem Valsts policijas koledžas </w:t>
      </w:r>
      <w:r w:rsidRPr="00E826A4">
        <w:rPr>
          <w:rFonts w:ascii="Times New Roman" w:hAnsi="Times New Roman" w:cs="Times New Roman"/>
          <w:color w:val="000000"/>
          <w:shd w:val="clear" w:color="auto" w:fill="FFFFFF"/>
        </w:rPr>
        <w:t>Izglītības procesa administrēšanas sistēma</w:t>
      </w:r>
      <w:r w:rsidRPr="00E826A4">
        <w:rPr>
          <w:rFonts w:ascii="Times New Roman" w:hAnsi="Times New Roman" w:cs="Times New Roman"/>
        </w:rPr>
        <w:t xml:space="preserve">s (IPAS) lietotājiem piekļūt tiem, kā arī </w:t>
      </w:r>
      <w:r w:rsidRPr="00E826A4">
        <w:rPr>
          <w:rFonts w:ascii="Times New Roman" w:hAnsi="Times New Roman" w:cs="Times New Roman"/>
          <w:bCs/>
          <w:shd w:val="clear" w:color="auto" w:fill="FFFFFF"/>
        </w:rPr>
        <w:t>pievienojot jaunāko, pieejamo tiesu praksi sadaļā Noziedzīgi nodarījumi pret personas brīvību, godu un cieņu.</w:t>
      </w:r>
    </w:p>
    <w:p w14:paraId="6847ED2B" w14:textId="762ED863" w:rsidR="000030FC" w:rsidRPr="00B217DF" w:rsidRDefault="000030FC" w:rsidP="00B217DF">
      <w:pPr>
        <w:autoSpaceDE w:val="0"/>
        <w:autoSpaceDN w:val="0"/>
        <w:adjustRightInd w:val="0"/>
        <w:ind w:firstLine="567"/>
        <w:jc w:val="both"/>
        <w:rPr>
          <w:rFonts w:ascii="Times New Roman" w:eastAsia="Times New Roman" w:hAnsi="Times New Roman" w:cs="Times New Roman"/>
          <w:lang w:eastAsia="ru-RU"/>
        </w:rPr>
      </w:pPr>
      <w:r w:rsidRPr="00B217DF">
        <w:rPr>
          <w:rFonts w:ascii="Times New Roman" w:eastAsia="Times New Roman" w:hAnsi="Times New Roman" w:cs="Times New Roman"/>
          <w:lang w:eastAsia="ru-RU"/>
        </w:rPr>
        <w:t>Izmeklētāju mācību centrs ieviesa interaktīvu apmācību K</w:t>
      </w:r>
      <w:r w:rsidR="00B217DF">
        <w:rPr>
          <w:rFonts w:ascii="Times New Roman" w:eastAsia="Times New Roman" w:hAnsi="Times New Roman" w:cs="Times New Roman"/>
          <w:lang w:eastAsia="ru-RU"/>
        </w:rPr>
        <w:t>oledžas</w:t>
      </w:r>
      <w:r w:rsidRPr="00B217DF">
        <w:rPr>
          <w:rFonts w:ascii="Times New Roman" w:eastAsia="Times New Roman" w:hAnsi="Times New Roman" w:cs="Times New Roman"/>
          <w:lang w:eastAsia="ru-RU"/>
        </w:rPr>
        <w:t xml:space="preserve"> e-mācību vidē Moodle “Kiberdrošības pamati”, kas ļaus visu TAI darbiniekiem apgūt zināšanas pašmācības ceļā jebkurā laikā.</w:t>
      </w:r>
    </w:p>
    <w:p w14:paraId="3457908D" w14:textId="5C250DD0" w:rsidR="000030FC" w:rsidRPr="00B217DF" w:rsidRDefault="00B217DF" w:rsidP="00B217DF">
      <w:pPr>
        <w:autoSpaceDE w:val="0"/>
        <w:autoSpaceDN w:val="0"/>
        <w:adjustRightInd w:val="0"/>
        <w:ind w:firstLine="567"/>
        <w:jc w:val="both"/>
        <w:rPr>
          <w:rFonts w:ascii="Times New Roman" w:eastAsia="Times New Roman" w:hAnsi="Times New Roman" w:cs="Times New Roman"/>
          <w:lang w:eastAsia="ru-RU"/>
        </w:rPr>
      </w:pPr>
      <w:r w:rsidRPr="00B217DF">
        <w:rPr>
          <w:rFonts w:ascii="Times New Roman" w:eastAsia="Times New Roman" w:hAnsi="Times New Roman" w:cs="Times New Roman"/>
          <w:lang w:eastAsia="ru-RU"/>
        </w:rPr>
        <w:t>IMC nozīmīgākajām mācībām nodrošina ieraksta veikšanu</w:t>
      </w:r>
      <w:r>
        <w:rPr>
          <w:rFonts w:ascii="Times New Roman" w:eastAsia="Times New Roman" w:hAnsi="Times New Roman" w:cs="Times New Roman"/>
          <w:lang w:eastAsia="ru-RU"/>
        </w:rPr>
        <w:t>.</w:t>
      </w:r>
      <w:r w:rsidRPr="00B217DF">
        <w:rPr>
          <w:rFonts w:ascii="Times New Roman" w:eastAsia="Times New Roman" w:hAnsi="Times New Roman" w:cs="Times New Roman"/>
          <w:lang w:eastAsia="ru-RU"/>
        </w:rPr>
        <w:t xml:space="preserve"> </w:t>
      </w:r>
      <w:r w:rsidR="000030FC" w:rsidRPr="00B217DF">
        <w:rPr>
          <w:rFonts w:ascii="Times New Roman" w:eastAsia="Times New Roman" w:hAnsi="Times New Roman" w:cs="Times New Roman"/>
          <w:lang w:eastAsia="ru-RU"/>
        </w:rPr>
        <w:t xml:space="preserve">Visu mācību vieslektoru sagatavotie mācību materiāli </w:t>
      </w:r>
      <w:r>
        <w:rPr>
          <w:rFonts w:ascii="Times New Roman" w:eastAsia="Times New Roman" w:hAnsi="Times New Roman" w:cs="Times New Roman"/>
          <w:lang w:eastAsia="ru-RU"/>
        </w:rPr>
        <w:t xml:space="preserve"> un videomateriāli </w:t>
      </w:r>
      <w:r w:rsidR="000030FC" w:rsidRPr="00B217DF">
        <w:rPr>
          <w:rFonts w:ascii="Times New Roman" w:eastAsia="Times New Roman" w:hAnsi="Times New Roman" w:cs="Times New Roman"/>
          <w:lang w:eastAsia="ru-RU"/>
        </w:rPr>
        <w:t>ir pieejami K</w:t>
      </w:r>
      <w:r>
        <w:rPr>
          <w:rFonts w:ascii="Times New Roman" w:eastAsia="Times New Roman" w:hAnsi="Times New Roman" w:cs="Times New Roman"/>
          <w:lang w:eastAsia="ru-RU"/>
        </w:rPr>
        <w:t>oledžas</w:t>
      </w:r>
      <w:r w:rsidR="000030FC" w:rsidRPr="00B217DF">
        <w:rPr>
          <w:rFonts w:ascii="Times New Roman" w:eastAsia="Times New Roman" w:hAnsi="Times New Roman" w:cs="Times New Roman"/>
          <w:lang w:eastAsia="ru-RU"/>
        </w:rPr>
        <w:t xml:space="preserve"> mācību e-vidē Moodle. </w:t>
      </w:r>
    </w:p>
    <w:p w14:paraId="0B6C6F2E" w14:textId="2E6C057D" w:rsidR="000030FC" w:rsidRDefault="000030FC" w:rsidP="00C00C97">
      <w:pPr>
        <w:ind w:firstLine="720"/>
        <w:jc w:val="both"/>
        <w:rPr>
          <w:rFonts w:ascii="Times New Roman" w:hAnsi="Times New Roman" w:cs="Times New Roman"/>
        </w:rPr>
      </w:pPr>
    </w:p>
    <w:p w14:paraId="33119949" w14:textId="77777777" w:rsidR="00D60355" w:rsidRPr="00D60355" w:rsidRDefault="00860A30" w:rsidP="00F604A4">
      <w:pPr>
        <w:pStyle w:val="Heading3"/>
      </w:pPr>
      <w:bookmarkStart w:id="39" w:name="_Toc535585609"/>
      <w:bookmarkStart w:id="40" w:name="_Toc93569084"/>
      <w:r w:rsidRPr="00C57E9A">
        <w:rPr>
          <w:rFonts w:eastAsia="Calibri"/>
        </w:rPr>
        <w:t>2.2.6</w:t>
      </w:r>
      <w:r w:rsidRPr="000B01D1">
        <w:rPr>
          <w:rFonts w:eastAsia="Calibri"/>
        </w:rPr>
        <w:t>.</w:t>
      </w:r>
      <w:r w:rsidR="009C45D4">
        <w:rPr>
          <w:rFonts w:eastAsia="Calibri"/>
        </w:rPr>
        <w:t> </w:t>
      </w:r>
      <w:r w:rsidR="00CB32DB" w:rsidRPr="000B01D1">
        <w:rPr>
          <w:rFonts w:eastAsia="Calibri"/>
        </w:rPr>
        <w:t>Koledžas starptautiskā sadarbība un projekti</w:t>
      </w:r>
      <w:bookmarkEnd w:id="39"/>
      <w:bookmarkEnd w:id="40"/>
    </w:p>
    <w:p w14:paraId="4E029491" w14:textId="77777777" w:rsidR="00655668" w:rsidRPr="0053515F" w:rsidRDefault="00655668" w:rsidP="00206D2F">
      <w:pPr>
        <w:autoSpaceDE w:val="0"/>
        <w:autoSpaceDN w:val="0"/>
        <w:adjustRightInd w:val="0"/>
        <w:ind w:firstLine="567"/>
        <w:jc w:val="both"/>
        <w:rPr>
          <w:rFonts w:ascii="Times New Roman" w:eastAsia="Times New Roman" w:hAnsi="Times New Roman" w:cs="Times New Roman"/>
          <w:lang w:eastAsia="ru-RU"/>
        </w:rPr>
      </w:pPr>
      <w:r w:rsidRPr="0053515F">
        <w:rPr>
          <w:rFonts w:ascii="Times New Roman" w:eastAsia="Times New Roman" w:hAnsi="Times New Roman" w:cs="Times New Roman"/>
          <w:lang w:eastAsia="ru-RU"/>
        </w:rPr>
        <w:t xml:space="preserve">Koledža nodrošināja Eiropas Savienības Erasmus+ programmas Pamatdarbības Nr.1 (KA 1) “Personu mobilitāte augstākās izglītības sektorā” projekta Nr. </w:t>
      </w:r>
      <w:r w:rsidRPr="0053515F">
        <w:rPr>
          <w:rFonts w:ascii="Times New Roman" w:eastAsia="Times New Roman" w:hAnsi="Times New Roman" w:cs="Times New Roman"/>
          <w:color w:val="000000"/>
        </w:rPr>
        <w:t>2021-1-LV01-KA131-HED-000004548</w:t>
      </w:r>
      <w:r w:rsidRPr="0053515F">
        <w:rPr>
          <w:rFonts w:ascii="Times New Roman" w:eastAsia="Times New Roman" w:hAnsi="Times New Roman" w:cs="Times New Roman"/>
          <w:lang w:eastAsia="ru-RU"/>
        </w:rPr>
        <w:t xml:space="preserve"> (turpmāk – 2021.gada Erasmus+ programmas projekts) aktivitāšu īstenošanu. 2021.gada Erasmus+ programmas projekta ietvarā tika īstenotas viena </w:t>
      </w:r>
      <w:r w:rsidRPr="0053515F">
        <w:rPr>
          <w:rFonts w:ascii="Times New Roman" w:eastAsia="Times New Roman" w:hAnsi="Times New Roman" w:cs="Times New Roman"/>
          <w:color w:val="000000"/>
        </w:rPr>
        <w:t xml:space="preserve">docēšanas mobilitātes aktivitāte uz Polijas akadēmiju Ščitno, Polijā. 2021.gada projekta ietvarā kopumā tika īstenotas četras mobilitātes aktivitātes. </w:t>
      </w:r>
      <w:r w:rsidRPr="0053515F">
        <w:rPr>
          <w:rFonts w:ascii="Times New Roman" w:eastAsia="Times New Roman" w:hAnsi="Times New Roman" w:cs="Times New Roman"/>
          <w:lang w:eastAsia="ru-RU"/>
        </w:rPr>
        <w:t>2021.gada Erasmus+ programmas projekts noslēdzās 2023.gada 31.oktobrī.</w:t>
      </w:r>
    </w:p>
    <w:p w14:paraId="540A6A7F" w14:textId="77777777" w:rsidR="00655668" w:rsidRPr="0053515F" w:rsidRDefault="00655668" w:rsidP="00206D2F">
      <w:pPr>
        <w:autoSpaceDE w:val="0"/>
        <w:autoSpaceDN w:val="0"/>
        <w:adjustRightInd w:val="0"/>
        <w:ind w:firstLine="567"/>
        <w:jc w:val="both"/>
        <w:rPr>
          <w:rFonts w:ascii="Times New Roman" w:eastAsia="Times New Roman" w:hAnsi="Times New Roman" w:cs="Times New Roman"/>
          <w:lang w:eastAsia="ru-RU"/>
        </w:rPr>
      </w:pPr>
      <w:r w:rsidRPr="0053515F">
        <w:rPr>
          <w:rFonts w:ascii="Times New Roman" w:eastAsia="Times New Roman" w:hAnsi="Times New Roman" w:cs="Times New Roman"/>
          <w:lang w:eastAsia="ru-RU"/>
        </w:rPr>
        <w:t xml:space="preserve">Koledža nodrošināja Eiropas Savienības Erasmus+ programmas Pamatdarbības Nr.1 (KA 1) “Personu mobilitāte augstākās izglītības sektorā” projekta Nr. </w:t>
      </w:r>
      <w:r w:rsidRPr="0053515F">
        <w:rPr>
          <w:rFonts w:ascii="Times New Roman" w:hAnsi="Times New Roman" w:cs="Times New Roman"/>
        </w:rPr>
        <w:t>Nr.</w:t>
      </w:r>
      <w:r w:rsidRPr="0053515F">
        <w:rPr>
          <w:rFonts w:ascii="Times New Roman" w:hAnsi="Times New Roman" w:cs="Times New Roman"/>
          <w:noProof/>
        </w:rPr>
        <w:t>2022-1-LV01-KA131-HED-000052823</w:t>
      </w:r>
      <w:r w:rsidRPr="0053515F">
        <w:rPr>
          <w:rFonts w:ascii="Times New Roman" w:hAnsi="Times New Roman" w:cs="Times New Roman"/>
        </w:rPr>
        <w:t xml:space="preserve"> </w:t>
      </w:r>
      <w:r w:rsidRPr="0053515F">
        <w:rPr>
          <w:rFonts w:ascii="Times New Roman" w:eastAsia="Times New Roman" w:hAnsi="Times New Roman" w:cs="Times New Roman"/>
          <w:lang w:eastAsia="ru-RU"/>
        </w:rPr>
        <w:t xml:space="preserve">(turpmāk – 2022.gada Erasmus+ programmas projekts) aktivitāšu īstenošanu. 2022.gada Erasmus+ programmas projekta ietvarā tika īstenotas divās </w:t>
      </w:r>
      <w:r w:rsidRPr="0053515F">
        <w:rPr>
          <w:rFonts w:ascii="Times New Roman" w:eastAsia="Times New Roman" w:hAnsi="Times New Roman" w:cs="Times New Roman"/>
          <w:color w:val="000000"/>
        </w:rPr>
        <w:t xml:space="preserve">personāla profesionālās pilnveides mobilitātes aktivitātes un viena docēšanas mobilitātes aktivitāte uz Mikolas Romeris Universitāti Viļņā, Lietuvā. </w:t>
      </w:r>
      <w:r w:rsidRPr="0053515F">
        <w:rPr>
          <w:rFonts w:ascii="Times New Roman" w:eastAsia="Times New Roman" w:hAnsi="Times New Roman" w:cs="Times New Roman"/>
          <w:lang w:eastAsia="ru-RU"/>
        </w:rPr>
        <w:t>2022.gada Erasmus+ programmas projekts ilgst līdz 2024.gada 31.jūlijam.</w:t>
      </w:r>
    </w:p>
    <w:p w14:paraId="2EA47297" w14:textId="77777777" w:rsidR="00655668" w:rsidRPr="0053515F" w:rsidRDefault="00655668" w:rsidP="00206D2F">
      <w:pPr>
        <w:ind w:firstLine="567"/>
        <w:jc w:val="both"/>
        <w:rPr>
          <w:rFonts w:ascii="Times New Roman" w:hAnsi="Times New Roman" w:cs="Times New Roman"/>
        </w:rPr>
      </w:pPr>
      <w:r w:rsidRPr="0053515F">
        <w:rPr>
          <w:rFonts w:ascii="Times New Roman" w:eastAsia="Times New Roman" w:hAnsi="Times New Roman" w:cs="Times New Roman"/>
          <w:lang w:eastAsia="ru-RU"/>
        </w:rPr>
        <w:t xml:space="preserve">Tika sagatavots un iesniegts Koledžas </w:t>
      </w:r>
      <w:r w:rsidRPr="0053515F">
        <w:rPr>
          <w:rFonts w:ascii="Times New Roman" w:hAnsi="Times New Roman" w:cs="Times New Roman"/>
        </w:rPr>
        <w:t>pieteikums Erasmus+ programmas KA1 projektam 2023.gadam</w:t>
      </w:r>
      <w:r w:rsidRPr="0053515F">
        <w:rPr>
          <w:rFonts w:ascii="Times New Roman" w:eastAsia="Times New Roman" w:hAnsi="Times New Roman" w:cs="Times New Roman"/>
          <w:lang w:eastAsia="ru-RU"/>
        </w:rPr>
        <w:t>.</w:t>
      </w:r>
      <w:r w:rsidRPr="0053515F">
        <w:rPr>
          <w:rFonts w:ascii="Times New Roman" w:hAnsi="Times New Roman" w:cs="Times New Roman"/>
          <w:i/>
        </w:rPr>
        <w:t xml:space="preserve"> </w:t>
      </w:r>
      <w:r w:rsidRPr="0053515F">
        <w:rPr>
          <w:rFonts w:ascii="Times New Roman" w:hAnsi="Times New Roman" w:cs="Times New Roman"/>
        </w:rPr>
        <w:t>Koledžas pieteikums tika apstiprināts un tika piešķirts finansējums  Eiropas Savienības Erasmus+ programmas Pamatdarbības Nr.1 (KA 1) “Personu mobilitāte” augstākās izglītības sektorā projekta Nr.</w:t>
      </w:r>
      <w:r w:rsidRPr="0053515F">
        <w:rPr>
          <w:rFonts w:ascii="Times New Roman" w:hAnsi="Times New Roman" w:cs="Times New Roman"/>
          <w:noProof/>
        </w:rPr>
        <w:t xml:space="preserve"> 2023-1-LV01-KA131-HED-000137070 </w:t>
      </w:r>
      <w:r w:rsidRPr="0053515F">
        <w:rPr>
          <w:rFonts w:ascii="Times New Roman" w:hAnsi="Times New Roman" w:cs="Times New Roman"/>
        </w:rPr>
        <w:t>aktivitāšu īstenošanai laika posmā no 2023.gada 1.jūnija līdz 2025.gada 31.jūlijam.</w:t>
      </w:r>
    </w:p>
    <w:p w14:paraId="75CCC645" w14:textId="77777777" w:rsidR="00655668" w:rsidRPr="0053515F" w:rsidRDefault="00655668" w:rsidP="00206D2F">
      <w:pPr>
        <w:ind w:firstLine="567"/>
        <w:jc w:val="both"/>
        <w:rPr>
          <w:rFonts w:ascii="Times New Roman" w:hAnsi="Times New Roman" w:cs="Times New Roman"/>
        </w:rPr>
      </w:pPr>
      <w:r w:rsidRPr="0053515F">
        <w:rPr>
          <w:rFonts w:ascii="Times New Roman" w:hAnsi="Times New Roman" w:cs="Times New Roman"/>
        </w:rPr>
        <w:t>Erasmus+ programmas ietvarā Koledža nodrošināja divas personāla docēšanas mobilitātes aktivitātēs, kurās piedalījās pedagogi no Policijas akadēmijas Ščitno, Polijā, kā arī Koledža nodrošināja divas personāla profesionālās pilnveides mobilitātes aktivitātēs, kurās piedalījās 27 Saksijas policijas augstskolas studējošie un darbinieki.</w:t>
      </w:r>
    </w:p>
    <w:p w14:paraId="4BDF46D8" w14:textId="77777777" w:rsidR="00655668" w:rsidRPr="0053515F" w:rsidRDefault="00655668" w:rsidP="00206D2F">
      <w:pPr>
        <w:ind w:right="45" w:firstLine="567"/>
        <w:jc w:val="both"/>
        <w:rPr>
          <w:rFonts w:ascii="Times New Roman" w:hAnsi="Times New Roman" w:cs="Times New Roman"/>
          <w:kern w:val="2"/>
          <w:lang w:eastAsia="ar-SA"/>
        </w:rPr>
      </w:pPr>
      <w:r w:rsidRPr="0053515F">
        <w:rPr>
          <w:rFonts w:ascii="Times New Roman" w:hAnsi="Times New Roman" w:cs="Times New Roman"/>
        </w:rPr>
        <w:lastRenderedPageBreak/>
        <w:t xml:space="preserve">Erasmus+ programmas ietvarā Koledžas Karjeras attīstības un profesionālo mācību centra amatpersona piedalījās </w:t>
      </w:r>
      <w:r w:rsidRPr="0053515F">
        <w:rPr>
          <w:rFonts w:ascii="Times New Roman" w:hAnsi="Times New Roman" w:cs="Times New Roman"/>
          <w:kern w:val="2"/>
          <w:lang w:eastAsia="ar-SA"/>
        </w:rPr>
        <w:t>Erasmus+ programmas projekta Nr.2022-1-LT01-KA121-VET-000059685 KA1 aktivitātē Lietuvas policijas skolā Mastaičiai, Lietuvā.</w:t>
      </w:r>
    </w:p>
    <w:p w14:paraId="4FAD9706" w14:textId="77777777" w:rsidR="00655668" w:rsidRPr="0053515F" w:rsidRDefault="00655668" w:rsidP="00206D2F">
      <w:pPr>
        <w:ind w:firstLine="567"/>
        <w:jc w:val="both"/>
        <w:rPr>
          <w:rFonts w:ascii="Times New Roman" w:hAnsi="Times New Roman" w:cs="Times New Roman"/>
          <w:color w:val="000000"/>
          <w:shd w:val="clear" w:color="auto" w:fill="FFFFFF"/>
        </w:rPr>
      </w:pPr>
      <w:r w:rsidRPr="0053515F">
        <w:rPr>
          <w:rFonts w:ascii="Times New Roman" w:hAnsi="Times New Roman" w:cs="Times New Roman"/>
          <w:color w:val="000000"/>
          <w:shd w:val="clear" w:color="auto" w:fill="FFFFFF"/>
        </w:rPr>
        <w:t xml:space="preserve">Erasmus+ programmas 2021-2027 ietvarā tika noslēgts starpinstitucionālais līgums starp Koledžu un Policijas Universitātes koledžu (Norvēģija). </w:t>
      </w:r>
    </w:p>
    <w:p w14:paraId="518790C1" w14:textId="77777777" w:rsidR="00655668" w:rsidRPr="0053515F" w:rsidRDefault="00655668" w:rsidP="00206D2F">
      <w:pPr>
        <w:ind w:firstLine="567"/>
        <w:jc w:val="both"/>
        <w:rPr>
          <w:rFonts w:ascii="Times New Roman" w:hAnsi="Times New Roman" w:cs="Times New Roman"/>
        </w:rPr>
      </w:pPr>
      <w:r w:rsidRPr="0053515F">
        <w:rPr>
          <w:rFonts w:ascii="Times New Roman" w:hAnsi="Times New Roman" w:cs="Times New Roman"/>
        </w:rPr>
        <w:t>Koledža organizēja drošas braukšanas pasākumu  ar mērķi dalīties ar pieredzi un labas prakses piemēriem, kā arī izveidot un nostiprināt sadarbību, kurā piedalījās Igaunijas tiesībsargājošo iestāžu drošas braukšanas instruktori un instruktori no Publiskās pārvaldes, policijas un justīcijas profesionālās augstskolas Gistrovā, Meklenburgā-Priekšpomerānijā, Vācijā.</w:t>
      </w:r>
    </w:p>
    <w:p w14:paraId="58C91234" w14:textId="77777777" w:rsidR="00655668" w:rsidRPr="0053515F" w:rsidRDefault="00655668" w:rsidP="00206D2F">
      <w:pPr>
        <w:ind w:firstLine="567"/>
        <w:jc w:val="both"/>
        <w:rPr>
          <w:rFonts w:ascii="Times New Roman" w:hAnsi="Times New Roman" w:cs="Times New Roman"/>
        </w:rPr>
      </w:pPr>
      <w:r w:rsidRPr="0053515F">
        <w:rPr>
          <w:rFonts w:ascii="Times New Roman" w:hAnsi="Times New Roman" w:cs="Times New Roman"/>
        </w:rPr>
        <w:t>Koledža organizēja un nodrošināja tikšanās ar Igaunijas Drošības zinātņu akadēmijas Policijas un robežsardzes koledžas direktoru ar mērķi pārrunāt turpmāko sadarbību.</w:t>
      </w:r>
    </w:p>
    <w:p w14:paraId="34CC49C8" w14:textId="77777777" w:rsidR="00655668" w:rsidRPr="0053515F" w:rsidRDefault="00655668" w:rsidP="00206D2F">
      <w:pPr>
        <w:ind w:firstLine="567"/>
        <w:jc w:val="both"/>
        <w:rPr>
          <w:rFonts w:ascii="Times New Roman" w:hAnsi="Times New Roman" w:cs="Times New Roman"/>
        </w:rPr>
      </w:pPr>
      <w:r w:rsidRPr="0053515F">
        <w:rPr>
          <w:rFonts w:ascii="Times New Roman" w:hAnsi="Times New Roman" w:cs="Times New Roman"/>
          <w:iCs/>
        </w:rPr>
        <w:t>Koledža organizēja un nodrošināja starptautisko konferenci “Krimināltiesību nozare laika virpulī – nākotnes perspektīvas (attīstības tendences) Latvijā un pasaulē”, kurā piedalījās krimināltiesību zinātnes eksperti – akadēmiskās vides pārstāvji un praktiķi  no Latvijas, Lietuvas, Polijas, Ukrainas, Vācijas. Klātienē piedalījās ap 55 dalībniekiem, attālināti ap 150.</w:t>
      </w:r>
      <w:r w:rsidRPr="0053515F">
        <w:rPr>
          <w:rFonts w:ascii="Times New Roman" w:hAnsi="Times New Roman" w:cs="Times New Roman"/>
        </w:rPr>
        <w:t xml:space="preserve"> </w:t>
      </w:r>
    </w:p>
    <w:p w14:paraId="1C373EEC" w14:textId="77777777" w:rsidR="00655668" w:rsidRPr="0053515F" w:rsidRDefault="00655668" w:rsidP="00206D2F">
      <w:pPr>
        <w:ind w:firstLine="567"/>
        <w:jc w:val="both"/>
        <w:rPr>
          <w:rFonts w:ascii="Times New Roman" w:hAnsi="Times New Roman" w:cs="Times New Roman"/>
        </w:rPr>
      </w:pPr>
      <w:r w:rsidRPr="0053515F">
        <w:rPr>
          <w:rFonts w:ascii="Times New Roman" w:eastAsia="Times New Roman" w:hAnsi="Times New Roman" w:cs="Times New Roman"/>
          <w:iCs/>
          <w:lang w:eastAsia="lv-LV"/>
        </w:rPr>
        <w:t>Konferencē tika diskutēts par Latvijas Krimināllikuma attīstību un tā izaicinājumiem nākotnē, kā arī par  krimināltiesību nozares aktualitātēm un nākotnes perspektīvām Latvijā un ārvalstīs.</w:t>
      </w:r>
    </w:p>
    <w:p w14:paraId="0E759F3B" w14:textId="77777777" w:rsidR="00655668" w:rsidRPr="0053515F" w:rsidRDefault="00655668" w:rsidP="00206D2F">
      <w:pPr>
        <w:ind w:firstLine="567"/>
        <w:jc w:val="both"/>
        <w:rPr>
          <w:rFonts w:ascii="Times New Roman" w:hAnsi="Times New Roman" w:cs="Times New Roman"/>
          <w:iCs/>
        </w:rPr>
      </w:pPr>
      <w:r w:rsidRPr="0053515F">
        <w:rPr>
          <w:rFonts w:ascii="Times New Roman" w:eastAsia="Times New Roman" w:hAnsi="Times New Roman" w:cs="Times New Roman"/>
          <w:iCs/>
          <w:lang w:eastAsia="lv-LV"/>
        </w:rPr>
        <w:t>Konferences galvenās diskusijas tēmas bija:</w:t>
      </w:r>
    </w:p>
    <w:p w14:paraId="516A5673" w14:textId="77777777" w:rsidR="00655668" w:rsidRPr="0053515F" w:rsidRDefault="00655668" w:rsidP="004121DF">
      <w:pPr>
        <w:numPr>
          <w:ilvl w:val="0"/>
          <w:numId w:val="26"/>
        </w:numPr>
        <w:spacing w:after="100" w:afterAutospacing="1"/>
        <w:jc w:val="both"/>
        <w:rPr>
          <w:rFonts w:ascii="Times New Roman" w:eastAsia="Times New Roman" w:hAnsi="Times New Roman" w:cs="Times New Roman"/>
          <w:iCs/>
          <w:lang w:eastAsia="lv-LV"/>
        </w:rPr>
      </w:pPr>
      <w:r w:rsidRPr="0053515F">
        <w:rPr>
          <w:rFonts w:ascii="Times New Roman" w:eastAsia="Times New Roman" w:hAnsi="Times New Roman" w:cs="Times New Roman"/>
          <w:iCs/>
          <w:lang w:eastAsia="lv-LV"/>
        </w:rPr>
        <w:t>Krimināllikuma ģenēze Latvijā: pagātne, tagadne un nākotnes izaicinājumi.</w:t>
      </w:r>
    </w:p>
    <w:p w14:paraId="77836692" w14:textId="77777777" w:rsidR="00655668" w:rsidRPr="0053515F" w:rsidRDefault="00655668" w:rsidP="004121DF">
      <w:pPr>
        <w:numPr>
          <w:ilvl w:val="0"/>
          <w:numId w:val="26"/>
        </w:numPr>
        <w:spacing w:line="259" w:lineRule="auto"/>
        <w:jc w:val="both"/>
        <w:rPr>
          <w:rFonts w:ascii="Times New Roman" w:eastAsia="Times New Roman" w:hAnsi="Times New Roman" w:cs="Times New Roman"/>
          <w:iCs/>
          <w:lang w:eastAsia="lv-LV"/>
        </w:rPr>
      </w:pPr>
      <w:r w:rsidRPr="0053515F">
        <w:rPr>
          <w:rFonts w:ascii="Times New Roman" w:eastAsia="Times New Roman" w:hAnsi="Times New Roman" w:cs="Times New Roman"/>
          <w:iCs/>
          <w:lang w:eastAsia="lv-LV"/>
        </w:rPr>
        <w:t>Atsevišķu noziedzīgu nodarījumu, tādu kā  noziedzīgi nodarījumi cilvēktirdzniecības jomā,  noziedzīgi nodarījumi pret personas veselību, tostarp vardarbību ģimenē un pret nepilngadīgajiem,  noziedzīgi nodarījumi jauno psihoaktīvo vielu nelikumīgā apritē, noziedzīgie nodarījumi informācijas tehnoloģiju jomā (kibernoziedzība),  noziedzīgi nodarījumi pret dabas vidi,  krimināltiesiskais regulējums Latvijā un ārvalstīs un  izmeklēšanas labās prakses piemēri.</w:t>
      </w:r>
    </w:p>
    <w:p w14:paraId="0702E55B" w14:textId="3630FB5D" w:rsidR="00655668" w:rsidRPr="0053515F" w:rsidRDefault="00E31DF6" w:rsidP="004121DF">
      <w:pPr>
        <w:numPr>
          <w:ilvl w:val="0"/>
          <w:numId w:val="26"/>
        </w:numPr>
        <w:spacing w:line="259" w:lineRule="auto"/>
        <w:jc w:val="both"/>
        <w:rPr>
          <w:rFonts w:ascii="Times New Roman" w:eastAsia="Times New Roman" w:hAnsi="Times New Roman" w:cs="Times New Roman"/>
          <w:iCs/>
          <w:lang w:eastAsia="lv-LV"/>
        </w:rPr>
      </w:pPr>
      <w:r>
        <w:rPr>
          <w:rFonts w:ascii="Times New Roman" w:eastAsia="Times New Roman" w:hAnsi="Times New Roman" w:cs="Times New Roman"/>
          <w:iCs/>
          <w:lang w:eastAsia="lv-LV"/>
        </w:rPr>
        <w:t>P</w:t>
      </w:r>
      <w:r w:rsidR="00655668" w:rsidRPr="0053515F">
        <w:rPr>
          <w:rFonts w:ascii="Times New Roman" w:eastAsia="Times New Roman" w:hAnsi="Times New Roman" w:cs="Times New Roman"/>
          <w:iCs/>
          <w:lang w:eastAsia="lv-LV"/>
        </w:rPr>
        <w:t>aneļdiskusija  – Noziedzīgu nodarījumu izmeklēšanas labās prakses piemēri Latvijā un ārvalstīs.</w:t>
      </w:r>
    </w:p>
    <w:p w14:paraId="09E45412" w14:textId="1779E021" w:rsidR="00F54CF6" w:rsidRDefault="00F54CF6" w:rsidP="00F54CF6">
      <w:pPr>
        <w:tabs>
          <w:tab w:val="left" w:pos="230"/>
        </w:tabs>
        <w:spacing w:line="259" w:lineRule="auto"/>
        <w:ind w:left="720"/>
        <w:jc w:val="both"/>
        <w:rPr>
          <w:rFonts w:ascii="Times New Roman" w:hAnsi="Times New Roman" w:cs="Times New Roman"/>
        </w:rPr>
      </w:pPr>
    </w:p>
    <w:p w14:paraId="1B776B7B" w14:textId="25E677D6" w:rsidR="000928DB" w:rsidRDefault="00655668" w:rsidP="000928DB">
      <w:pPr>
        <w:tabs>
          <w:tab w:val="left" w:pos="230"/>
        </w:tabs>
        <w:spacing w:line="259" w:lineRule="auto"/>
        <w:ind w:firstLine="567"/>
        <w:jc w:val="both"/>
        <w:rPr>
          <w:rFonts w:ascii="Times New Roman" w:hAnsi="Times New Roman" w:cs="Times New Roman"/>
        </w:rPr>
      </w:pPr>
      <w:r w:rsidRPr="0053515F">
        <w:rPr>
          <w:rFonts w:ascii="Times New Roman" w:hAnsi="Times New Roman" w:cs="Times New Roman"/>
        </w:rPr>
        <w:t xml:space="preserve">Koledžas personāls tika informēts par iespēju piedalīties 217 CEPOL piedāvātajos pasākumos (dalība gan klātienes mācības, gan darba grupās kā eksperts, gan tiešsaistes semināros). </w:t>
      </w:r>
    </w:p>
    <w:p w14:paraId="5AB970DB" w14:textId="569133A7" w:rsidR="00655668" w:rsidRPr="000928DB" w:rsidRDefault="00655668" w:rsidP="000928DB">
      <w:pPr>
        <w:tabs>
          <w:tab w:val="left" w:pos="230"/>
        </w:tabs>
        <w:spacing w:line="259" w:lineRule="auto"/>
        <w:ind w:firstLine="567"/>
        <w:jc w:val="both"/>
        <w:rPr>
          <w:rFonts w:ascii="Times New Roman" w:hAnsi="Times New Roman" w:cs="Times New Roman"/>
        </w:rPr>
      </w:pPr>
      <w:r w:rsidRPr="0053515F">
        <w:rPr>
          <w:rFonts w:ascii="Times New Roman" w:eastAsia="Times New Roman" w:hAnsi="Times New Roman" w:cs="Times New Roman"/>
          <w:lang w:eastAsia="ru-RU"/>
        </w:rPr>
        <w:t>Koledžas personāls piedalījās šādās CEPOL klātienes aktivitātēs:</w:t>
      </w:r>
    </w:p>
    <w:p w14:paraId="172B66F0" w14:textId="77777777" w:rsidR="00655668" w:rsidRPr="0053515F" w:rsidRDefault="00655668" w:rsidP="004121DF">
      <w:pPr>
        <w:pStyle w:val="ListParagraph"/>
        <w:numPr>
          <w:ilvl w:val="0"/>
          <w:numId w:val="5"/>
        </w:numPr>
        <w:tabs>
          <w:tab w:val="left" w:pos="993"/>
        </w:tabs>
        <w:autoSpaceDE w:val="0"/>
        <w:autoSpaceDN w:val="0"/>
        <w:adjustRightInd w:val="0"/>
        <w:ind w:left="0" w:firstLine="709"/>
        <w:jc w:val="both"/>
        <w:rPr>
          <w:rFonts w:ascii="Times New Roman" w:eastAsia="Times New Roman" w:hAnsi="Times New Roman" w:cs="Times New Roman"/>
          <w:lang w:eastAsia="ru-RU"/>
        </w:rPr>
      </w:pPr>
      <w:r w:rsidRPr="0053515F">
        <w:rPr>
          <w:rFonts w:ascii="Times New Roman" w:hAnsi="Times New Roman" w:cs="Times New Roman"/>
        </w:rPr>
        <w:t>CT INFLOW projekta ietvaros organizētājā klātienes aktivitātē EU/TR WORKSHOP “The instrumentalisation of Women and exploitation of Children by terrorist organisations"  Ankarā, Turcijā</w:t>
      </w:r>
      <w:r w:rsidRPr="0053515F">
        <w:rPr>
          <w:rFonts w:ascii="Times New Roman" w:eastAsia="Times New Roman" w:hAnsi="Times New Roman" w:cs="Times New Roman"/>
          <w:lang w:eastAsia="ru-RU"/>
        </w:rPr>
        <w:t>;</w:t>
      </w:r>
    </w:p>
    <w:p w14:paraId="7718D5CF" w14:textId="77777777" w:rsidR="00655668" w:rsidRPr="00B63804" w:rsidRDefault="00655668" w:rsidP="004121DF">
      <w:pPr>
        <w:pStyle w:val="ListParagraph"/>
        <w:numPr>
          <w:ilvl w:val="0"/>
          <w:numId w:val="5"/>
        </w:numPr>
        <w:tabs>
          <w:tab w:val="left" w:pos="993"/>
        </w:tabs>
        <w:autoSpaceDE w:val="0"/>
        <w:autoSpaceDN w:val="0"/>
        <w:adjustRightInd w:val="0"/>
        <w:ind w:left="0" w:firstLine="709"/>
        <w:jc w:val="both"/>
        <w:rPr>
          <w:rFonts w:ascii="Times New Roman" w:eastAsia="Times New Roman" w:hAnsi="Times New Roman" w:cs="Times New Roman"/>
          <w:lang w:eastAsia="ru-RU"/>
        </w:rPr>
      </w:pPr>
      <w:r w:rsidRPr="0053515F">
        <w:rPr>
          <w:rFonts w:ascii="Times New Roman" w:hAnsi="Times New Roman" w:cs="Times New Roman"/>
        </w:rPr>
        <w:lastRenderedPageBreak/>
        <w:t xml:space="preserve">CEPOL kursā 64-65/2023 “Train the trainer” (4 moduļi) </w:t>
      </w:r>
      <w:r w:rsidRPr="0053515F">
        <w:rPr>
          <w:rFonts w:ascii="Times New Roman" w:eastAsia="Calibri" w:hAnsi="Times New Roman" w:cs="Times New Roman"/>
        </w:rPr>
        <w:t>Vīne, Austrijā; Lisabonā</w:t>
      </w:r>
      <w:r>
        <w:rPr>
          <w:rFonts w:ascii="Times New Roman" w:eastAsia="Calibri" w:hAnsi="Times New Roman" w:cs="Times New Roman"/>
        </w:rPr>
        <w:t>, Portugālē; Saloniki, Grieķija;</w:t>
      </w:r>
    </w:p>
    <w:p w14:paraId="0ECF5120" w14:textId="77777777" w:rsidR="00655668" w:rsidRPr="00B63804" w:rsidRDefault="00655668" w:rsidP="004121DF">
      <w:pPr>
        <w:pStyle w:val="ListParagraph"/>
        <w:numPr>
          <w:ilvl w:val="0"/>
          <w:numId w:val="5"/>
        </w:numPr>
        <w:tabs>
          <w:tab w:val="left" w:pos="993"/>
        </w:tabs>
        <w:autoSpaceDE w:val="0"/>
        <w:autoSpaceDN w:val="0"/>
        <w:adjustRightInd w:val="0"/>
        <w:ind w:left="0" w:firstLine="709"/>
        <w:jc w:val="both"/>
        <w:rPr>
          <w:rFonts w:ascii="Times New Roman" w:eastAsia="Times New Roman" w:hAnsi="Times New Roman" w:cs="Times New Roman"/>
          <w:lang w:eastAsia="ru-RU"/>
        </w:rPr>
      </w:pPr>
      <w:r w:rsidRPr="00B63804">
        <w:rPr>
          <w:rFonts w:ascii="Times New Roman" w:hAnsi="Times New Roman" w:cs="Times New Roman"/>
        </w:rPr>
        <w:t>CEPOL klātienes kursā 90/2023 “Best practices for Heads of Law Enforcement Training Institutes” Budapeštā, Ungārijā.</w:t>
      </w:r>
    </w:p>
    <w:p w14:paraId="685492E9" w14:textId="77777777" w:rsidR="00F54CF6" w:rsidRDefault="00F54CF6" w:rsidP="00206D2F">
      <w:pPr>
        <w:tabs>
          <w:tab w:val="left" w:pos="1134"/>
        </w:tabs>
        <w:ind w:firstLine="567"/>
        <w:jc w:val="both"/>
        <w:rPr>
          <w:rFonts w:ascii="Times New Roman" w:hAnsi="Times New Roman" w:cs="Times New Roman"/>
        </w:rPr>
      </w:pPr>
    </w:p>
    <w:p w14:paraId="4267F3E5" w14:textId="16FFA473" w:rsidR="00655668" w:rsidRPr="0053515F" w:rsidRDefault="00655668" w:rsidP="00206D2F">
      <w:pPr>
        <w:tabs>
          <w:tab w:val="left" w:pos="1134"/>
        </w:tabs>
        <w:ind w:firstLine="567"/>
        <w:jc w:val="both"/>
        <w:rPr>
          <w:rFonts w:ascii="Times New Roman" w:hAnsi="Times New Roman" w:cs="Times New Roman"/>
        </w:rPr>
      </w:pPr>
      <w:r w:rsidRPr="0053515F">
        <w:rPr>
          <w:rFonts w:ascii="Times New Roman" w:hAnsi="Times New Roman" w:cs="Times New Roman"/>
        </w:rPr>
        <w:t>Koledža nodrošināja Starptautisko kadetu nedēļu, kurā piedalījās 15 kadeti no  Publiskās pārvaldes, policijas un justīcijas profesionālās augstskolas Gistrovā, Meklenburgā-Priekšpomerānijā, Vācijā, Lejassaksijas policijas akadēmijas Vācijā, Igaunijas Drošības zinātņu akadēmijas Policijas un robežsardzes koledžas, Lietuvas policijas skolas.</w:t>
      </w:r>
    </w:p>
    <w:p w14:paraId="290465AB" w14:textId="77777777" w:rsidR="00655668" w:rsidRPr="0053515F" w:rsidRDefault="00655668" w:rsidP="00206D2F">
      <w:pPr>
        <w:tabs>
          <w:tab w:val="left" w:pos="1134"/>
        </w:tabs>
        <w:ind w:firstLine="567"/>
        <w:jc w:val="both"/>
        <w:rPr>
          <w:rFonts w:ascii="Times New Roman" w:hAnsi="Times New Roman" w:cs="Times New Roman"/>
        </w:rPr>
      </w:pPr>
      <w:r w:rsidRPr="0053515F">
        <w:rPr>
          <w:rFonts w:ascii="Times New Roman" w:hAnsi="Times New Roman" w:cs="Times New Roman"/>
        </w:rPr>
        <w:t>Koledžas kadeti piedalījās šādos starptautiskajos pasākumos:</w:t>
      </w:r>
    </w:p>
    <w:p w14:paraId="28BD23EB" w14:textId="77777777" w:rsidR="00655668" w:rsidRPr="0053515F" w:rsidRDefault="00655668" w:rsidP="004121DF">
      <w:pPr>
        <w:pStyle w:val="ListParagraph"/>
        <w:numPr>
          <w:ilvl w:val="0"/>
          <w:numId w:val="6"/>
        </w:numPr>
        <w:tabs>
          <w:tab w:val="left" w:pos="993"/>
        </w:tabs>
        <w:ind w:left="0" w:firstLine="720"/>
        <w:jc w:val="both"/>
        <w:rPr>
          <w:rFonts w:ascii="Times New Roman" w:hAnsi="Times New Roman" w:cs="Times New Roman"/>
        </w:rPr>
      </w:pPr>
      <w:r w:rsidRPr="0053515F">
        <w:rPr>
          <w:rFonts w:ascii="Times New Roman" w:hAnsi="Times New Roman" w:cs="Times New Roman"/>
        </w:rPr>
        <w:t>Starptautiskajā studentu nedēļā Meklenburgas - Priekšpomerānijas Publiskās pārvaldes, policijas un justīcijas profesionālajā augstskolā Gistrovā,  Vācijā;</w:t>
      </w:r>
    </w:p>
    <w:p w14:paraId="7B17BD31" w14:textId="77777777" w:rsidR="00655668" w:rsidRPr="0053515F" w:rsidRDefault="00655668" w:rsidP="004121DF">
      <w:pPr>
        <w:pStyle w:val="ListParagraph"/>
        <w:numPr>
          <w:ilvl w:val="0"/>
          <w:numId w:val="6"/>
        </w:numPr>
        <w:tabs>
          <w:tab w:val="left" w:pos="993"/>
        </w:tabs>
        <w:ind w:left="0" w:firstLine="720"/>
        <w:jc w:val="both"/>
        <w:rPr>
          <w:rFonts w:ascii="Times New Roman" w:hAnsi="Times New Roman" w:cs="Times New Roman"/>
        </w:rPr>
      </w:pPr>
      <w:r w:rsidRPr="0053515F">
        <w:rPr>
          <w:rFonts w:ascii="Times New Roman" w:eastAsia="Times New Roman" w:hAnsi="Times New Roman" w:cs="Times New Roman"/>
          <w:bCs/>
          <w:color w:val="000000"/>
          <w:lang w:eastAsia="lv-LV"/>
        </w:rPr>
        <w:t>Starptautiskajā studentu nedēļā Lejassaksijas policijas akadēmijā, Hanna-Mindenē, Lejassaksija, Vācijā;</w:t>
      </w:r>
    </w:p>
    <w:p w14:paraId="58C2044C" w14:textId="77777777" w:rsidR="00655668" w:rsidRPr="0053515F" w:rsidRDefault="00655668" w:rsidP="004121DF">
      <w:pPr>
        <w:pStyle w:val="ListParagraph"/>
        <w:numPr>
          <w:ilvl w:val="0"/>
          <w:numId w:val="6"/>
        </w:numPr>
        <w:tabs>
          <w:tab w:val="left" w:pos="993"/>
        </w:tabs>
        <w:ind w:left="0" w:firstLine="720"/>
        <w:jc w:val="both"/>
        <w:rPr>
          <w:rFonts w:ascii="Times New Roman" w:hAnsi="Times New Roman" w:cs="Times New Roman"/>
        </w:rPr>
      </w:pPr>
      <w:r w:rsidRPr="0053515F">
        <w:rPr>
          <w:rFonts w:ascii="Times New Roman" w:hAnsi="Times New Roman" w:cs="Times New Roman"/>
          <w:shd w:val="clear" w:color="auto" w:fill="FFFFFF"/>
        </w:rPr>
        <w:t>Igaunijas Drošības zinātņu akadēmijas organizētājos Starptautiskajos kadetu nedēļās Paikusē un Tallinā (Igaunijā);</w:t>
      </w:r>
    </w:p>
    <w:p w14:paraId="262BCF6C" w14:textId="77777777" w:rsidR="00655668" w:rsidRPr="0053515F" w:rsidRDefault="00655668" w:rsidP="004121DF">
      <w:pPr>
        <w:pStyle w:val="ListParagraph"/>
        <w:numPr>
          <w:ilvl w:val="0"/>
          <w:numId w:val="6"/>
        </w:numPr>
        <w:tabs>
          <w:tab w:val="left" w:pos="993"/>
        </w:tabs>
        <w:ind w:left="0" w:firstLine="720"/>
        <w:jc w:val="both"/>
        <w:rPr>
          <w:rFonts w:ascii="Times New Roman" w:hAnsi="Times New Roman" w:cs="Times New Roman"/>
        </w:rPr>
      </w:pPr>
      <w:r w:rsidRPr="0053515F">
        <w:rPr>
          <w:rFonts w:ascii="Times New Roman" w:hAnsi="Times New Roman" w:cs="Times New Roman"/>
          <w:bCs/>
          <w:color w:val="000000"/>
          <w:lang w:eastAsia="lv-LV"/>
        </w:rPr>
        <w:t>I Starptautiskajā studentu konferencē  “United in Diversity” (“Vienoti dažādībā”)Vīsbādenē, Vācijā</w:t>
      </w:r>
      <w:r w:rsidRPr="0053515F">
        <w:rPr>
          <w:rFonts w:ascii="Times New Roman" w:hAnsi="Times New Roman" w:cs="Times New Roman"/>
        </w:rPr>
        <w:t>;</w:t>
      </w:r>
    </w:p>
    <w:p w14:paraId="79C126B7" w14:textId="77777777" w:rsidR="00655668" w:rsidRPr="0053515F" w:rsidRDefault="00655668" w:rsidP="004121DF">
      <w:pPr>
        <w:pStyle w:val="ListParagraph"/>
        <w:numPr>
          <w:ilvl w:val="0"/>
          <w:numId w:val="6"/>
        </w:numPr>
        <w:tabs>
          <w:tab w:val="left" w:pos="993"/>
        </w:tabs>
        <w:ind w:left="0" w:firstLine="720"/>
        <w:jc w:val="both"/>
        <w:rPr>
          <w:rFonts w:ascii="Times New Roman" w:hAnsi="Times New Roman" w:cs="Times New Roman"/>
        </w:rPr>
      </w:pPr>
      <w:r w:rsidRPr="0053515F">
        <w:rPr>
          <w:rFonts w:ascii="Times New Roman" w:hAnsi="Times New Roman" w:cs="Times New Roman"/>
          <w:shd w:val="clear" w:color="auto" w:fill="FFFFFF"/>
        </w:rPr>
        <w:t xml:space="preserve">XI Starptautiskajā Eiropas policijas akadēmijas pasākumā Avilā (Spānijā). </w:t>
      </w:r>
    </w:p>
    <w:p w14:paraId="01F73B70" w14:textId="77777777" w:rsidR="00655668" w:rsidRPr="0053515F" w:rsidRDefault="00655668" w:rsidP="00206D2F">
      <w:pPr>
        <w:tabs>
          <w:tab w:val="left" w:pos="1134"/>
        </w:tabs>
        <w:autoSpaceDE w:val="0"/>
        <w:autoSpaceDN w:val="0"/>
        <w:adjustRightInd w:val="0"/>
        <w:ind w:firstLine="567"/>
        <w:jc w:val="both"/>
        <w:rPr>
          <w:rFonts w:ascii="Times New Roman" w:eastAsia="Times New Roman" w:hAnsi="Times New Roman" w:cs="Times New Roman"/>
          <w:lang w:eastAsia="ru-RU"/>
        </w:rPr>
      </w:pPr>
      <w:r w:rsidRPr="0053515F">
        <w:rPr>
          <w:rFonts w:ascii="Times New Roman" w:eastAsia="Times New Roman" w:hAnsi="Times New Roman" w:cs="Times New Roman"/>
          <w:lang w:eastAsia="ru-RU"/>
        </w:rPr>
        <w:t>Koledžas personāls aktīvi piedalījās dažādos starptautiskajos projektos, aktivitātēs un konferencēs:</w:t>
      </w:r>
    </w:p>
    <w:p w14:paraId="04AFDC08"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eastAsia="Times New Roman" w:hAnsi="Times New Roman" w:cs="Times New Roman"/>
          <w:color w:val="000000"/>
          <w:lang w:eastAsia="lv-LV"/>
        </w:rPr>
        <w:t>Erasmus+ KA2 projekta Nr.</w:t>
      </w:r>
      <w:r w:rsidRPr="0053515F">
        <w:rPr>
          <w:rFonts w:ascii="Times New Roman" w:hAnsi="Times New Roman" w:cs="Times New Roman"/>
        </w:rPr>
        <w:t xml:space="preserve"> Nr. 2021-I-PT01-KA220-VET- 000028146 “PROTECT – Psihosociālo risku mazināšana tiesībaizsardzībā: apmācība kā līdzeklis labklājības veicināšanai” (“Reducing Psychosocial Risks in Law Enforcement: Training as a means to Wellbeing - PROTECT”) aktivitātēs;</w:t>
      </w:r>
    </w:p>
    <w:p w14:paraId="6998D60E"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t>Starptautiskās policijas sadarbības konferencē (IPAN) Berlīnē, Vācijā;</w:t>
      </w:r>
    </w:p>
    <w:p w14:paraId="2758BBEF"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t>AEPC konferencē „Virtual Reality in Police Training“ (“Virtuālā realitāte policijas apmācībā”) Prāgā, Čehijā;</w:t>
      </w:r>
    </w:p>
    <w:p w14:paraId="122E76C0"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t xml:space="preserve">Izglītības un zinātnes ministrijas sadarbībā ar </w:t>
      </w:r>
      <w:r w:rsidRPr="0053515F">
        <w:rPr>
          <w:rFonts w:ascii="Times New Roman" w:hAnsi="Times New Roman" w:cs="Times New Roman"/>
          <w:iCs/>
        </w:rPr>
        <w:t>Skillman International</w:t>
      </w:r>
      <w:r w:rsidRPr="0053515F">
        <w:rPr>
          <w:rFonts w:ascii="Times New Roman" w:hAnsi="Times New Roman" w:cs="Times New Roman"/>
        </w:rPr>
        <w:t>, Eiropas Izglītības fondu (</w:t>
      </w:r>
      <w:r w:rsidRPr="0053515F">
        <w:rPr>
          <w:rFonts w:ascii="Times New Roman" w:hAnsi="Times New Roman" w:cs="Times New Roman"/>
          <w:iCs/>
        </w:rPr>
        <w:t>European Training Foundation</w:t>
      </w:r>
      <w:r w:rsidRPr="0053515F">
        <w:rPr>
          <w:rFonts w:ascii="Times New Roman" w:hAnsi="Times New Roman" w:cs="Times New Roman"/>
        </w:rPr>
        <w:t xml:space="preserve">) un Europea Latvia organizētajā starptautiskajā konferencē Eiropas Prasmju gada ietvaros </w:t>
      </w:r>
      <w:r w:rsidRPr="0053515F">
        <w:rPr>
          <w:rFonts w:ascii="Times New Roman" w:hAnsi="Times New Roman" w:cs="Times New Roman"/>
          <w:bCs/>
        </w:rPr>
        <w:t>“The Planet of skills. Renewed Perspective on Networking Potential”</w:t>
      </w:r>
      <w:r w:rsidRPr="0053515F">
        <w:rPr>
          <w:rFonts w:ascii="Times New Roman" w:hAnsi="Times New Roman" w:cs="Times New Roman"/>
        </w:rPr>
        <w:t xml:space="preserve"> (</w:t>
      </w:r>
      <w:r w:rsidRPr="0053515F">
        <w:rPr>
          <w:rFonts w:ascii="Times New Roman" w:hAnsi="Times New Roman" w:cs="Times New Roman"/>
          <w:iCs/>
        </w:rPr>
        <w:t>Prasmju planēta. Jauns skatījums uz tīklošanās potenciālu</w:t>
      </w:r>
      <w:r w:rsidRPr="0053515F">
        <w:rPr>
          <w:rFonts w:ascii="Times New Roman" w:hAnsi="Times New Roman" w:cs="Times New Roman"/>
        </w:rPr>
        <w:t>) Rīgā, Latvijā;</w:t>
      </w:r>
    </w:p>
    <w:p w14:paraId="1B8E5CB3"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eastAsia="Calibri" w:hAnsi="Times New Roman" w:cs="Times New Roman"/>
        </w:rPr>
        <w:t>19.starptautiskajā Lietuvas Kriminālistu asociācijas, Lietuvas Tiesu ekspertīžu centra un Masaryk Universitātes Juridiskās fakultātes rīkotajā konferencē “Kriminālistika un tiesu ekspertīzes: zinātne, apmācība, prakse” Brno, Čehijā.</w:t>
      </w:r>
    </w:p>
    <w:p w14:paraId="3F86F44D"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eastAsia="Calibri" w:hAnsi="Times New Roman" w:cs="Times New Roman"/>
        </w:rPr>
        <w:t>Latvijas Universitātes starptautiski-zinātniskā konferencē: “Brīvības robežu pārskatīšana, dzīvojot apdraudējumu apstākļos”;</w:t>
      </w:r>
    </w:p>
    <w:p w14:paraId="37570D6F"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lastRenderedPageBreak/>
        <w:t xml:space="preserve">RTU projektā “Atbalsts RTU starptautiskās sadarbības projektiem pētniecībā un inovācijās” (1.1.1.5/18/I/008) Izglītības līderu programmas sadaļā “Ekosistēmas inovāciju projektu vadība”; </w:t>
      </w:r>
    </w:p>
    <w:p w14:paraId="21AB1E89"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t xml:space="preserve">Eiropas tiesību akadēmijas (ERA) organizētajās mācībās “Legal English Skills” Trīrē, Vācijā; </w:t>
      </w:r>
    </w:p>
    <w:p w14:paraId="3CBF44FD"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lang w:eastAsia="lv-LV"/>
        </w:rPr>
        <w:t xml:space="preserve">pieredzes apmaiņas vizītē </w:t>
      </w:r>
      <w:r w:rsidRPr="0053515F">
        <w:rPr>
          <w:rFonts w:ascii="Times New Roman" w:hAnsi="Times New Roman" w:cs="Times New Roman"/>
        </w:rPr>
        <w:t xml:space="preserve">Masačūsetsas tehnoloģiju institūtā (ASV) Rīgas Tehniskās universitātes un Amerikas Savienoto Valstu Masačūsetsas Tehnoloģiju institūta kopīgi īstenotās Izglītības līderu programmas </w:t>
      </w:r>
      <w:r w:rsidRPr="0053515F">
        <w:rPr>
          <w:rFonts w:ascii="Times New Roman" w:hAnsi="Times New Roman" w:cs="Times New Roman"/>
          <w:lang w:eastAsia="lv-LV"/>
        </w:rPr>
        <w:t>ietvaros;</w:t>
      </w:r>
    </w:p>
    <w:p w14:paraId="10C661E0" w14:textId="77777777" w:rsidR="00655668" w:rsidRPr="0053515F" w:rsidRDefault="00655668" w:rsidP="004121DF">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53515F">
        <w:rPr>
          <w:rFonts w:ascii="Times New Roman" w:hAnsi="Times New Roman" w:cs="Times New Roman"/>
        </w:rPr>
        <w:t xml:space="preserve">Eiropas Drošības akadēmijas organizētājā </w:t>
      </w:r>
      <w:r w:rsidRPr="0053515F">
        <w:rPr>
          <w:rFonts w:ascii="Times New Roman" w:hAnsi="Times New Roman" w:cs="Times New Roman"/>
          <w:lang w:eastAsia="lv-LV"/>
        </w:rPr>
        <w:t>mācību kursā “Taktiskā šaušana”</w:t>
      </w:r>
      <w:r w:rsidRPr="0053515F">
        <w:rPr>
          <w:rFonts w:ascii="Times New Roman" w:hAnsi="Times New Roman" w:cs="Times New Roman"/>
        </w:rPr>
        <w:t xml:space="preserve"> Vroclavā</w:t>
      </w:r>
      <w:r w:rsidRPr="0053515F">
        <w:rPr>
          <w:rFonts w:ascii="Times New Roman" w:eastAsia="Times New Roman" w:hAnsi="Times New Roman" w:cs="Times New Roman"/>
          <w:bCs/>
          <w:kern w:val="1"/>
          <w:lang w:eastAsia="ar-SA"/>
        </w:rPr>
        <w:t>, Polijā.</w:t>
      </w:r>
    </w:p>
    <w:p w14:paraId="63DBCE53" w14:textId="7051D776" w:rsidR="00132ED6" w:rsidRPr="00132ED6" w:rsidRDefault="00A7672C" w:rsidP="00132ED6">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Pr>
          <w:rFonts w:ascii="Times New Roman" w:hAnsi="Times New Roman" w:cs="Times New Roman"/>
          <w:shd w:val="clear" w:color="auto" w:fill="FFFFFF"/>
        </w:rPr>
        <w:t>d</w:t>
      </w:r>
      <w:r w:rsidR="00655668" w:rsidRPr="0053515F">
        <w:rPr>
          <w:rFonts w:ascii="Times New Roman" w:hAnsi="Times New Roman" w:cs="Times New Roman"/>
          <w:shd w:val="clear" w:color="auto" w:fill="FFFFFF"/>
        </w:rPr>
        <w:t xml:space="preserve">alība AEPC valdes sēdēs </w:t>
      </w:r>
      <w:r w:rsidR="00655668" w:rsidRPr="0053515F">
        <w:rPr>
          <w:rFonts w:ascii="Times New Roman" w:hAnsi="Times New Roman" w:cs="Times New Roman"/>
        </w:rPr>
        <w:t>Reikjavikā (Islandē) un Prāgā (Čehijā) u.c.</w:t>
      </w:r>
      <w:bookmarkStart w:id="41" w:name="_Hlk155943647"/>
    </w:p>
    <w:p w14:paraId="4B49FCA9" w14:textId="09357BD2" w:rsidR="006A08E4" w:rsidRPr="00132ED6" w:rsidRDefault="001572F2" w:rsidP="00132ED6">
      <w:pPr>
        <w:pStyle w:val="ListParagraph"/>
        <w:numPr>
          <w:ilvl w:val="0"/>
          <w:numId w:val="7"/>
        </w:numPr>
        <w:tabs>
          <w:tab w:val="left" w:pos="993"/>
        </w:tabs>
        <w:ind w:left="0" w:firstLine="720"/>
        <w:jc w:val="both"/>
        <w:rPr>
          <w:rFonts w:ascii="Times New Roman" w:eastAsia="Times New Roman" w:hAnsi="Times New Roman" w:cs="Times New Roman"/>
          <w:color w:val="000000"/>
          <w:lang w:eastAsia="lv-LV"/>
        </w:rPr>
      </w:pPr>
      <w:r w:rsidRPr="00132ED6">
        <w:rPr>
          <w:rFonts w:ascii="Times New Roman" w:hAnsi="Times New Roman" w:cs="Times New Roman"/>
          <w:lang w:eastAsia="lv-LV"/>
        </w:rPr>
        <w:t>Izmeklētāju mācību centra</w:t>
      </w:r>
      <w:r w:rsidR="003533FB" w:rsidRPr="00132ED6">
        <w:rPr>
          <w:rFonts w:ascii="Times New Roman" w:hAnsi="Times New Roman" w:cs="Times New Roman"/>
          <w:lang w:eastAsia="lv-LV"/>
        </w:rPr>
        <w:t xml:space="preserve"> </w:t>
      </w:r>
      <w:bookmarkEnd w:id="41"/>
      <w:r w:rsidR="003533FB" w:rsidRPr="00132ED6">
        <w:rPr>
          <w:rFonts w:ascii="Times New Roman" w:hAnsi="Times New Roman" w:cs="Times New Roman"/>
          <w:lang w:eastAsia="lv-LV"/>
        </w:rPr>
        <w:t>vadītāja piedalījās Finance Latvia Association conference “From Grey to Green: Latvia’s Success Story” Nacionālajā bibliotēkā;</w:t>
      </w:r>
    </w:p>
    <w:p w14:paraId="1039E3B9" w14:textId="5FC95EE2" w:rsidR="00834C30" w:rsidRDefault="001572F2" w:rsidP="006A08E4">
      <w:pPr>
        <w:pStyle w:val="ListParagraph"/>
        <w:numPr>
          <w:ilvl w:val="0"/>
          <w:numId w:val="7"/>
        </w:numPr>
        <w:tabs>
          <w:tab w:val="left" w:pos="993"/>
        </w:tabs>
        <w:ind w:left="0" w:firstLine="720"/>
        <w:jc w:val="both"/>
        <w:rPr>
          <w:rFonts w:ascii="Times New Roman" w:hAnsi="Times New Roman" w:cs="Times New Roman"/>
          <w:lang w:eastAsia="lv-LV"/>
        </w:rPr>
      </w:pPr>
      <w:r w:rsidRPr="00DA76A5">
        <w:rPr>
          <w:rFonts w:ascii="Times New Roman" w:hAnsi="Times New Roman" w:cs="Times New Roman"/>
          <w:lang w:eastAsia="lv-LV"/>
        </w:rPr>
        <w:t xml:space="preserve">Izmeklētāju mācību centra </w:t>
      </w:r>
      <w:r w:rsidR="003533FB" w:rsidRPr="00DA76A5">
        <w:rPr>
          <w:rFonts w:ascii="Times New Roman" w:hAnsi="Times New Roman" w:cs="Times New Roman"/>
          <w:lang w:eastAsia="lv-LV"/>
        </w:rPr>
        <w:t>vadītāja un izglītības programmu vadītāja tikās ar Lielbritānijas Adam Smith International konsultantu Tony Crampton, lai pārrunātu iespējamu sadarbību projektā, kas saistīts ar finanšu noziegumiem/nelikumīgi iegūtu līdzekļu legalizācijas novēršanu caur uzraugošo iestāžu kapacitātes stiprināšanu Latvijā, Kiprā un Maltā un apmācību nodrošināšanā gan izmeklētājiem, gan analītiskajam dienestam;</w:t>
      </w:r>
    </w:p>
    <w:p w14:paraId="02D64A1D" w14:textId="0535086F" w:rsidR="006A08E4" w:rsidRPr="006A08E4" w:rsidRDefault="00A7672C" w:rsidP="006A08E4">
      <w:pPr>
        <w:pStyle w:val="ListParagraph"/>
        <w:numPr>
          <w:ilvl w:val="0"/>
          <w:numId w:val="7"/>
        </w:numPr>
        <w:tabs>
          <w:tab w:val="left" w:pos="993"/>
        </w:tabs>
        <w:ind w:left="0" w:firstLine="720"/>
        <w:jc w:val="both"/>
        <w:rPr>
          <w:rFonts w:ascii="Times New Roman" w:hAnsi="Times New Roman" w:cs="Times New Roman"/>
          <w:color w:val="000000" w:themeColor="text1"/>
        </w:rPr>
      </w:pPr>
      <w:r>
        <w:rPr>
          <w:rFonts w:ascii="Times New Roman" w:hAnsi="Times New Roman" w:cs="Times New Roman"/>
          <w:lang w:eastAsia="lv-LV"/>
        </w:rPr>
        <w:t>p</w:t>
      </w:r>
      <w:r w:rsidR="006A08E4" w:rsidRPr="006A08E4">
        <w:rPr>
          <w:rFonts w:ascii="Times New Roman" w:hAnsi="Times New Roman" w:cs="Times New Roman"/>
          <w:lang w:eastAsia="lv-LV"/>
        </w:rPr>
        <w:t xml:space="preserve">aralēli, ārpus Koledžas IMC VP Ekonomisko noziegumu apkarošanas pārvaldes amatpersonas veica aktivitātes - Eiropas Ekonomikas zonas finanšu instrumenta 2014.-2021.gada perioda programmas “Starptautiskā policijas sadarbība un noziedzības apkarošana” projekta Nr.EEZ/VP/2020/1 “Atbalsts Valsts policijai ekonomisko noziegumu izmeklēšanas paātrināšanai un kvalitātes uzlabošanai Latvijā” ietvaros nodrošinot praktisku divu dienu semināru ciklu </w:t>
      </w:r>
      <w:r w:rsidR="006A08E4" w:rsidRPr="006A08E4">
        <w:rPr>
          <w:rFonts w:ascii="Times New Roman" w:hAnsi="Times New Roman" w:cs="Times New Roman"/>
          <w:lang w:eastAsia="lv-LV"/>
        </w:rPr>
        <w:br/>
        <w:t>VP reģionu pārvalžu izmeklētājiem</w:t>
      </w:r>
      <w:r w:rsidR="006A08E4" w:rsidRPr="006A08E4">
        <w:rPr>
          <w:rFonts w:ascii="Times New Roman" w:hAnsi="Times New Roman" w:cs="Times New Roman"/>
          <w:color w:val="000000" w:themeColor="text1"/>
        </w:rPr>
        <w:t xml:space="preserve"> ekonomisko noziegumu izmeklēšanas jomā – “Noziedzīgi iegūtu līdzekļu legalizācijas gadījumu izmeklēšana un noziedzīgi iegūto līdzekļu atgūšanas iespējas praksē”. </w:t>
      </w:r>
    </w:p>
    <w:p w14:paraId="006020C8" w14:textId="77777777" w:rsidR="006A08E4" w:rsidRPr="00DA76A5" w:rsidRDefault="006A08E4" w:rsidP="001572F2">
      <w:pPr>
        <w:pStyle w:val="ListParagraph"/>
        <w:spacing w:after="160" w:line="259" w:lineRule="auto"/>
        <w:ind w:left="0"/>
        <w:jc w:val="both"/>
        <w:rPr>
          <w:rFonts w:ascii="Times New Roman" w:hAnsi="Times New Roman" w:cs="Times New Roman"/>
        </w:rPr>
      </w:pPr>
    </w:p>
    <w:p w14:paraId="49E6A747" w14:textId="77777777" w:rsidR="00426A7F" w:rsidRPr="00426A7F" w:rsidRDefault="00860A30" w:rsidP="00F604A4">
      <w:pPr>
        <w:pStyle w:val="Heading3"/>
      </w:pPr>
      <w:bookmarkStart w:id="42" w:name="_Toc93569085"/>
      <w:r w:rsidRPr="0021048E">
        <w:rPr>
          <w:rFonts w:eastAsia="Calibri"/>
        </w:rPr>
        <w:t>2.</w:t>
      </w:r>
      <w:r w:rsidRPr="002B6313">
        <w:rPr>
          <w:rFonts w:eastAsia="Calibri"/>
        </w:rPr>
        <w:t>2.</w:t>
      </w:r>
      <w:r w:rsidR="0021048E" w:rsidRPr="002B6313">
        <w:rPr>
          <w:rFonts w:eastAsia="Calibri"/>
        </w:rPr>
        <w:t>7</w:t>
      </w:r>
      <w:r w:rsidRPr="002B6313">
        <w:rPr>
          <w:rFonts w:eastAsia="Calibri"/>
        </w:rPr>
        <w:t>.</w:t>
      </w:r>
      <w:r w:rsidR="00426A7F">
        <w:rPr>
          <w:rFonts w:eastAsia="Calibri"/>
        </w:rPr>
        <w:t> </w:t>
      </w:r>
      <w:r w:rsidR="003B71E4" w:rsidRPr="002B6313">
        <w:rPr>
          <w:rFonts w:eastAsia="Calibri"/>
        </w:rPr>
        <w:t>Kinoloģijas nodaļas darba rezultāti</w:t>
      </w:r>
      <w:bookmarkEnd w:id="42"/>
    </w:p>
    <w:p w14:paraId="5CC91FDE" w14:textId="77777777" w:rsidR="00C93405" w:rsidRPr="00C93405" w:rsidRDefault="00C93405" w:rsidP="00BD68E3">
      <w:pPr>
        <w:ind w:firstLine="567"/>
        <w:jc w:val="both"/>
        <w:rPr>
          <w:rFonts w:ascii="Times New Roman" w:hAnsi="Times New Roman" w:cs="Times New Roman"/>
          <w:bCs/>
        </w:rPr>
      </w:pPr>
      <w:bookmarkStart w:id="43" w:name="_Toc93569086"/>
      <w:r w:rsidRPr="00C93405">
        <w:rPr>
          <w:rFonts w:ascii="Times New Roman" w:hAnsi="Times New Roman" w:cs="Times New Roman"/>
          <w:bCs/>
        </w:rPr>
        <w:t>Pieaugušo neformālās izglītības un profesionālās pilnveides izglītības programmu izstrāde, aktualizācija un realizēšana:</w:t>
      </w:r>
    </w:p>
    <w:p w14:paraId="4E793808" w14:textId="77777777" w:rsidR="00C93405" w:rsidRPr="00C93405" w:rsidRDefault="00C93405" w:rsidP="00BD68E3">
      <w:pPr>
        <w:ind w:firstLine="567"/>
        <w:jc w:val="both"/>
        <w:rPr>
          <w:rFonts w:ascii="Times New Roman" w:eastAsia="Calibri" w:hAnsi="Times New Roman" w:cs="Times New Roman"/>
          <w:bCs/>
        </w:rPr>
      </w:pPr>
      <w:r w:rsidRPr="00C93405">
        <w:rPr>
          <w:rFonts w:ascii="Times New Roman" w:eastAsia="Calibri" w:hAnsi="Times New Roman" w:cs="Times New Roman"/>
          <w:bCs/>
        </w:rPr>
        <w:t>Īstenotas pieaugušo neformālās izglītības programmas:</w:t>
      </w:r>
    </w:p>
    <w:p w14:paraId="1B6774B5" w14:textId="535888FE" w:rsidR="00C93405" w:rsidRPr="00C93405" w:rsidRDefault="00C93405" w:rsidP="00517A4D">
      <w:pPr>
        <w:pStyle w:val="ListParagraph"/>
        <w:numPr>
          <w:ilvl w:val="0"/>
          <w:numId w:val="36"/>
        </w:numPr>
        <w:tabs>
          <w:tab w:val="left" w:pos="993"/>
        </w:tabs>
        <w:ind w:hanging="862"/>
        <w:jc w:val="both"/>
        <w:rPr>
          <w:rFonts w:ascii="Times New Roman" w:eastAsia="Calibri" w:hAnsi="Times New Roman" w:cs="Times New Roman"/>
          <w:bCs/>
        </w:rPr>
      </w:pPr>
      <w:r w:rsidRPr="00C93405">
        <w:rPr>
          <w:rFonts w:ascii="Times New Roman" w:eastAsia="Calibri" w:hAnsi="Times New Roman" w:cs="Times New Roman"/>
          <w:bCs/>
        </w:rPr>
        <w:t>“</w:t>
      </w:r>
      <w:r w:rsidRPr="00C93405">
        <w:rPr>
          <w:rFonts w:ascii="Times New Roman" w:hAnsi="Times New Roman" w:cs="Times New Roman"/>
          <w:bCs/>
          <w:kern w:val="24"/>
          <w:lang w:eastAsia="lv-LV"/>
        </w:rPr>
        <w:t>Pirmās palīdzības sniegšana dienesta suņiem</w:t>
      </w:r>
      <w:r w:rsidRPr="00C93405">
        <w:rPr>
          <w:rFonts w:ascii="Times New Roman" w:eastAsia="Calibri" w:hAnsi="Times New Roman" w:cs="Times New Roman"/>
          <w:bCs/>
        </w:rPr>
        <w:t>”;</w:t>
      </w:r>
    </w:p>
    <w:p w14:paraId="6AF50983" w14:textId="1ECB98C3" w:rsidR="00C93405" w:rsidRPr="00C93405" w:rsidRDefault="00A57476" w:rsidP="00517A4D">
      <w:pPr>
        <w:pStyle w:val="ListParagraph"/>
        <w:numPr>
          <w:ilvl w:val="0"/>
          <w:numId w:val="36"/>
        </w:numPr>
        <w:tabs>
          <w:tab w:val="left" w:pos="993"/>
        </w:tabs>
        <w:ind w:hanging="862"/>
        <w:jc w:val="both"/>
        <w:rPr>
          <w:rFonts w:ascii="Times New Roman" w:eastAsia="Calibri" w:hAnsi="Times New Roman" w:cs="Times New Roman"/>
          <w:bCs/>
        </w:rPr>
      </w:pPr>
      <w:r>
        <w:rPr>
          <w:rFonts w:ascii="Times New Roman" w:eastAsia="Calibri" w:hAnsi="Times New Roman" w:cs="Times New Roman"/>
          <w:bCs/>
        </w:rPr>
        <w:t>m</w:t>
      </w:r>
      <w:r w:rsidR="00C93405" w:rsidRPr="00C93405">
        <w:rPr>
          <w:rFonts w:ascii="Times New Roman" w:eastAsia="Calibri" w:hAnsi="Times New Roman" w:cs="Times New Roman"/>
          <w:bCs/>
        </w:rPr>
        <w:t>odulis “Kinoloģijas pamati”.</w:t>
      </w:r>
    </w:p>
    <w:p w14:paraId="61D326AB" w14:textId="5A009E4F" w:rsidR="00C93405" w:rsidRPr="0072478E" w:rsidRDefault="00A57476" w:rsidP="00517A4D">
      <w:pPr>
        <w:pStyle w:val="ListParagraph"/>
        <w:numPr>
          <w:ilvl w:val="0"/>
          <w:numId w:val="36"/>
        </w:numPr>
        <w:tabs>
          <w:tab w:val="left" w:pos="993"/>
        </w:tabs>
        <w:ind w:hanging="862"/>
        <w:jc w:val="both"/>
        <w:rPr>
          <w:rFonts w:ascii="Times New Roman" w:eastAsia="Calibri" w:hAnsi="Times New Roman" w:cs="Times New Roman"/>
          <w:bCs/>
        </w:rPr>
      </w:pPr>
      <w:r>
        <w:rPr>
          <w:rFonts w:ascii="Times New Roman" w:eastAsia="Calibri" w:hAnsi="Times New Roman" w:cs="Times New Roman"/>
          <w:bCs/>
        </w:rPr>
        <w:t>ī</w:t>
      </w:r>
      <w:r w:rsidR="00C93405" w:rsidRPr="0072478E">
        <w:rPr>
          <w:rFonts w:ascii="Times New Roman" w:eastAsia="Calibri" w:hAnsi="Times New Roman" w:cs="Times New Roman"/>
          <w:bCs/>
        </w:rPr>
        <w:t>stenotas profesionālās pilnveides izglītības programmas:</w:t>
      </w:r>
    </w:p>
    <w:p w14:paraId="7C7F58F7" w14:textId="229DC511" w:rsidR="00C93405" w:rsidRDefault="00A57476" w:rsidP="00517A4D">
      <w:pPr>
        <w:pStyle w:val="ListParagraph"/>
        <w:numPr>
          <w:ilvl w:val="0"/>
          <w:numId w:val="36"/>
        </w:numPr>
        <w:tabs>
          <w:tab w:val="left" w:pos="993"/>
        </w:tabs>
        <w:ind w:hanging="862"/>
        <w:jc w:val="both"/>
        <w:rPr>
          <w:rFonts w:ascii="Times New Roman" w:eastAsia="Calibri" w:hAnsi="Times New Roman" w:cs="Times New Roman"/>
        </w:rPr>
      </w:pPr>
      <w:r>
        <w:rPr>
          <w:rFonts w:ascii="Times New Roman" w:eastAsia="Calibri" w:hAnsi="Times New Roman" w:cs="Times New Roman"/>
        </w:rPr>
        <w:t>u</w:t>
      </w:r>
      <w:r w:rsidR="00C93405">
        <w:rPr>
          <w:rFonts w:ascii="Times New Roman" w:eastAsia="Calibri" w:hAnsi="Times New Roman" w:cs="Times New Roman"/>
        </w:rPr>
        <w:t>zsākta profesionālā pilnveides izglītības programma “Kinologa darbs ar kucēnu (sākumposms)”;</w:t>
      </w:r>
    </w:p>
    <w:p w14:paraId="3C84FCAF" w14:textId="0A710C62" w:rsidR="00C93405" w:rsidRDefault="00A57476" w:rsidP="00517A4D">
      <w:pPr>
        <w:pStyle w:val="ListParagraph"/>
        <w:numPr>
          <w:ilvl w:val="0"/>
          <w:numId w:val="36"/>
        </w:numPr>
        <w:tabs>
          <w:tab w:val="left" w:pos="993"/>
        </w:tabs>
        <w:ind w:hanging="862"/>
        <w:jc w:val="both"/>
        <w:rPr>
          <w:rFonts w:ascii="Times New Roman" w:eastAsia="Calibri" w:hAnsi="Times New Roman" w:cs="Times New Roman"/>
        </w:rPr>
      </w:pPr>
      <w:r>
        <w:rPr>
          <w:rFonts w:ascii="Times New Roman" w:eastAsia="Calibri" w:hAnsi="Times New Roman" w:cs="Times New Roman"/>
        </w:rPr>
        <w:t>u</w:t>
      </w:r>
      <w:r w:rsidR="00C93405">
        <w:rPr>
          <w:rFonts w:ascii="Times New Roman" w:eastAsia="Calibri" w:hAnsi="Times New Roman" w:cs="Times New Roman"/>
        </w:rPr>
        <w:t>zsākta</w:t>
      </w:r>
      <w:r w:rsidR="00C93405" w:rsidRPr="005A3CF0">
        <w:rPr>
          <w:rFonts w:ascii="Times New Roman" w:eastAsia="Calibri" w:hAnsi="Times New Roman" w:cs="Times New Roman"/>
        </w:rPr>
        <w:t xml:space="preserve"> </w:t>
      </w:r>
      <w:r w:rsidR="00C93405">
        <w:rPr>
          <w:rFonts w:ascii="Times New Roman" w:eastAsia="Calibri" w:hAnsi="Times New Roman" w:cs="Times New Roman"/>
        </w:rPr>
        <w:t xml:space="preserve">profesionālā pilnveides izglītības programma </w:t>
      </w:r>
      <w:r w:rsidR="00C93405" w:rsidRPr="005A3CF0">
        <w:rPr>
          <w:rFonts w:ascii="Times New Roman" w:eastAsia="Calibri" w:hAnsi="Times New Roman" w:cs="Times New Roman"/>
        </w:rPr>
        <w:t>“</w:t>
      </w:r>
      <w:r w:rsidR="00C93405">
        <w:rPr>
          <w:rFonts w:ascii="Times New Roman" w:eastAsia="Calibri" w:hAnsi="Times New Roman" w:cs="Times New Roman"/>
        </w:rPr>
        <w:t>Pamatapmācība darbā ar policijas dienesta suni</w:t>
      </w:r>
      <w:r w:rsidR="00C93405" w:rsidRPr="005A3CF0">
        <w:rPr>
          <w:rFonts w:ascii="Times New Roman" w:eastAsia="Calibri" w:hAnsi="Times New Roman" w:cs="Times New Roman"/>
        </w:rPr>
        <w:t>”</w:t>
      </w:r>
      <w:r w:rsidR="00C93405">
        <w:rPr>
          <w:rFonts w:ascii="Times New Roman" w:eastAsia="Calibri" w:hAnsi="Times New Roman" w:cs="Times New Roman"/>
        </w:rPr>
        <w:t>.</w:t>
      </w:r>
    </w:p>
    <w:p w14:paraId="52D76B30" w14:textId="5D86B12E" w:rsidR="00C93405" w:rsidRPr="009A6C92" w:rsidRDefault="007C6EC9" w:rsidP="00BD68E3">
      <w:pPr>
        <w:pStyle w:val="ListParagraph"/>
        <w:tabs>
          <w:tab w:val="left" w:pos="993"/>
        </w:tabs>
        <w:ind w:left="0" w:firstLine="567"/>
        <w:jc w:val="both"/>
        <w:rPr>
          <w:rFonts w:ascii="Times New Roman" w:eastAsia="Calibri" w:hAnsi="Times New Roman" w:cs="Times New Roman"/>
          <w:color w:val="000000"/>
        </w:rPr>
      </w:pPr>
      <w:r>
        <w:rPr>
          <w:rFonts w:ascii="Times New Roman" w:eastAsia="Calibri" w:hAnsi="Times New Roman" w:cs="Times New Roman"/>
          <w:bCs/>
        </w:rPr>
        <w:lastRenderedPageBreak/>
        <w:t>O</w:t>
      </w:r>
      <w:r w:rsidRPr="00C93405">
        <w:rPr>
          <w:rFonts w:ascii="Times New Roman" w:eastAsia="Calibri" w:hAnsi="Times New Roman" w:cs="Times New Roman"/>
          <w:bCs/>
        </w:rPr>
        <w:t>rganizēt</w:t>
      </w:r>
      <w:r>
        <w:rPr>
          <w:rFonts w:ascii="Times New Roman" w:eastAsia="Calibri" w:hAnsi="Times New Roman" w:cs="Times New Roman"/>
          <w:bCs/>
        </w:rPr>
        <w:t>as</w:t>
      </w:r>
      <w:r>
        <w:rPr>
          <w:rFonts w:ascii="Times New Roman" w:eastAsia="Calibri" w:hAnsi="Times New Roman" w:cs="Times New Roman"/>
          <w:color w:val="000000"/>
        </w:rPr>
        <w:t xml:space="preserve"> </w:t>
      </w:r>
      <w:r w:rsidR="00C93405">
        <w:rPr>
          <w:rFonts w:ascii="Times New Roman" w:eastAsia="Calibri" w:hAnsi="Times New Roman" w:cs="Times New Roman"/>
          <w:color w:val="000000"/>
        </w:rPr>
        <w:t>72</w:t>
      </w:r>
      <w:r w:rsidR="00C93405" w:rsidRPr="00F411E2">
        <w:rPr>
          <w:rFonts w:ascii="Times New Roman" w:eastAsia="Calibri" w:hAnsi="Times New Roman" w:cs="Times New Roman"/>
          <w:color w:val="000000"/>
        </w:rPr>
        <w:t xml:space="preserve"> atvērtā tipa mācību dienas (dienesta suņu ikdienas kondīcijas uzturēšana) V</w:t>
      </w:r>
      <w:r w:rsidR="00821C1E">
        <w:rPr>
          <w:rFonts w:ascii="Times New Roman" w:eastAsia="Calibri" w:hAnsi="Times New Roman" w:cs="Times New Roman"/>
          <w:color w:val="000000"/>
        </w:rPr>
        <w:t>P</w:t>
      </w:r>
      <w:r w:rsidR="00C93405">
        <w:rPr>
          <w:rFonts w:ascii="Times New Roman" w:eastAsia="Calibri" w:hAnsi="Times New Roman" w:cs="Times New Roman"/>
          <w:color w:val="000000"/>
        </w:rPr>
        <w:t xml:space="preserve"> </w:t>
      </w:r>
      <w:r w:rsidR="00C93405" w:rsidRPr="00F411E2">
        <w:rPr>
          <w:rFonts w:ascii="Times New Roman" w:eastAsia="Calibri" w:hAnsi="Times New Roman" w:cs="Times New Roman"/>
          <w:color w:val="000000"/>
        </w:rPr>
        <w:t>amatpersonām</w:t>
      </w:r>
      <w:r w:rsidR="00C93405">
        <w:rPr>
          <w:rFonts w:ascii="Times New Roman" w:eastAsia="Calibri" w:hAnsi="Times New Roman" w:cs="Times New Roman"/>
          <w:color w:val="000000"/>
        </w:rPr>
        <w:t xml:space="preserve"> un citām struktūrvienībām</w:t>
      </w:r>
      <w:r w:rsidR="00C93405" w:rsidRPr="00F411E2">
        <w:rPr>
          <w:rFonts w:ascii="Times New Roman" w:eastAsia="Calibri" w:hAnsi="Times New Roman" w:cs="Times New Roman"/>
          <w:color w:val="000000"/>
        </w:rPr>
        <w:t>, kas dienesta uzdevuma</w:t>
      </w:r>
      <w:r w:rsidR="00C93405">
        <w:rPr>
          <w:rFonts w:ascii="Times New Roman" w:eastAsia="Calibri" w:hAnsi="Times New Roman" w:cs="Times New Roman"/>
          <w:color w:val="000000"/>
        </w:rPr>
        <w:t xml:space="preserve"> izpildē izmanto dienesta suņus. P</w:t>
      </w:r>
      <w:r w:rsidR="00C93405" w:rsidRPr="00F411E2">
        <w:rPr>
          <w:rFonts w:ascii="Times New Roman" w:eastAsia="Calibri" w:hAnsi="Times New Roman" w:cs="Times New Roman"/>
          <w:color w:val="000000"/>
        </w:rPr>
        <w:t>iedalījās</w:t>
      </w:r>
      <w:r w:rsidR="00C93405">
        <w:rPr>
          <w:rFonts w:ascii="Times New Roman" w:eastAsia="Calibri" w:hAnsi="Times New Roman" w:cs="Times New Roman"/>
          <w:color w:val="000000"/>
        </w:rPr>
        <w:t xml:space="preserve"> 17</w:t>
      </w:r>
      <w:r w:rsidR="00C93405" w:rsidRPr="00F411E2">
        <w:rPr>
          <w:rFonts w:ascii="Times New Roman" w:eastAsia="Calibri" w:hAnsi="Times New Roman" w:cs="Times New Roman"/>
          <w:color w:val="000000"/>
        </w:rPr>
        <w:t xml:space="preserve"> </w:t>
      </w:r>
      <w:r w:rsidR="00A57476">
        <w:rPr>
          <w:rFonts w:ascii="Times New Roman" w:eastAsia="Calibri" w:hAnsi="Times New Roman" w:cs="Times New Roman"/>
          <w:color w:val="000000"/>
        </w:rPr>
        <w:t xml:space="preserve">(septiņpadsmit) </w:t>
      </w:r>
      <w:r w:rsidR="00C93405" w:rsidRPr="00F411E2">
        <w:rPr>
          <w:rFonts w:ascii="Times New Roman" w:eastAsia="Calibri" w:hAnsi="Times New Roman" w:cs="Times New Roman"/>
          <w:color w:val="000000"/>
        </w:rPr>
        <w:t>V</w:t>
      </w:r>
      <w:r w:rsidR="00A57476">
        <w:rPr>
          <w:rFonts w:ascii="Times New Roman" w:eastAsia="Calibri" w:hAnsi="Times New Roman" w:cs="Times New Roman"/>
          <w:color w:val="000000"/>
        </w:rPr>
        <w:t>P</w:t>
      </w:r>
      <w:r w:rsidR="00C93405" w:rsidRPr="00F411E2">
        <w:rPr>
          <w:rFonts w:ascii="Times New Roman" w:eastAsia="Calibri" w:hAnsi="Times New Roman" w:cs="Times New Roman"/>
          <w:color w:val="000000"/>
        </w:rPr>
        <w:t>,</w:t>
      </w:r>
      <w:r w:rsidR="00C93405">
        <w:rPr>
          <w:rFonts w:ascii="Times New Roman" w:eastAsia="Calibri" w:hAnsi="Times New Roman" w:cs="Times New Roman"/>
          <w:color w:val="000000"/>
        </w:rPr>
        <w:t xml:space="preserve"> 9</w:t>
      </w:r>
      <w:r w:rsidR="00C93405" w:rsidRPr="00F411E2">
        <w:rPr>
          <w:rFonts w:ascii="Times New Roman" w:eastAsia="Calibri" w:hAnsi="Times New Roman" w:cs="Times New Roman"/>
          <w:color w:val="000000"/>
        </w:rPr>
        <w:t xml:space="preserve"> </w:t>
      </w:r>
      <w:r w:rsidR="00A57476">
        <w:rPr>
          <w:rFonts w:ascii="Times New Roman" w:eastAsia="Calibri" w:hAnsi="Times New Roman" w:cs="Times New Roman"/>
          <w:color w:val="000000"/>
        </w:rPr>
        <w:t xml:space="preserve">(deviņas) </w:t>
      </w:r>
      <w:r w:rsidR="00C93405" w:rsidRPr="00F411E2">
        <w:rPr>
          <w:rFonts w:ascii="Times New Roman" w:eastAsia="Calibri" w:hAnsi="Times New Roman" w:cs="Times New Roman"/>
          <w:color w:val="000000"/>
        </w:rPr>
        <w:t>Valsts ieņēmuma dienesta Muitas pārvald</w:t>
      </w:r>
      <w:r w:rsidR="00C93405">
        <w:rPr>
          <w:rFonts w:ascii="Times New Roman" w:eastAsia="Calibri" w:hAnsi="Times New Roman" w:cs="Times New Roman"/>
          <w:color w:val="000000"/>
        </w:rPr>
        <w:t xml:space="preserve">es, 10 </w:t>
      </w:r>
      <w:r w:rsidR="00A57476">
        <w:rPr>
          <w:rFonts w:ascii="Times New Roman" w:eastAsia="Calibri" w:hAnsi="Times New Roman" w:cs="Times New Roman"/>
          <w:color w:val="000000"/>
        </w:rPr>
        <w:t xml:space="preserve">(desmit) </w:t>
      </w:r>
      <w:r w:rsidR="00C93405">
        <w:rPr>
          <w:rFonts w:ascii="Times New Roman" w:eastAsia="Calibri" w:hAnsi="Times New Roman" w:cs="Times New Roman"/>
          <w:color w:val="000000"/>
        </w:rPr>
        <w:t>Nacionālo bruņoto spēku amatpersonas.</w:t>
      </w:r>
    </w:p>
    <w:p w14:paraId="53910992" w14:textId="1878AEF8" w:rsidR="00C93405" w:rsidRPr="00C93405" w:rsidRDefault="00874F31" w:rsidP="00BD68E3">
      <w:pPr>
        <w:pStyle w:val="ListParagraph"/>
        <w:tabs>
          <w:tab w:val="left" w:pos="993"/>
        </w:tabs>
        <w:ind w:left="0" w:firstLine="567"/>
        <w:jc w:val="both"/>
        <w:rPr>
          <w:rFonts w:ascii="Times New Roman" w:eastAsia="Calibri" w:hAnsi="Times New Roman" w:cs="Times New Roman"/>
          <w:bCs/>
          <w:color w:val="000000"/>
        </w:rPr>
      </w:pPr>
      <w:r>
        <w:rPr>
          <w:rFonts w:ascii="Times New Roman" w:hAnsi="Times New Roman" w:cs="Times New Roman"/>
          <w:bCs/>
          <w:shd w:val="clear" w:color="auto" w:fill="FFFFFF"/>
        </w:rPr>
        <w:t xml:space="preserve">Kinoloģijas nodaļa piedalījās </w:t>
      </w:r>
      <w:r w:rsidR="007C6EC9">
        <w:rPr>
          <w:rFonts w:ascii="Times New Roman" w:hAnsi="Times New Roman" w:cs="Times New Roman"/>
          <w:bCs/>
          <w:shd w:val="clear" w:color="auto" w:fill="FFFFFF"/>
        </w:rPr>
        <w:t xml:space="preserve">19 </w:t>
      </w:r>
      <w:r w:rsidR="00A57476">
        <w:rPr>
          <w:rFonts w:ascii="Times New Roman" w:hAnsi="Times New Roman" w:cs="Times New Roman"/>
          <w:bCs/>
          <w:shd w:val="clear" w:color="auto" w:fill="FFFFFF"/>
        </w:rPr>
        <w:t xml:space="preserve">(deviņpadsmit) </w:t>
      </w:r>
      <w:r w:rsidR="00C93405" w:rsidRPr="00C93405">
        <w:rPr>
          <w:rFonts w:ascii="Times New Roman" w:hAnsi="Times New Roman" w:cs="Times New Roman"/>
          <w:bCs/>
          <w:shd w:val="clear" w:color="auto" w:fill="FFFFFF"/>
        </w:rPr>
        <w:t>V</w:t>
      </w:r>
      <w:r w:rsidR="00A57476">
        <w:rPr>
          <w:rFonts w:ascii="Times New Roman" w:hAnsi="Times New Roman" w:cs="Times New Roman"/>
          <w:bCs/>
          <w:shd w:val="clear" w:color="auto" w:fill="FFFFFF"/>
        </w:rPr>
        <w:t>P</w:t>
      </w:r>
      <w:r w:rsidR="00C93405" w:rsidRPr="00C93405">
        <w:rPr>
          <w:rFonts w:ascii="Times New Roman" w:hAnsi="Times New Roman" w:cs="Times New Roman"/>
          <w:bCs/>
          <w:shd w:val="clear" w:color="auto" w:fill="FFFFFF"/>
        </w:rPr>
        <w:t xml:space="preserve"> tēla, policijas darbinieka profesijas popularizēšan</w:t>
      </w:r>
      <w:r w:rsidR="007C6EC9">
        <w:rPr>
          <w:rFonts w:ascii="Times New Roman" w:hAnsi="Times New Roman" w:cs="Times New Roman"/>
          <w:bCs/>
          <w:shd w:val="clear" w:color="auto" w:fill="FFFFFF"/>
        </w:rPr>
        <w:t>as pasākumos</w:t>
      </w:r>
      <w:r>
        <w:rPr>
          <w:rFonts w:ascii="Times New Roman" w:hAnsi="Times New Roman" w:cs="Times New Roman"/>
          <w:bCs/>
          <w:shd w:val="clear" w:color="auto" w:fill="FFFFFF"/>
        </w:rPr>
        <w:t>.</w:t>
      </w:r>
    </w:p>
    <w:p w14:paraId="57C2772A" w14:textId="6D645ED1" w:rsidR="00C93405" w:rsidRPr="00BD68E3" w:rsidRDefault="00C93405" w:rsidP="00BD68E3">
      <w:pPr>
        <w:tabs>
          <w:tab w:val="left" w:pos="993"/>
        </w:tabs>
        <w:ind w:firstLine="567"/>
        <w:jc w:val="both"/>
        <w:rPr>
          <w:rFonts w:ascii="Times New Roman" w:eastAsia="Calibri" w:hAnsi="Times New Roman" w:cs="Times New Roman"/>
          <w:bCs/>
        </w:rPr>
      </w:pPr>
      <w:r w:rsidRPr="00BD68E3">
        <w:rPr>
          <w:rFonts w:ascii="Times New Roman" w:eastAsia="Calibri" w:hAnsi="Times New Roman" w:cs="Times New Roman"/>
          <w:bCs/>
        </w:rPr>
        <w:t>Sniegts atbalsts</w:t>
      </w:r>
      <w:r w:rsidR="007C6EC9" w:rsidRPr="00BD68E3">
        <w:rPr>
          <w:rFonts w:ascii="Times New Roman" w:eastAsia="Calibri" w:hAnsi="Times New Roman" w:cs="Times New Roman"/>
          <w:bCs/>
        </w:rPr>
        <w:t>:</w:t>
      </w:r>
      <w:r w:rsidRPr="00BD68E3">
        <w:rPr>
          <w:rFonts w:ascii="Times New Roman" w:eastAsia="Calibri" w:hAnsi="Times New Roman" w:cs="Times New Roman"/>
          <w:bCs/>
        </w:rPr>
        <w:t xml:space="preserve"> </w:t>
      </w:r>
    </w:p>
    <w:p w14:paraId="5A627872" w14:textId="38867409" w:rsidR="00C93405" w:rsidRPr="00517A4D" w:rsidRDefault="00C93405" w:rsidP="00517A4D">
      <w:pPr>
        <w:pStyle w:val="ListParagraph"/>
        <w:numPr>
          <w:ilvl w:val="0"/>
          <w:numId w:val="36"/>
        </w:numPr>
        <w:tabs>
          <w:tab w:val="left" w:pos="993"/>
        </w:tabs>
        <w:ind w:left="993" w:hanging="426"/>
        <w:jc w:val="both"/>
        <w:rPr>
          <w:rFonts w:ascii="Times New Roman" w:eastAsia="Calibri" w:hAnsi="Times New Roman" w:cs="Times New Roman"/>
          <w:bCs/>
        </w:rPr>
      </w:pPr>
      <w:r w:rsidRPr="00517A4D">
        <w:rPr>
          <w:rFonts w:ascii="Times New Roman" w:eastAsia="Calibri" w:hAnsi="Times New Roman" w:cs="Times New Roman"/>
          <w:bCs/>
        </w:rPr>
        <w:t xml:space="preserve">VP, Reidi sabiedriskās kārtības nodrošināšanai un profilaktiskie reidi (aizliegto vielu meklēšana ar dienesta suni) 11 </w:t>
      </w:r>
      <w:r w:rsidR="00A57476">
        <w:rPr>
          <w:rFonts w:ascii="Times New Roman" w:eastAsia="Calibri" w:hAnsi="Times New Roman" w:cs="Times New Roman"/>
          <w:bCs/>
        </w:rPr>
        <w:t xml:space="preserve">(vienpadsmit) </w:t>
      </w:r>
      <w:r w:rsidRPr="00517A4D">
        <w:rPr>
          <w:rFonts w:ascii="Times New Roman" w:eastAsia="Calibri" w:hAnsi="Times New Roman" w:cs="Times New Roman"/>
          <w:bCs/>
        </w:rPr>
        <w:t>reizes</w:t>
      </w:r>
      <w:r w:rsidR="007C6EC9" w:rsidRPr="00517A4D">
        <w:rPr>
          <w:rFonts w:ascii="Times New Roman" w:eastAsia="Calibri" w:hAnsi="Times New Roman" w:cs="Times New Roman"/>
          <w:bCs/>
        </w:rPr>
        <w:t>;</w:t>
      </w:r>
    </w:p>
    <w:p w14:paraId="0EB3A6BA" w14:textId="2A9AC235" w:rsidR="00C93405" w:rsidRPr="00517A4D" w:rsidRDefault="00C93405" w:rsidP="00517A4D">
      <w:pPr>
        <w:pStyle w:val="ListParagraph"/>
        <w:numPr>
          <w:ilvl w:val="0"/>
          <w:numId w:val="36"/>
        </w:numPr>
        <w:tabs>
          <w:tab w:val="left" w:pos="993"/>
        </w:tabs>
        <w:ind w:left="993" w:hanging="426"/>
        <w:jc w:val="both"/>
        <w:rPr>
          <w:rFonts w:ascii="Times New Roman" w:eastAsia="Calibri" w:hAnsi="Times New Roman" w:cs="Times New Roman"/>
          <w:bCs/>
        </w:rPr>
      </w:pPr>
      <w:r w:rsidRPr="00517A4D">
        <w:rPr>
          <w:rFonts w:ascii="Times New Roman" w:eastAsia="Calibri" w:hAnsi="Times New Roman" w:cs="Times New Roman"/>
          <w:bCs/>
        </w:rPr>
        <w:t xml:space="preserve">VP, Kratīšanas (izmeklēšanas darbība kriminālprocesā, aizliegto vielu meklēšana ar dienesta suni) 7 </w:t>
      </w:r>
      <w:r w:rsidR="00A57476">
        <w:rPr>
          <w:rFonts w:ascii="Times New Roman" w:eastAsia="Calibri" w:hAnsi="Times New Roman" w:cs="Times New Roman"/>
          <w:bCs/>
        </w:rPr>
        <w:t xml:space="preserve">(septiņas) </w:t>
      </w:r>
      <w:r w:rsidRPr="00517A4D">
        <w:rPr>
          <w:rFonts w:ascii="Times New Roman" w:eastAsia="Calibri" w:hAnsi="Times New Roman" w:cs="Times New Roman"/>
          <w:bCs/>
        </w:rPr>
        <w:t>reizes</w:t>
      </w:r>
      <w:r w:rsidR="007C6EC9" w:rsidRPr="00517A4D">
        <w:rPr>
          <w:rFonts w:ascii="Times New Roman" w:eastAsia="Calibri" w:hAnsi="Times New Roman" w:cs="Times New Roman"/>
          <w:bCs/>
        </w:rPr>
        <w:t>;</w:t>
      </w:r>
    </w:p>
    <w:p w14:paraId="1D0FE3F9" w14:textId="35F04F1F" w:rsidR="00C93405" w:rsidRPr="00517A4D" w:rsidRDefault="00C93405" w:rsidP="00517A4D">
      <w:pPr>
        <w:pStyle w:val="ListParagraph"/>
        <w:numPr>
          <w:ilvl w:val="0"/>
          <w:numId w:val="36"/>
        </w:numPr>
        <w:tabs>
          <w:tab w:val="left" w:pos="993"/>
        </w:tabs>
        <w:ind w:hanging="720"/>
        <w:jc w:val="both"/>
        <w:rPr>
          <w:rFonts w:ascii="Times New Roman" w:eastAsia="Calibri" w:hAnsi="Times New Roman" w:cs="Times New Roman"/>
          <w:bCs/>
        </w:rPr>
      </w:pPr>
      <w:r w:rsidRPr="00517A4D">
        <w:rPr>
          <w:rFonts w:ascii="Times New Roman" w:eastAsia="Calibri" w:hAnsi="Times New Roman" w:cs="Times New Roman"/>
          <w:bCs/>
        </w:rPr>
        <w:t xml:space="preserve">NBS (atbalsta sniegšana aizliegto vielu meklēšanā) 2 </w:t>
      </w:r>
      <w:r w:rsidR="00A57476">
        <w:rPr>
          <w:rFonts w:ascii="Times New Roman" w:eastAsia="Calibri" w:hAnsi="Times New Roman" w:cs="Times New Roman"/>
          <w:bCs/>
        </w:rPr>
        <w:t xml:space="preserve">(divas) </w:t>
      </w:r>
      <w:r w:rsidRPr="00517A4D">
        <w:rPr>
          <w:rFonts w:ascii="Times New Roman" w:eastAsia="Calibri" w:hAnsi="Times New Roman" w:cs="Times New Roman"/>
          <w:bCs/>
        </w:rPr>
        <w:t>reizes</w:t>
      </w:r>
      <w:r w:rsidR="00517A4D" w:rsidRPr="00517A4D">
        <w:rPr>
          <w:rFonts w:ascii="Times New Roman" w:eastAsia="Calibri" w:hAnsi="Times New Roman" w:cs="Times New Roman"/>
          <w:bCs/>
        </w:rPr>
        <w:t>;</w:t>
      </w:r>
    </w:p>
    <w:p w14:paraId="78104E76" w14:textId="27E86BB1" w:rsidR="00C93405" w:rsidRPr="00153B47" w:rsidRDefault="007C6EC9" w:rsidP="00517A4D">
      <w:pPr>
        <w:pStyle w:val="ListParagraph"/>
        <w:tabs>
          <w:tab w:val="left" w:pos="993"/>
        </w:tabs>
        <w:ind w:hanging="153"/>
        <w:jc w:val="both"/>
        <w:rPr>
          <w:rFonts w:ascii="Times New Roman" w:eastAsia="Calibri" w:hAnsi="Times New Roman" w:cs="Times New Roman"/>
        </w:rPr>
      </w:pPr>
      <w:r w:rsidRPr="00153B47">
        <w:rPr>
          <w:rFonts w:ascii="Times New Roman" w:eastAsia="Calibri" w:hAnsi="Times New Roman" w:cs="Times New Roman"/>
        </w:rPr>
        <w:t>Nodrošināta p</w:t>
      </w:r>
      <w:r w:rsidR="00C93405" w:rsidRPr="00153B47">
        <w:rPr>
          <w:rFonts w:ascii="Times New Roman" w:eastAsia="Calibri" w:hAnsi="Times New Roman" w:cs="Times New Roman"/>
        </w:rPr>
        <w:t>ersonāla kvalifikācijas paaugstināšana:</w:t>
      </w:r>
    </w:p>
    <w:p w14:paraId="249F0871" w14:textId="3DEAE542" w:rsidR="00C93405" w:rsidRPr="00517A4D" w:rsidRDefault="00A57476" w:rsidP="00517A4D">
      <w:pPr>
        <w:pStyle w:val="ListParagraph"/>
        <w:numPr>
          <w:ilvl w:val="0"/>
          <w:numId w:val="36"/>
        </w:numPr>
        <w:tabs>
          <w:tab w:val="left" w:pos="993"/>
        </w:tabs>
        <w:ind w:left="993" w:hanging="426"/>
        <w:jc w:val="both"/>
        <w:rPr>
          <w:rFonts w:ascii="Times New Roman" w:eastAsia="Calibri" w:hAnsi="Times New Roman" w:cs="Times New Roman"/>
          <w:bCs/>
        </w:rPr>
      </w:pPr>
      <w:r>
        <w:rPr>
          <w:rFonts w:ascii="Times New Roman" w:eastAsia="Calibri" w:hAnsi="Times New Roman" w:cs="Times New Roman"/>
          <w:bCs/>
        </w:rPr>
        <w:t>d</w:t>
      </w:r>
      <w:r w:rsidR="00C93405" w:rsidRPr="00517A4D">
        <w:rPr>
          <w:rFonts w:ascii="Times New Roman" w:eastAsia="Calibri" w:hAnsi="Times New Roman" w:cs="Times New Roman"/>
          <w:bCs/>
        </w:rPr>
        <w:t>alība Valsts robežsardzes koledžas Kinoloģijas dienesta Kinoloģijas centra organizētajās mācībās profesionālās pilnveides izglītības programmas “Kinoloģijas instruktoru apmācība” kursā;</w:t>
      </w:r>
    </w:p>
    <w:p w14:paraId="0413AF65" w14:textId="32AE7F9F" w:rsidR="00C93405" w:rsidRPr="00517A4D" w:rsidRDefault="00A57476" w:rsidP="00517A4D">
      <w:pPr>
        <w:pStyle w:val="ListParagraph"/>
        <w:numPr>
          <w:ilvl w:val="0"/>
          <w:numId w:val="36"/>
        </w:numPr>
        <w:tabs>
          <w:tab w:val="left" w:pos="993"/>
        </w:tabs>
        <w:ind w:hanging="862"/>
        <w:jc w:val="both"/>
        <w:rPr>
          <w:rFonts w:ascii="Times New Roman" w:eastAsia="Calibri" w:hAnsi="Times New Roman" w:cs="Times New Roman"/>
          <w:bCs/>
        </w:rPr>
      </w:pPr>
      <w:r>
        <w:rPr>
          <w:rFonts w:ascii="Times New Roman" w:eastAsia="Calibri" w:hAnsi="Times New Roman" w:cs="Times New Roman"/>
          <w:bCs/>
        </w:rPr>
        <w:t>d</w:t>
      </w:r>
      <w:r w:rsidR="00C93405" w:rsidRPr="00517A4D">
        <w:rPr>
          <w:rFonts w:ascii="Times New Roman" w:eastAsia="Calibri" w:hAnsi="Times New Roman" w:cs="Times New Roman"/>
          <w:bCs/>
        </w:rPr>
        <w:t>alība seminārā “Kontakts, motivācija un darba attiecības ar suni”;</w:t>
      </w:r>
    </w:p>
    <w:p w14:paraId="023C6F17" w14:textId="46711212" w:rsidR="00C93405" w:rsidRPr="00517A4D" w:rsidRDefault="00A57476" w:rsidP="00517A4D">
      <w:pPr>
        <w:pStyle w:val="ListParagraph"/>
        <w:numPr>
          <w:ilvl w:val="0"/>
          <w:numId w:val="36"/>
        </w:numPr>
        <w:tabs>
          <w:tab w:val="left" w:pos="993"/>
        </w:tabs>
        <w:ind w:left="993" w:hanging="426"/>
        <w:jc w:val="both"/>
        <w:rPr>
          <w:rFonts w:ascii="Times New Roman" w:eastAsia="Calibri" w:hAnsi="Times New Roman" w:cs="Times New Roman"/>
          <w:bCs/>
        </w:rPr>
      </w:pPr>
      <w:r>
        <w:rPr>
          <w:rFonts w:ascii="Times New Roman" w:eastAsia="Calibri" w:hAnsi="Times New Roman" w:cs="Times New Roman"/>
          <w:bCs/>
        </w:rPr>
        <w:t>d</w:t>
      </w:r>
      <w:r w:rsidR="00C93405" w:rsidRPr="00517A4D">
        <w:rPr>
          <w:rFonts w:ascii="Times New Roman" w:eastAsia="Calibri" w:hAnsi="Times New Roman" w:cs="Times New Roman"/>
          <w:bCs/>
        </w:rPr>
        <w:t>alība Valsts robežsardzes koledžas Kinoloģijas dienesta Kinoloģijas centra organizētā seminārā par pēdu meklēšanu;</w:t>
      </w:r>
    </w:p>
    <w:p w14:paraId="06B78C01" w14:textId="737271BD" w:rsidR="00C93405" w:rsidRPr="00517A4D" w:rsidRDefault="00A57476" w:rsidP="00517A4D">
      <w:pPr>
        <w:pStyle w:val="ListParagraph"/>
        <w:numPr>
          <w:ilvl w:val="0"/>
          <w:numId w:val="36"/>
        </w:numPr>
        <w:tabs>
          <w:tab w:val="left" w:pos="993"/>
        </w:tabs>
        <w:ind w:left="993" w:hanging="426"/>
        <w:jc w:val="both"/>
        <w:rPr>
          <w:rFonts w:ascii="Times New Roman" w:eastAsia="Calibri" w:hAnsi="Times New Roman" w:cs="Times New Roman"/>
          <w:bCs/>
        </w:rPr>
      </w:pPr>
      <w:r>
        <w:rPr>
          <w:rFonts w:ascii="Times New Roman" w:eastAsia="Calibri" w:hAnsi="Times New Roman" w:cs="Times New Roman"/>
          <w:bCs/>
        </w:rPr>
        <w:t>d</w:t>
      </w:r>
      <w:r w:rsidR="00C93405" w:rsidRPr="00517A4D">
        <w:rPr>
          <w:rFonts w:ascii="Times New Roman" w:eastAsia="Calibri" w:hAnsi="Times New Roman" w:cs="Times New Roman"/>
          <w:bCs/>
        </w:rPr>
        <w:t>alība Valsts robežsardzes koledžas Kinoloģijas dienesta Kinoloģijas centra organizētā seminārā par sprāgstvielu meklēšanu.</w:t>
      </w:r>
      <w:r w:rsidR="00094B91" w:rsidRPr="00517A4D">
        <w:rPr>
          <w:rFonts w:ascii="Times New Roman" w:eastAsia="Calibri" w:hAnsi="Times New Roman" w:cs="Times New Roman"/>
          <w:bCs/>
        </w:rPr>
        <w:t xml:space="preserve"> </w:t>
      </w:r>
    </w:p>
    <w:p w14:paraId="3FAD88C9" w14:textId="77777777" w:rsidR="00153B47" w:rsidRPr="00517A4D" w:rsidRDefault="00153B47" w:rsidP="00517A4D">
      <w:pPr>
        <w:pStyle w:val="ListParagraph"/>
        <w:tabs>
          <w:tab w:val="left" w:pos="993"/>
        </w:tabs>
        <w:ind w:left="1429"/>
        <w:jc w:val="both"/>
        <w:rPr>
          <w:rFonts w:ascii="Times New Roman" w:eastAsia="Calibri" w:hAnsi="Times New Roman" w:cs="Times New Roman"/>
          <w:bCs/>
        </w:rPr>
      </w:pPr>
    </w:p>
    <w:p w14:paraId="4A82B876" w14:textId="6F220537" w:rsidR="00C93405" w:rsidRPr="008D0773" w:rsidRDefault="00C93405" w:rsidP="00BD68E3">
      <w:pPr>
        <w:ind w:firstLine="567"/>
        <w:jc w:val="both"/>
        <w:rPr>
          <w:rFonts w:ascii="Times New Roman" w:eastAsia="Calibri" w:hAnsi="Times New Roman" w:cs="Times New Roman"/>
          <w:color w:val="000000"/>
        </w:rPr>
      </w:pPr>
      <w:r w:rsidRPr="008D0773">
        <w:rPr>
          <w:rFonts w:ascii="Times New Roman" w:eastAsia="Calibri" w:hAnsi="Times New Roman" w:cs="Times New Roman"/>
          <w:color w:val="000000"/>
        </w:rPr>
        <w:t>202</w:t>
      </w:r>
      <w:r>
        <w:rPr>
          <w:rFonts w:ascii="Times New Roman" w:eastAsia="Calibri" w:hAnsi="Times New Roman" w:cs="Times New Roman"/>
          <w:color w:val="000000"/>
        </w:rPr>
        <w:t>3</w:t>
      </w:r>
      <w:r w:rsidRPr="008D0773">
        <w:rPr>
          <w:rFonts w:ascii="Times New Roman" w:eastAsia="Calibri" w:hAnsi="Times New Roman" w:cs="Times New Roman"/>
          <w:color w:val="000000"/>
        </w:rPr>
        <w:t>.</w:t>
      </w:r>
      <w:r>
        <w:rPr>
          <w:rFonts w:ascii="Times New Roman" w:eastAsia="Calibri" w:hAnsi="Times New Roman" w:cs="Times New Roman"/>
          <w:color w:val="000000"/>
        </w:rPr>
        <w:t> </w:t>
      </w:r>
      <w:r w:rsidRPr="008D0773">
        <w:rPr>
          <w:rFonts w:ascii="Times New Roman" w:eastAsia="Calibri" w:hAnsi="Times New Roman" w:cs="Times New Roman"/>
          <w:color w:val="000000"/>
        </w:rPr>
        <w:t xml:space="preserve">gadā </w:t>
      </w:r>
      <w:r w:rsidR="00517A4D">
        <w:rPr>
          <w:rFonts w:ascii="Times New Roman" w:eastAsia="Calibri" w:hAnsi="Times New Roman" w:cs="Times New Roman"/>
          <w:color w:val="000000"/>
        </w:rPr>
        <w:t>K</w:t>
      </w:r>
      <w:r>
        <w:rPr>
          <w:rFonts w:ascii="Times New Roman" w:eastAsia="Calibri" w:hAnsi="Times New Roman" w:cs="Times New Roman"/>
          <w:color w:val="000000"/>
        </w:rPr>
        <w:t xml:space="preserve">oledžas </w:t>
      </w:r>
      <w:r w:rsidRPr="008D0773">
        <w:rPr>
          <w:rFonts w:ascii="Times New Roman" w:eastAsia="Calibri" w:hAnsi="Times New Roman" w:cs="Times New Roman"/>
          <w:color w:val="000000"/>
        </w:rPr>
        <w:t xml:space="preserve">patapinājumā nodoti </w:t>
      </w:r>
      <w:r>
        <w:rPr>
          <w:rFonts w:ascii="Times New Roman" w:eastAsia="Calibri" w:hAnsi="Times New Roman" w:cs="Times New Roman"/>
          <w:color w:val="000000"/>
        </w:rPr>
        <w:t>d</w:t>
      </w:r>
      <w:r w:rsidRPr="008D0773">
        <w:rPr>
          <w:rFonts w:ascii="Times New Roman" w:eastAsia="Calibri" w:hAnsi="Times New Roman" w:cs="Times New Roman"/>
          <w:color w:val="000000"/>
        </w:rPr>
        <w:t>ivi dienesta suņi:</w:t>
      </w:r>
    </w:p>
    <w:p w14:paraId="13EB6641" w14:textId="09DAF4C9" w:rsidR="00C93405" w:rsidRPr="00517A4D" w:rsidRDefault="00C93405" w:rsidP="00517A4D">
      <w:pPr>
        <w:pStyle w:val="ListParagraph"/>
        <w:numPr>
          <w:ilvl w:val="0"/>
          <w:numId w:val="36"/>
        </w:numPr>
        <w:tabs>
          <w:tab w:val="left" w:pos="993"/>
        </w:tabs>
        <w:ind w:hanging="862"/>
        <w:jc w:val="both"/>
        <w:rPr>
          <w:rFonts w:ascii="Times New Roman" w:eastAsia="Calibri" w:hAnsi="Times New Roman" w:cs="Times New Roman"/>
          <w:bCs/>
        </w:rPr>
      </w:pPr>
      <w:r w:rsidRPr="00517A4D">
        <w:rPr>
          <w:rFonts w:ascii="Times New Roman" w:eastAsia="Calibri" w:hAnsi="Times New Roman" w:cs="Times New Roman"/>
          <w:bCs/>
        </w:rPr>
        <w:t>Vatson Ogershlos;</w:t>
      </w:r>
    </w:p>
    <w:p w14:paraId="48BE87DB" w14:textId="2C0022A0" w:rsidR="00C93405" w:rsidRPr="00517A4D" w:rsidRDefault="00C93405" w:rsidP="00517A4D">
      <w:pPr>
        <w:pStyle w:val="ListParagraph"/>
        <w:numPr>
          <w:ilvl w:val="0"/>
          <w:numId w:val="36"/>
        </w:numPr>
        <w:tabs>
          <w:tab w:val="left" w:pos="993"/>
        </w:tabs>
        <w:ind w:hanging="862"/>
        <w:jc w:val="both"/>
        <w:rPr>
          <w:rFonts w:ascii="Times New Roman" w:eastAsia="Calibri" w:hAnsi="Times New Roman" w:cs="Times New Roman"/>
          <w:bCs/>
        </w:rPr>
      </w:pPr>
      <w:r w:rsidRPr="00517A4D">
        <w:rPr>
          <w:rFonts w:ascii="Times New Roman" w:eastAsia="Calibri" w:hAnsi="Times New Roman" w:cs="Times New Roman"/>
          <w:bCs/>
        </w:rPr>
        <w:t>Kelly Oger Schloss.</w:t>
      </w:r>
    </w:p>
    <w:p w14:paraId="70202A2C" w14:textId="77777777" w:rsidR="00EE591F" w:rsidRDefault="00EE591F" w:rsidP="007C6EC9">
      <w:pPr>
        <w:tabs>
          <w:tab w:val="left" w:pos="993"/>
        </w:tabs>
        <w:ind w:left="60"/>
        <w:jc w:val="both"/>
        <w:rPr>
          <w:rFonts w:ascii="Times New Roman" w:hAnsi="Times New Roman" w:cs="Times New Roman"/>
          <w:bCs/>
        </w:rPr>
      </w:pPr>
    </w:p>
    <w:p w14:paraId="6B0556C5" w14:textId="741F0238" w:rsidR="00C93405" w:rsidRPr="007C6EC9" w:rsidRDefault="00C93405" w:rsidP="00BD68E3">
      <w:pPr>
        <w:tabs>
          <w:tab w:val="left" w:pos="993"/>
        </w:tabs>
        <w:ind w:firstLine="567"/>
        <w:jc w:val="both"/>
        <w:rPr>
          <w:rFonts w:ascii="Times New Roman" w:eastAsia="Calibri" w:hAnsi="Times New Roman" w:cs="Times New Roman"/>
          <w:bCs/>
          <w:color w:val="000000"/>
        </w:rPr>
      </w:pPr>
      <w:r w:rsidRPr="00C93405">
        <w:rPr>
          <w:rFonts w:ascii="Times New Roman" w:hAnsi="Times New Roman" w:cs="Times New Roman"/>
          <w:bCs/>
        </w:rPr>
        <w:t>V</w:t>
      </w:r>
      <w:r w:rsidR="007C6EC9">
        <w:rPr>
          <w:rFonts w:ascii="Times New Roman" w:hAnsi="Times New Roman" w:cs="Times New Roman"/>
          <w:bCs/>
        </w:rPr>
        <w:t>eikta V</w:t>
      </w:r>
      <w:r w:rsidR="00FD03D1">
        <w:rPr>
          <w:rFonts w:ascii="Times New Roman" w:hAnsi="Times New Roman" w:cs="Times New Roman"/>
          <w:bCs/>
        </w:rPr>
        <w:t>P</w:t>
      </w:r>
      <w:r w:rsidRPr="00C93405">
        <w:rPr>
          <w:rFonts w:ascii="Times New Roman" w:hAnsi="Times New Roman" w:cs="Times New Roman"/>
          <w:bCs/>
        </w:rPr>
        <w:t xml:space="preserve"> dienesta suņu testēšana</w:t>
      </w:r>
      <w:r w:rsidR="007C6EC9">
        <w:rPr>
          <w:rFonts w:ascii="Times New Roman" w:hAnsi="Times New Roman" w:cs="Times New Roman"/>
          <w:bCs/>
        </w:rPr>
        <w:t xml:space="preserve">. </w:t>
      </w:r>
      <w:r w:rsidRPr="007C6EC9">
        <w:rPr>
          <w:rFonts w:ascii="Times New Roman" w:hAnsi="Times New Roman" w:cs="Times New Roman"/>
        </w:rPr>
        <w:t xml:space="preserve">Organizētas un realizētas </w:t>
      </w:r>
      <w:r w:rsidR="00FD03D1">
        <w:rPr>
          <w:rFonts w:ascii="Times New Roman" w:hAnsi="Times New Roman" w:cs="Times New Roman"/>
        </w:rPr>
        <w:br/>
      </w:r>
      <w:r w:rsidRPr="007C6EC9">
        <w:rPr>
          <w:rFonts w:ascii="Times New Roman" w:hAnsi="Times New Roman" w:cs="Times New Roman"/>
        </w:rPr>
        <w:t>19</w:t>
      </w:r>
      <w:r w:rsidR="00FD03D1">
        <w:rPr>
          <w:rFonts w:ascii="Times New Roman" w:hAnsi="Times New Roman" w:cs="Times New Roman"/>
        </w:rPr>
        <w:t xml:space="preserve"> (deviņpadsmit)</w:t>
      </w:r>
      <w:r w:rsidRPr="007C6EC9">
        <w:rPr>
          <w:rFonts w:ascii="Times New Roman" w:hAnsi="Times New Roman" w:cs="Times New Roman"/>
        </w:rPr>
        <w:t xml:space="preserve"> dienesta suņu testēšanas</w:t>
      </w:r>
      <w:r w:rsidRPr="007C6EC9">
        <w:rPr>
          <w:rFonts w:ascii="Times New Roman" w:eastAsia="Calibri" w:hAnsi="Times New Roman" w:cs="Times New Roman"/>
          <w:color w:val="000000"/>
        </w:rPr>
        <w:t xml:space="preserve"> dažādās specializācijās.</w:t>
      </w:r>
    </w:p>
    <w:p w14:paraId="291EF391" w14:textId="77777777" w:rsidR="00C93405" w:rsidRPr="00941C71" w:rsidRDefault="00C93405" w:rsidP="00C93405">
      <w:pPr>
        <w:pStyle w:val="ListParagraph"/>
        <w:tabs>
          <w:tab w:val="left" w:pos="1276"/>
        </w:tabs>
        <w:ind w:left="1134"/>
        <w:jc w:val="both"/>
        <w:rPr>
          <w:rFonts w:ascii="Times New Roman" w:eastAsia="Calibri" w:hAnsi="Times New Roman" w:cs="Times New Roman"/>
        </w:rPr>
      </w:pPr>
    </w:p>
    <w:p w14:paraId="174DDD42" w14:textId="15D2DFFC" w:rsidR="003A05B1" w:rsidRPr="00C06C5A" w:rsidRDefault="00860A30" w:rsidP="00F604A4">
      <w:pPr>
        <w:pStyle w:val="Heading3"/>
        <w:rPr>
          <w:rFonts w:eastAsia="Calibri"/>
        </w:rPr>
      </w:pPr>
      <w:r w:rsidRPr="00B170C1">
        <w:rPr>
          <w:rFonts w:eastAsia="Calibri"/>
        </w:rPr>
        <w:t>2.2.</w:t>
      </w:r>
      <w:r w:rsidR="0021048E" w:rsidRPr="00B170C1">
        <w:rPr>
          <w:rFonts w:eastAsia="Calibri"/>
        </w:rPr>
        <w:t>8</w:t>
      </w:r>
      <w:r w:rsidRPr="00B170C1">
        <w:rPr>
          <w:rFonts w:eastAsia="Calibri"/>
        </w:rPr>
        <w:t>.</w:t>
      </w:r>
      <w:r w:rsidR="00AA6473">
        <w:rPr>
          <w:rFonts w:eastAsia="Calibri"/>
        </w:rPr>
        <w:t> </w:t>
      </w:r>
      <w:r w:rsidR="005F51B7" w:rsidRPr="00B170C1">
        <w:rPr>
          <w:rFonts w:eastAsia="Calibri"/>
        </w:rPr>
        <w:t>Sporta pasākumi</w:t>
      </w:r>
      <w:bookmarkEnd w:id="43"/>
    </w:p>
    <w:p w14:paraId="74692035" w14:textId="49C1C947" w:rsidR="00DC209B" w:rsidRPr="00D5006F" w:rsidRDefault="00DC209B" w:rsidP="00BD68E3">
      <w:pPr>
        <w:ind w:firstLine="567"/>
        <w:jc w:val="both"/>
        <w:rPr>
          <w:rFonts w:ascii="Times New Roman" w:hAnsi="Times New Roman" w:cs="Times New Roman"/>
        </w:rPr>
      </w:pPr>
      <w:r w:rsidRPr="00D5006F">
        <w:rPr>
          <w:rFonts w:ascii="Times New Roman" w:hAnsi="Times New Roman" w:cs="Times New Roman"/>
        </w:rPr>
        <w:t>Atbilstoši kompetencei un ievērojot Koledža</w:t>
      </w:r>
      <w:r w:rsidR="004054DC">
        <w:rPr>
          <w:rFonts w:ascii="Times New Roman" w:hAnsi="Times New Roman" w:cs="Times New Roman"/>
        </w:rPr>
        <w:t>s</w:t>
      </w:r>
      <w:r w:rsidRPr="00D5006F">
        <w:rPr>
          <w:rFonts w:ascii="Times New Roman" w:hAnsi="Times New Roman" w:cs="Times New Roman"/>
        </w:rPr>
        <w:t xml:space="preserve"> pamatnostādnes sportā un apstiprinātos sporta sacensību rīkojumu dokumentus un nolikumus, Sporta katedra 2023.gadā organizēja un nodrošināja dažāda mēroga sacensības, kā arī piedalījās citu organizāciju organizētajās sacensībās:</w:t>
      </w:r>
    </w:p>
    <w:p w14:paraId="00058745" w14:textId="02568604"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 xml:space="preserve">31.janvārī – </w:t>
      </w:r>
      <w:r w:rsidR="004054DC" w:rsidRPr="00456F43">
        <w:rPr>
          <w:rFonts w:ascii="Times New Roman" w:eastAsia="Calibri" w:hAnsi="Times New Roman" w:cs="Times New Roman"/>
          <w:bCs/>
        </w:rPr>
        <w:t xml:space="preserve">Koledžas </w:t>
      </w:r>
      <w:r w:rsidRPr="00456F43">
        <w:rPr>
          <w:rFonts w:ascii="Times New Roman" w:eastAsia="Calibri" w:hAnsi="Times New Roman" w:cs="Times New Roman"/>
          <w:bCs/>
        </w:rPr>
        <w:t>atklātā čempionāta sacensības galda tenisā;</w:t>
      </w:r>
    </w:p>
    <w:p w14:paraId="6F2318D6" w14:textId="5AD00A42"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10.februārī – V</w:t>
      </w:r>
      <w:r w:rsidR="004054DC" w:rsidRPr="00456F43">
        <w:rPr>
          <w:rFonts w:ascii="Times New Roman" w:eastAsia="Calibri" w:hAnsi="Times New Roman" w:cs="Times New Roman"/>
          <w:bCs/>
        </w:rPr>
        <w:t>P</w:t>
      </w:r>
      <w:r w:rsidRPr="00456F43">
        <w:rPr>
          <w:rFonts w:ascii="Times New Roman" w:eastAsia="Calibri" w:hAnsi="Times New Roman" w:cs="Times New Roman"/>
          <w:bCs/>
        </w:rPr>
        <w:t xml:space="preserve"> čempionāta sacensības galda tenisā;</w:t>
      </w:r>
    </w:p>
    <w:p w14:paraId="307CC17B" w14:textId="77777777"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24.februārī – Iekšlietu ministrijas čempionāta sacensības galda tenisā;</w:t>
      </w:r>
    </w:p>
    <w:p w14:paraId="3D175723" w14:textId="30C10768"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10.martā  – V</w:t>
      </w:r>
      <w:r w:rsidR="004054DC" w:rsidRPr="00456F43">
        <w:rPr>
          <w:rFonts w:ascii="Times New Roman" w:eastAsia="Calibri" w:hAnsi="Times New Roman" w:cs="Times New Roman"/>
          <w:bCs/>
        </w:rPr>
        <w:t>P</w:t>
      </w:r>
      <w:r w:rsidRPr="00456F43">
        <w:rPr>
          <w:rFonts w:ascii="Times New Roman" w:eastAsia="Calibri" w:hAnsi="Times New Roman" w:cs="Times New Roman"/>
          <w:bCs/>
        </w:rPr>
        <w:t xml:space="preserve"> čempionāta sacensības volejbolā;</w:t>
      </w:r>
    </w:p>
    <w:p w14:paraId="4376B02F" w14:textId="77777777"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24.martā – Iekšlietu ministrijas čempionāta sacensības volejbolā;</w:t>
      </w:r>
    </w:p>
    <w:p w14:paraId="3B51C614" w14:textId="53B4C3D3"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27.03.23. – 05.04.23. – V</w:t>
      </w:r>
      <w:r w:rsidR="004054DC" w:rsidRPr="00456F43">
        <w:rPr>
          <w:rFonts w:ascii="Times New Roman" w:eastAsia="Calibri" w:hAnsi="Times New Roman" w:cs="Times New Roman"/>
          <w:bCs/>
        </w:rPr>
        <w:t>P</w:t>
      </w:r>
      <w:r w:rsidRPr="00456F43">
        <w:rPr>
          <w:rFonts w:ascii="Times New Roman" w:eastAsia="Calibri" w:hAnsi="Times New Roman" w:cs="Times New Roman"/>
          <w:bCs/>
        </w:rPr>
        <w:t xml:space="preserve"> čempionāta sacensības basketbolā;</w:t>
      </w:r>
    </w:p>
    <w:p w14:paraId="4B28C049" w14:textId="7B4D791F"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14.aprīlī – V</w:t>
      </w:r>
      <w:r w:rsidR="004054DC" w:rsidRPr="00456F43">
        <w:rPr>
          <w:rFonts w:ascii="Times New Roman" w:eastAsia="Calibri" w:hAnsi="Times New Roman" w:cs="Times New Roman"/>
          <w:bCs/>
        </w:rPr>
        <w:t>P</w:t>
      </w:r>
      <w:r w:rsidRPr="00456F43">
        <w:rPr>
          <w:rFonts w:ascii="Times New Roman" w:eastAsia="Calibri" w:hAnsi="Times New Roman" w:cs="Times New Roman"/>
          <w:bCs/>
        </w:rPr>
        <w:t xml:space="preserve"> čempionāta sacensības basketbolā;</w:t>
      </w:r>
    </w:p>
    <w:p w14:paraId="7565943F" w14:textId="3639FD7A" w:rsidR="00DC209B" w:rsidRPr="00456F43" w:rsidRDefault="00DC209B" w:rsidP="00456F43">
      <w:pPr>
        <w:pStyle w:val="ListParagraph"/>
        <w:numPr>
          <w:ilvl w:val="0"/>
          <w:numId w:val="36"/>
        </w:numPr>
        <w:ind w:left="993" w:hanging="426"/>
        <w:jc w:val="both"/>
        <w:rPr>
          <w:rFonts w:ascii="Times New Roman" w:eastAsia="Calibri" w:hAnsi="Times New Roman" w:cs="Times New Roman"/>
          <w:bCs/>
        </w:rPr>
      </w:pPr>
      <w:r w:rsidRPr="00456F43">
        <w:rPr>
          <w:rFonts w:ascii="Times New Roman" w:eastAsia="Calibri" w:hAnsi="Times New Roman" w:cs="Times New Roman"/>
          <w:bCs/>
        </w:rPr>
        <w:lastRenderedPageBreak/>
        <w:t xml:space="preserve">21.aprīlī </w:t>
      </w:r>
      <w:r w:rsidR="004054DC" w:rsidRPr="00456F43">
        <w:rPr>
          <w:rFonts w:ascii="Times New Roman" w:eastAsia="Calibri" w:hAnsi="Times New Roman" w:cs="Times New Roman"/>
          <w:bCs/>
        </w:rPr>
        <w:t>–</w:t>
      </w:r>
      <w:r w:rsidRPr="00456F43">
        <w:rPr>
          <w:rFonts w:ascii="Times New Roman" w:eastAsia="Calibri" w:hAnsi="Times New Roman" w:cs="Times New Roman"/>
          <w:bCs/>
        </w:rPr>
        <w:t xml:space="preserve"> Starptautiskās Policijas Asociācijas hokeja turnīrs “Operatīvo dienestu kauss 2023”</w:t>
      </w:r>
      <w:r w:rsidR="00941C71" w:rsidRPr="00456F43">
        <w:rPr>
          <w:rFonts w:ascii="Times New Roman" w:eastAsia="Calibri" w:hAnsi="Times New Roman" w:cs="Times New Roman"/>
          <w:bCs/>
        </w:rPr>
        <w:t>;</w:t>
      </w:r>
    </w:p>
    <w:p w14:paraId="54F52C06" w14:textId="77777777" w:rsidR="00DC209B" w:rsidRPr="00456F43" w:rsidRDefault="00DC209B" w:rsidP="00456F43">
      <w:pPr>
        <w:pStyle w:val="ListParagraph"/>
        <w:numPr>
          <w:ilvl w:val="0"/>
          <w:numId w:val="36"/>
        </w:numPr>
        <w:ind w:left="993" w:hanging="426"/>
        <w:jc w:val="both"/>
        <w:rPr>
          <w:rFonts w:ascii="Times New Roman" w:eastAsia="Calibri" w:hAnsi="Times New Roman" w:cs="Times New Roman"/>
          <w:bCs/>
        </w:rPr>
      </w:pPr>
      <w:r w:rsidRPr="00456F43">
        <w:rPr>
          <w:rFonts w:ascii="Times New Roman" w:eastAsia="Calibri" w:hAnsi="Times New Roman" w:cs="Times New Roman"/>
          <w:bCs/>
        </w:rPr>
        <w:t>21.aprīlī – Iekšlietu ministrijas atklātā čempionāta sacensības basketbolā sievietēm;</w:t>
      </w:r>
    </w:p>
    <w:p w14:paraId="5CA6B4D3" w14:textId="3B2C30A7" w:rsidR="00DC209B" w:rsidRPr="00456F43" w:rsidRDefault="00DC209B" w:rsidP="00456F43">
      <w:pPr>
        <w:pStyle w:val="ListParagraph"/>
        <w:numPr>
          <w:ilvl w:val="0"/>
          <w:numId w:val="36"/>
        </w:numPr>
        <w:tabs>
          <w:tab w:val="left" w:pos="993"/>
        </w:tabs>
        <w:ind w:hanging="862"/>
        <w:jc w:val="both"/>
        <w:rPr>
          <w:rFonts w:ascii="Times New Roman" w:eastAsia="Calibri" w:hAnsi="Times New Roman" w:cs="Times New Roman"/>
          <w:bCs/>
        </w:rPr>
      </w:pPr>
      <w:r w:rsidRPr="00456F43">
        <w:rPr>
          <w:rFonts w:ascii="Times New Roman" w:eastAsia="Calibri" w:hAnsi="Times New Roman" w:cs="Times New Roman"/>
          <w:bCs/>
        </w:rPr>
        <w:t>28.aprīlī – Iekšlietu ministrijas čempionāta sacensības basketbolā</w:t>
      </w:r>
      <w:r w:rsidR="00941C71" w:rsidRPr="00456F43">
        <w:rPr>
          <w:rFonts w:ascii="Times New Roman" w:eastAsia="Calibri" w:hAnsi="Times New Roman" w:cs="Times New Roman"/>
          <w:bCs/>
        </w:rPr>
        <w:t>.</w:t>
      </w:r>
    </w:p>
    <w:p w14:paraId="33E1284C" w14:textId="108A547C" w:rsidR="00DC209B" w:rsidRDefault="00DC209B" w:rsidP="00BD68E3">
      <w:pPr>
        <w:widowControl w:val="0"/>
        <w:adjustRightInd w:val="0"/>
        <w:ind w:firstLine="567"/>
        <w:jc w:val="both"/>
        <w:textAlignment w:val="baseline"/>
        <w:rPr>
          <w:rFonts w:ascii="Times New Roman" w:hAnsi="Times New Roman" w:cs="Times New Roman"/>
        </w:rPr>
      </w:pPr>
      <w:r>
        <w:rPr>
          <w:rFonts w:ascii="Times New Roman" w:hAnsi="Times New Roman" w:cs="Times New Roman"/>
        </w:rPr>
        <w:t xml:space="preserve">Sporta katedra </w:t>
      </w:r>
      <w:r w:rsidR="00941C71">
        <w:rPr>
          <w:rFonts w:ascii="Times New Roman" w:hAnsi="Times New Roman" w:cs="Times New Roman"/>
        </w:rPr>
        <w:t>K</w:t>
      </w:r>
      <w:r>
        <w:rPr>
          <w:rFonts w:ascii="Times New Roman" w:hAnsi="Times New Roman" w:cs="Times New Roman"/>
        </w:rPr>
        <w:t>oledžā 2023. gada garumā organizēja Sportisko ceturtdienu ar dažādām sporta stacijām.</w:t>
      </w:r>
    </w:p>
    <w:p w14:paraId="5FD3BC3C" w14:textId="2143280D" w:rsidR="00DC209B" w:rsidRDefault="00DC209B" w:rsidP="00BD68E3">
      <w:pPr>
        <w:widowControl w:val="0"/>
        <w:adjustRightInd w:val="0"/>
        <w:ind w:firstLine="567"/>
        <w:jc w:val="both"/>
        <w:textAlignment w:val="baseline"/>
        <w:rPr>
          <w:rFonts w:ascii="Times New Roman" w:hAnsi="Times New Roman" w:cs="Times New Roman"/>
        </w:rPr>
      </w:pPr>
      <w:r>
        <w:rPr>
          <w:rFonts w:ascii="Times New Roman" w:hAnsi="Times New Roman" w:cs="Times New Roman"/>
        </w:rPr>
        <w:t>Projekta ietvaros kopumā pa visām nodarbībām aktivitātēs piedalījās vairāk nekā 2500 K</w:t>
      </w:r>
      <w:r w:rsidR="004054DC">
        <w:rPr>
          <w:rFonts w:ascii="Times New Roman" w:hAnsi="Times New Roman" w:cs="Times New Roman"/>
        </w:rPr>
        <w:t>oledžas</w:t>
      </w:r>
      <w:r>
        <w:rPr>
          <w:rFonts w:ascii="Times New Roman" w:hAnsi="Times New Roman" w:cs="Times New Roman"/>
        </w:rPr>
        <w:t xml:space="preserve"> amatpersonas un darbinieki. </w:t>
      </w:r>
    </w:p>
    <w:p w14:paraId="58E9255C" w14:textId="77777777" w:rsidR="00DC209B" w:rsidRDefault="00DC209B" w:rsidP="00BD68E3">
      <w:pPr>
        <w:widowControl w:val="0"/>
        <w:adjustRightInd w:val="0"/>
        <w:ind w:firstLine="567"/>
        <w:jc w:val="both"/>
        <w:textAlignment w:val="baseline"/>
        <w:rPr>
          <w:rFonts w:ascii="Times New Roman" w:hAnsi="Times New Roman" w:cs="Times New Roman"/>
        </w:rPr>
      </w:pPr>
      <w:r>
        <w:rPr>
          <w:rFonts w:ascii="Times New Roman" w:hAnsi="Times New Roman" w:cs="Times New Roman"/>
        </w:rPr>
        <w:t>Aktivitātes norisinājās Marts Aprīlis Maijs – Septembris Oktobris Novembris.</w:t>
      </w:r>
    </w:p>
    <w:p w14:paraId="72216256" w14:textId="564F2B39" w:rsidR="00DC209B" w:rsidRPr="00030850" w:rsidRDefault="00DC209B" w:rsidP="00BD68E3">
      <w:pPr>
        <w:widowControl w:val="0"/>
        <w:adjustRightInd w:val="0"/>
        <w:ind w:firstLine="567"/>
        <w:jc w:val="both"/>
        <w:textAlignment w:val="baseline"/>
        <w:rPr>
          <w:rFonts w:ascii="Times New Roman" w:hAnsi="Times New Roman" w:cs="Times New Roman"/>
        </w:rPr>
      </w:pPr>
      <w:r>
        <w:rPr>
          <w:rFonts w:ascii="Times New Roman" w:hAnsi="Times New Roman" w:cs="Times New Roman"/>
        </w:rPr>
        <w:t>Sporta Katedra piedalījās dažādos profesionālās pilnveides semināros gan kā dalībnieki, gan kā vadītāji. Kā arī viss Sporta katedras darbinieku kolektīvs veica ikgadējo Vispārējās Fiziskās sagatavotība un Speciālās Fiziskās sagatavotības pārbaužu pieņemšanas procesā V</w:t>
      </w:r>
      <w:r w:rsidR="004054DC">
        <w:rPr>
          <w:rFonts w:ascii="Times New Roman" w:hAnsi="Times New Roman" w:cs="Times New Roman"/>
        </w:rPr>
        <w:t>P</w:t>
      </w:r>
      <w:r>
        <w:rPr>
          <w:rFonts w:ascii="Times New Roman" w:hAnsi="Times New Roman" w:cs="Times New Roman"/>
        </w:rPr>
        <w:t xml:space="preserve"> amatpersonām.</w:t>
      </w:r>
    </w:p>
    <w:p w14:paraId="05C67A74" w14:textId="77777777" w:rsidR="00DC209B" w:rsidRPr="00D5006F" w:rsidRDefault="00DC209B" w:rsidP="00DC209B">
      <w:pPr>
        <w:spacing w:before="120"/>
        <w:ind w:left="714"/>
        <w:jc w:val="both"/>
        <w:rPr>
          <w:rFonts w:ascii="Times New Roman" w:hAnsi="Times New Roman" w:cs="Times New Roman"/>
        </w:rPr>
      </w:pPr>
    </w:p>
    <w:p w14:paraId="7F29176B" w14:textId="77777777" w:rsidR="00C52989" w:rsidRDefault="00860A30" w:rsidP="00F604A4">
      <w:pPr>
        <w:pStyle w:val="Heading3"/>
        <w:rPr>
          <w:lang w:eastAsia="lv-LV"/>
        </w:rPr>
      </w:pPr>
      <w:bookmarkStart w:id="44" w:name="_Toc535585594"/>
      <w:bookmarkStart w:id="45" w:name="_Toc93569087"/>
      <w:r>
        <w:rPr>
          <w:lang w:eastAsia="lv-LV"/>
        </w:rPr>
        <w:t>2.2.</w:t>
      </w:r>
      <w:r w:rsidR="0021048E">
        <w:rPr>
          <w:lang w:eastAsia="lv-LV"/>
        </w:rPr>
        <w:t>9</w:t>
      </w:r>
      <w:r>
        <w:rPr>
          <w:lang w:eastAsia="lv-LV"/>
        </w:rPr>
        <w:t>.</w:t>
      </w:r>
      <w:r w:rsidR="003D2B1B">
        <w:rPr>
          <w:lang w:eastAsia="lv-LV"/>
        </w:rPr>
        <w:t xml:space="preserve"> </w:t>
      </w:r>
      <w:r w:rsidR="00BF6542" w:rsidRPr="00BF6542">
        <w:rPr>
          <w:lang w:eastAsia="lv-LV"/>
        </w:rPr>
        <w:t>Saimnieciskie un administratīvie jautājumi</w:t>
      </w:r>
      <w:bookmarkEnd w:id="44"/>
      <w:bookmarkEnd w:id="45"/>
    </w:p>
    <w:p w14:paraId="66746BCA" w14:textId="77777777" w:rsidR="00CA765F" w:rsidRPr="00CA765F" w:rsidRDefault="00CA765F" w:rsidP="00CA765F">
      <w:pPr>
        <w:jc w:val="center"/>
        <w:rPr>
          <w:rFonts w:ascii="Times New Roman" w:hAnsi="Times New Roman" w:cs="Times New Roman"/>
          <w:b/>
          <w:lang w:eastAsia="lv-LV"/>
        </w:rPr>
      </w:pPr>
      <w:bookmarkStart w:id="46" w:name="_Toc535585599"/>
      <w:r w:rsidRPr="00CA765F">
        <w:rPr>
          <w:rFonts w:ascii="Times New Roman" w:eastAsia="Times New Roman" w:hAnsi="Times New Roman" w:cs="Times New Roman"/>
          <w:b/>
        </w:rPr>
        <w:t>2.2.9.1. Normatīvo dokumentu izstrāde</w:t>
      </w:r>
      <w:bookmarkEnd w:id="46"/>
    </w:p>
    <w:p w14:paraId="1B581168" w14:textId="77777777" w:rsidR="00072C01" w:rsidRDefault="00072C01" w:rsidP="00BD68E3">
      <w:pPr>
        <w:widowControl w:val="0"/>
        <w:adjustRightInd w:val="0"/>
        <w:ind w:firstLine="567"/>
        <w:jc w:val="both"/>
        <w:textAlignment w:val="baseline"/>
      </w:pPr>
      <w:r w:rsidRPr="00C52989">
        <w:rPr>
          <w:rFonts w:ascii="Times New Roman" w:eastAsia="Times New Roman" w:hAnsi="Times New Roman" w:cs="Times New Roman"/>
          <w:bCs/>
        </w:rPr>
        <w:t>Koledža savas kompetences ietvaros veica ārējo</w:t>
      </w:r>
      <w:r w:rsidRPr="00BF6542">
        <w:rPr>
          <w:rFonts w:ascii="Times New Roman" w:eastAsia="Times New Roman" w:hAnsi="Times New Roman" w:cs="Times New Roman"/>
          <w:bCs/>
        </w:rPr>
        <w:t xml:space="preserve"> un iekšējo normatīvo aktu izvērtēšanu, kā arī iesniedza priekšlikumus </w:t>
      </w:r>
      <w:r>
        <w:rPr>
          <w:rFonts w:ascii="Times New Roman" w:eastAsia="Times New Roman" w:hAnsi="Times New Roman" w:cs="Times New Roman"/>
          <w:bCs/>
        </w:rPr>
        <w:t>V</w:t>
      </w:r>
      <w:r w:rsidR="00886AE2">
        <w:rPr>
          <w:rFonts w:ascii="Times New Roman" w:eastAsia="Times New Roman" w:hAnsi="Times New Roman" w:cs="Times New Roman"/>
          <w:bCs/>
        </w:rPr>
        <w:t>P</w:t>
      </w:r>
      <w:r>
        <w:rPr>
          <w:rFonts w:ascii="Times New Roman" w:eastAsia="Times New Roman" w:hAnsi="Times New Roman" w:cs="Times New Roman"/>
          <w:bCs/>
        </w:rPr>
        <w:t xml:space="preserve"> un Iekšlietu ministrijas normatīvo aktu projektiem.</w:t>
      </w:r>
      <w:r>
        <w:t xml:space="preserve"> </w:t>
      </w:r>
    </w:p>
    <w:p w14:paraId="1ECCEEA0" w14:textId="77777777" w:rsidR="00242481" w:rsidRPr="00BF6542" w:rsidRDefault="00242481" w:rsidP="00C00C97">
      <w:pPr>
        <w:tabs>
          <w:tab w:val="left" w:pos="5670"/>
        </w:tabs>
        <w:ind w:right="-3" w:firstLine="720"/>
        <w:jc w:val="both"/>
        <w:rPr>
          <w:rFonts w:ascii="Times New Roman" w:eastAsia="Times New Roman" w:hAnsi="Times New Roman" w:cs="Times New Roman"/>
          <w:lang w:eastAsia="lv-LV"/>
        </w:rPr>
      </w:pPr>
    </w:p>
    <w:p w14:paraId="36EB28B2" w14:textId="77777777" w:rsidR="003E2415" w:rsidRDefault="00860A30" w:rsidP="003E2415">
      <w:pPr>
        <w:pStyle w:val="Heading4"/>
        <w:spacing w:before="0"/>
        <w:jc w:val="center"/>
        <w:rPr>
          <w:rFonts w:eastAsia="Times New Roman"/>
        </w:rPr>
      </w:pPr>
      <w:r w:rsidRPr="00667B9E">
        <w:rPr>
          <w:rFonts w:eastAsia="Times New Roman"/>
        </w:rPr>
        <w:t>2.2.</w:t>
      </w:r>
      <w:r w:rsidR="0021048E" w:rsidRPr="00667B9E">
        <w:rPr>
          <w:rFonts w:eastAsia="Times New Roman"/>
        </w:rPr>
        <w:t>9</w:t>
      </w:r>
      <w:r w:rsidRPr="00667B9E">
        <w:rPr>
          <w:rFonts w:eastAsia="Times New Roman"/>
        </w:rPr>
        <w:t>.2.</w:t>
      </w:r>
      <w:r w:rsidR="003E2415">
        <w:rPr>
          <w:rFonts w:eastAsia="Times New Roman"/>
        </w:rPr>
        <w:t>Saimnieciskais nodrošinājums</w:t>
      </w:r>
      <w:bookmarkEnd w:id="0"/>
    </w:p>
    <w:p w14:paraId="525238E4" w14:textId="14351F36" w:rsidR="00774E9C" w:rsidRPr="00774E9C" w:rsidRDefault="003E2415" w:rsidP="00BD68E3">
      <w:pPr>
        <w:pStyle w:val="BodyTextIndent2"/>
        <w:ind w:left="0" w:firstLine="567"/>
        <w:rPr>
          <w:sz w:val="28"/>
          <w:szCs w:val="28"/>
          <w:lang w:eastAsia="lv-LV"/>
        </w:rPr>
      </w:pPr>
      <w:bookmarkStart w:id="47" w:name="_Hlk156203967"/>
      <w:r w:rsidRPr="00774E9C">
        <w:rPr>
          <w:sz w:val="28"/>
          <w:szCs w:val="28"/>
          <w:lang w:eastAsia="lv-LV"/>
        </w:rPr>
        <w:t>Lai 202</w:t>
      </w:r>
      <w:r w:rsidR="008E73F6" w:rsidRPr="00774E9C">
        <w:rPr>
          <w:sz w:val="28"/>
          <w:szCs w:val="28"/>
          <w:lang w:eastAsia="lv-LV"/>
        </w:rPr>
        <w:t>3</w:t>
      </w:r>
      <w:r w:rsidRPr="00774E9C">
        <w:rPr>
          <w:sz w:val="28"/>
          <w:szCs w:val="28"/>
          <w:lang w:eastAsia="lv-LV"/>
        </w:rPr>
        <w:t>.gadā nodrošinātu lietderīgu Koledžai piešķirto finanšu līdzekļu izlietojumu, sagatavoti un izpildīti Koledžas finansēšanas plāni 202</w:t>
      </w:r>
      <w:r w:rsidR="008E73F6" w:rsidRPr="00774E9C">
        <w:rPr>
          <w:sz w:val="28"/>
          <w:szCs w:val="28"/>
          <w:lang w:eastAsia="lv-LV"/>
        </w:rPr>
        <w:t>3</w:t>
      </w:r>
      <w:r w:rsidRPr="00774E9C">
        <w:rPr>
          <w:sz w:val="28"/>
          <w:szCs w:val="28"/>
          <w:lang w:eastAsia="lv-LV"/>
        </w:rPr>
        <w:t>.gadam (Koledžas 202</w:t>
      </w:r>
      <w:r w:rsidR="00774E9C" w:rsidRPr="00774E9C">
        <w:rPr>
          <w:sz w:val="28"/>
          <w:szCs w:val="28"/>
          <w:lang w:eastAsia="lv-LV"/>
        </w:rPr>
        <w:t>2</w:t>
      </w:r>
      <w:r w:rsidRPr="00774E9C">
        <w:rPr>
          <w:sz w:val="28"/>
          <w:szCs w:val="28"/>
          <w:lang w:eastAsia="lv-LV"/>
        </w:rPr>
        <w:t xml:space="preserve">.gada </w:t>
      </w:r>
      <w:r w:rsidR="00774E9C" w:rsidRPr="00774E9C">
        <w:rPr>
          <w:sz w:val="28"/>
          <w:szCs w:val="28"/>
          <w:lang w:eastAsia="lv-LV"/>
        </w:rPr>
        <w:t>28</w:t>
      </w:r>
      <w:r w:rsidR="00E312EE" w:rsidRPr="00774E9C">
        <w:rPr>
          <w:sz w:val="28"/>
          <w:szCs w:val="28"/>
          <w:lang w:eastAsia="lv-LV"/>
        </w:rPr>
        <w:t>. decembra</w:t>
      </w:r>
      <w:r w:rsidRPr="00774E9C">
        <w:rPr>
          <w:sz w:val="28"/>
          <w:szCs w:val="28"/>
          <w:lang w:eastAsia="lv-LV"/>
        </w:rPr>
        <w:t xml:space="preserve"> pavēle Nr.</w:t>
      </w:r>
      <w:r w:rsidR="00774E9C" w:rsidRPr="00774E9C">
        <w:rPr>
          <w:sz w:val="28"/>
          <w:szCs w:val="28"/>
          <w:lang w:eastAsia="lv-LV"/>
        </w:rPr>
        <w:t>952</w:t>
      </w:r>
      <w:r w:rsidRPr="00774E9C">
        <w:rPr>
          <w:sz w:val="28"/>
          <w:szCs w:val="28"/>
          <w:lang w:eastAsia="lv-LV"/>
        </w:rPr>
        <w:t xml:space="preserve"> </w:t>
      </w:r>
      <w:r w:rsidR="00774E9C" w:rsidRPr="00774E9C">
        <w:rPr>
          <w:sz w:val="28"/>
          <w:szCs w:val="28"/>
          <w:lang w:eastAsia="lv-LV"/>
        </w:rPr>
        <w:t>“Par preču, pakalpojumu un pamatlīdzekļu iegādes plāna 2023.gadam apstiprināšanu”.</w:t>
      </w:r>
    </w:p>
    <w:bookmarkEnd w:id="47"/>
    <w:p w14:paraId="6A56535A" w14:textId="77777777" w:rsidR="003E2415" w:rsidRDefault="003E2415"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Visi plānotie iepirkumi veikti atbilstoši kārtībai, kādā </w:t>
      </w:r>
      <w:r w:rsidR="00AA5FC7">
        <w:rPr>
          <w:rFonts w:ascii="Times New Roman" w:eastAsia="Times New Roman" w:hAnsi="Times New Roman" w:cs="Times New Roman"/>
          <w:lang w:eastAsia="lv-LV"/>
        </w:rPr>
        <w:t>K</w:t>
      </w:r>
      <w:r>
        <w:rPr>
          <w:rFonts w:ascii="Times New Roman" w:eastAsia="Times New Roman" w:hAnsi="Times New Roman" w:cs="Times New Roman"/>
          <w:lang w:eastAsia="lv-LV"/>
        </w:rPr>
        <w:t>oledža iegādājas materiālās vērtības, organizējot tirgus izpēti vai iegādājoties preces Elektronisko iepirkumu sistēmā.</w:t>
      </w:r>
    </w:p>
    <w:p w14:paraId="0CC88B79" w14:textId="77777777" w:rsidR="003E2415" w:rsidRDefault="003E2415"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Apzinātas Koledžas attīstības vajadzības, apkopoti Koledžas struktūrvienību priekšlikumi un sagatavoti preču, pakalpojumu un  kapitālo izdevumu plāni 202</w:t>
      </w:r>
      <w:r w:rsidR="00835C97">
        <w:rPr>
          <w:rFonts w:ascii="Times New Roman" w:eastAsia="Times New Roman" w:hAnsi="Times New Roman" w:cs="Times New Roman"/>
          <w:lang w:eastAsia="lv-LV"/>
        </w:rPr>
        <w:t>3</w:t>
      </w:r>
      <w:r>
        <w:rPr>
          <w:rFonts w:ascii="Times New Roman" w:eastAsia="Times New Roman" w:hAnsi="Times New Roman" w:cs="Times New Roman"/>
          <w:lang w:eastAsia="lv-LV"/>
        </w:rPr>
        <w:t>.gadam.</w:t>
      </w:r>
    </w:p>
    <w:p w14:paraId="5D329526" w14:textId="6D02B4AA" w:rsidR="004E49D7" w:rsidRDefault="003E2415"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Veikta darba</w:t>
      </w:r>
      <w:r w:rsidR="005530C1">
        <w:rPr>
          <w:rFonts w:ascii="Times New Roman" w:eastAsia="Times New Roman" w:hAnsi="Times New Roman" w:cs="Times New Roman"/>
          <w:lang w:eastAsia="lv-LV"/>
        </w:rPr>
        <w:t xml:space="preserve">, koplietošanas </w:t>
      </w:r>
      <w:r>
        <w:rPr>
          <w:rFonts w:ascii="Times New Roman" w:eastAsia="Times New Roman" w:hAnsi="Times New Roman" w:cs="Times New Roman"/>
          <w:lang w:eastAsia="lv-LV"/>
        </w:rPr>
        <w:t xml:space="preserve">un mācību telpu labiekārtošana </w:t>
      </w:r>
      <w:r w:rsidR="008E73F6">
        <w:rPr>
          <w:rFonts w:ascii="Times New Roman" w:eastAsia="Times New Roman" w:hAnsi="Times New Roman" w:cs="Times New Roman"/>
          <w:lang w:eastAsia="lv-LV"/>
        </w:rPr>
        <w:t>MK</w:t>
      </w:r>
      <w:r>
        <w:rPr>
          <w:rFonts w:ascii="Times New Roman" w:eastAsia="Times New Roman" w:hAnsi="Times New Roman" w:cs="Times New Roman"/>
          <w:lang w:eastAsia="lv-LV"/>
        </w:rPr>
        <w:t>-</w:t>
      </w:r>
      <w:r w:rsidR="008E73F6">
        <w:rPr>
          <w:rFonts w:ascii="Times New Roman" w:eastAsia="Times New Roman" w:hAnsi="Times New Roman" w:cs="Times New Roman"/>
          <w:lang w:eastAsia="lv-LV"/>
        </w:rPr>
        <w:t>219, 303, 333, 335</w:t>
      </w:r>
      <w:r>
        <w:rPr>
          <w:rFonts w:ascii="Times New Roman" w:eastAsia="Times New Roman" w:hAnsi="Times New Roman" w:cs="Times New Roman"/>
          <w:lang w:eastAsia="lv-LV"/>
        </w:rPr>
        <w:t>,</w:t>
      </w:r>
      <w:r w:rsidR="005530C1">
        <w:rPr>
          <w:rFonts w:ascii="Times New Roman" w:eastAsia="Times New Roman" w:hAnsi="Times New Roman" w:cs="Times New Roman"/>
          <w:lang w:eastAsia="lv-LV"/>
        </w:rPr>
        <w:t xml:space="preserve"> veikts kosmētiskais remonts</w:t>
      </w:r>
      <w:r w:rsidR="008E73F6" w:rsidRPr="008E73F6">
        <w:rPr>
          <w:rFonts w:ascii="Times New Roman" w:eastAsia="Times New Roman" w:hAnsi="Times New Roman" w:cs="Times New Roman"/>
          <w:lang w:eastAsia="lv-LV"/>
        </w:rPr>
        <w:t xml:space="preserve"> </w:t>
      </w:r>
      <w:r w:rsidR="00525406">
        <w:rPr>
          <w:rFonts w:ascii="Times New Roman" w:eastAsia="Times New Roman" w:hAnsi="Times New Roman" w:cs="Times New Roman"/>
          <w:lang w:eastAsia="lv-LV"/>
        </w:rPr>
        <w:t>K</w:t>
      </w:r>
      <w:r w:rsidR="008E73F6">
        <w:rPr>
          <w:rFonts w:ascii="Times New Roman" w:eastAsia="Times New Roman" w:hAnsi="Times New Roman" w:cs="Times New Roman"/>
          <w:lang w:eastAsia="lv-LV"/>
        </w:rPr>
        <w:t>onferenču zālē</w:t>
      </w:r>
      <w:r w:rsidR="005530C1">
        <w:rPr>
          <w:rFonts w:ascii="Times New Roman" w:eastAsia="Times New Roman" w:hAnsi="Times New Roman" w:cs="Times New Roman"/>
          <w:lang w:eastAsia="lv-LV"/>
        </w:rPr>
        <w:t>,</w:t>
      </w:r>
      <w:r w:rsidR="008E73F6">
        <w:rPr>
          <w:rFonts w:ascii="Times New Roman" w:eastAsia="Times New Roman" w:hAnsi="Times New Roman" w:cs="Times New Roman"/>
          <w:lang w:eastAsia="lv-LV"/>
        </w:rPr>
        <w:t xml:space="preserve"> kā arī</w:t>
      </w:r>
      <w:r w:rsidR="005530C1">
        <w:rPr>
          <w:rFonts w:ascii="Times New Roman" w:eastAsia="Times New Roman" w:hAnsi="Times New Roman" w:cs="Times New Roman"/>
          <w:lang w:eastAsia="lv-LV"/>
        </w:rPr>
        <w:t xml:space="preserve"> </w:t>
      </w:r>
      <w:r w:rsidR="00F92674">
        <w:rPr>
          <w:rFonts w:ascii="Times New Roman" w:eastAsia="Times New Roman" w:hAnsi="Times New Roman" w:cs="Times New Roman"/>
          <w:lang w:eastAsia="lv-LV"/>
        </w:rPr>
        <w:t xml:space="preserve">AK- </w:t>
      </w:r>
      <w:r w:rsidR="00276355">
        <w:rPr>
          <w:rFonts w:ascii="Times New Roman" w:eastAsia="Times New Roman" w:hAnsi="Times New Roman" w:cs="Times New Roman"/>
          <w:lang w:eastAsia="lv-LV"/>
        </w:rPr>
        <w:t xml:space="preserve">101, </w:t>
      </w:r>
      <w:r w:rsidR="005530C1">
        <w:rPr>
          <w:rFonts w:ascii="Times New Roman" w:eastAsia="Times New Roman" w:hAnsi="Times New Roman" w:cs="Times New Roman"/>
          <w:lang w:eastAsia="lv-LV"/>
        </w:rPr>
        <w:t>20</w:t>
      </w:r>
      <w:r w:rsidR="00276355">
        <w:rPr>
          <w:rFonts w:ascii="Times New Roman" w:eastAsia="Times New Roman" w:hAnsi="Times New Roman" w:cs="Times New Roman"/>
          <w:lang w:eastAsia="lv-LV"/>
        </w:rPr>
        <w:t>2/1</w:t>
      </w:r>
      <w:r w:rsidR="00DD62B3">
        <w:rPr>
          <w:rFonts w:ascii="Times New Roman" w:eastAsia="Times New Roman" w:hAnsi="Times New Roman" w:cs="Times New Roman"/>
          <w:lang w:eastAsia="lv-LV"/>
        </w:rPr>
        <w:t>,</w:t>
      </w:r>
      <w:r w:rsidR="00F274E4">
        <w:rPr>
          <w:rFonts w:ascii="Times New Roman" w:eastAsia="Times New Roman" w:hAnsi="Times New Roman" w:cs="Times New Roman"/>
          <w:lang w:eastAsia="lv-LV"/>
        </w:rPr>
        <w:t xml:space="preserve"> </w:t>
      </w:r>
      <w:r w:rsidR="00276355">
        <w:rPr>
          <w:rFonts w:ascii="Times New Roman" w:eastAsia="Times New Roman" w:hAnsi="Times New Roman" w:cs="Times New Roman"/>
          <w:lang w:eastAsia="lv-LV"/>
        </w:rPr>
        <w:t>216, 301, 3</w:t>
      </w:r>
      <w:r w:rsidR="00F274E4">
        <w:rPr>
          <w:rFonts w:ascii="Times New Roman" w:eastAsia="Times New Roman" w:hAnsi="Times New Roman" w:cs="Times New Roman"/>
          <w:lang w:eastAsia="lv-LV"/>
        </w:rPr>
        <w:t>1</w:t>
      </w:r>
      <w:r w:rsidR="00276355">
        <w:rPr>
          <w:rFonts w:ascii="Times New Roman" w:eastAsia="Times New Roman" w:hAnsi="Times New Roman" w:cs="Times New Roman"/>
          <w:lang w:eastAsia="lv-LV"/>
        </w:rPr>
        <w:t xml:space="preserve">0. MK koplietošanas telpas (gaiteņi, kāpņu telpas) papildinātas ar </w:t>
      </w:r>
      <w:r w:rsidR="00276355">
        <w:rPr>
          <w:rFonts w:ascii="Times New Roman" w:eastAsia="Times New Roman" w:hAnsi="Times New Roman" w:cs="Times New Roman"/>
          <w:lang w:eastAsia="lv-LV"/>
        </w:rPr>
        <w:br/>
        <w:t>3-vietīgiem metāla soliem.</w:t>
      </w:r>
      <w:r w:rsidR="005530C1">
        <w:rPr>
          <w:rFonts w:ascii="Times New Roman" w:eastAsia="Times New Roman" w:hAnsi="Times New Roman" w:cs="Times New Roman"/>
          <w:lang w:eastAsia="lv-LV"/>
        </w:rPr>
        <w:t xml:space="preserve"> </w:t>
      </w:r>
    </w:p>
    <w:p w14:paraId="016943A2" w14:textId="6222745B" w:rsidR="00D04A7D" w:rsidRPr="00FE5420" w:rsidRDefault="00276355" w:rsidP="00BD68E3">
      <w:pPr>
        <w:ind w:firstLine="567"/>
        <w:jc w:val="both"/>
      </w:pPr>
      <w:r>
        <w:rPr>
          <w:rFonts w:ascii="Times New Roman" w:eastAsia="Times New Roman" w:hAnsi="Times New Roman" w:cs="Times New Roman"/>
          <w:lang w:eastAsia="lv-LV"/>
        </w:rPr>
        <w:t>Darba un mācību t</w:t>
      </w:r>
      <w:r w:rsidR="00AF1CA4">
        <w:rPr>
          <w:rFonts w:ascii="Times New Roman" w:eastAsia="Times New Roman" w:hAnsi="Times New Roman" w:cs="Times New Roman"/>
          <w:lang w:eastAsia="lv-LV"/>
        </w:rPr>
        <w:t>elpas papildinātas ar</w:t>
      </w:r>
      <w:r w:rsidR="005530C1">
        <w:rPr>
          <w:rFonts w:ascii="Times New Roman" w:eastAsia="Times New Roman" w:hAnsi="Times New Roman" w:cs="Times New Roman"/>
          <w:lang w:eastAsia="lv-LV"/>
        </w:rPr>
        <w:t xml:space="preserve"> jaun</w:t>
      </w:r>
      <w:r w:rsidR="00AF1CA4">
        <w:rPr>
          <w:rFonts w:ascii="Times New Roman" w:eastAsia="Times New Roman" w:hAnsi="Times New Roman" w:cs="Times New Roman"/>
          <w:lang w:eastAsia="lv-LV"/>
        </w:rPr>
        <w:t>u</w:t>
      </w:r>
      <w:r w:rsidR="005530C1">
        <w:rPr>
          <w:rFonts w:ascii="Times New Roman" w:eastAsia="Times New Roman" w:hAnsi="Times New Roman" w:cs="Times New Roman"/>
          <w:lang w:eastAsia="lv-LV"/>
        </w:rPr>
        <w:t xml:space="preserve"> inventār</w:t>
      </w:r>
      <w:r w:rsidR="00AF1CA4">
        <w:rPr>
          <w:rFonts w:ascii="Times New Roman" w:eastAsia="Times New Roman" w:hAnsi="Times New Roman" w:cs="Times New Roman"/>
          <w:lang w:eastAsia="lv-LV"/>
        </w:rPr>
        <w:t>u</w:t>
      </w:r>
      <w:r w:rsidR="005530C1">
        <w:rPr>
          <w:rFonts w:ascii="Times New Roman" w:eastAsia="Times New Roman" w:hAnsi="Times New Roman" w:cs="Times New Roman"/>
          <w:lang w:eastAsia="lv-LV"/>
        </w:rPr>
        <w:t xml:space="preserve"> – </w:t>
      </w:r>
      <w:r w:rsidR="000D0797">
        <w:rPr>
          <w:rFonts w:ascii="Times New Roman" w:eastAsia="Times New Roman" w:hAnsi="Times New Roman" w:cs="Times New Roman"/>
          <w:lang w:eastAsia="lv-LV"/>
        </w:rPr>
        <w:t>k</w:t>
      </w:r>
      <w:r w:rsidR="00FA5B5E" w:rsidRPr="00FA5B5E">
        <w:rPr>
          <w:rFonts w:ascii="Times New Roman" w:eastAsia="Times New Roman" w:hAnsi="Times New Roman" w:cs="Times New Roman"/>
          <w:lang w:eastAsia="lv-LV"/>
        </w:rPr>
        <w:t xml:space="preserve">rēsli, galdi, </w:t>
      </w:r>
      <w:r w:rsidR="000D0797">
        <w:rPr>
          <w:rFonts w:ascii="Times New Roman" w:eastAsia="Times New Roman" w:hAnsi="Times New Roman" w:cs="Times New Roman"/>
          <w:lang w:eastAsia="lv-LV"/>
        </w:rPr>
        <w:t>t</w:t>
      </w:r>
      <w:r w:rsidR="003C7F02" w:rsidRPr="003C7F02">
        <w:rPr>
          <w:rFonts w:ascii="Times New Roman" w:eastAsia="Times New Roman" w:hAnsi="Times New Roman" w:cs="Times New Roman"/>
          <w:lang w:eastAsia="lv-LV"/>
        </w:rPr>
        <w:t>āfeles Forpus,</w:t>
      </w:r>
      <w:r w:rsidR="003C7F02" w:rsidRPr="00FA5B5E">
        <w:rPr>
          <w:rFonts w:ascii="Times New Roman" w:eastAsia="Times New Roman" w:hAnsi="Times New Roman" w:cs="Times New Roman"/>
          <w:lang w:eastAsia="lv-LV"/>
        </w:rPr>
        <w:t xml:space="preserve"> </w:t>
      </w:r>
      <w:r w:rsidR="00FA5B5E" w:rsidRPr="00FA5B5E">
        <w:rPr>
          <w:rFonts w:ascii="Times New Roman" w:eastAsia="Times New Roman" w:hAnsi="Times New Roman" w:cs="Times New Roman"/>
          <w:lang w:eastAsia="lv-LV"/>
        </w:rPr>
        <w:t>dokumentu skapji, arhīva plaukti</w:t>
      </w:r>
      <w:r w:rsidR="000D0797">
        <w:rPr>
          <w:rFonts w:ascii="Times New Roman" w:eastAsia="Times New Roman" w:hAnsi="Times New Roman" w:cs="Times New Roman"/>
          <w:lang w:eastAsia="lv-LV"/>
        </w:rPr>
        <w:t>. K</w:t>
      </w:r>
      <w:r w:rsidR="00FE435E" w:rsidRPr="004E49D7">
        <w:rPr>
          <w:rFonts w:ascii="Times New Roman" w:eastAsia="Times New Roman" w:hAnsi="Times New Roman" w:cs="Times New Roman"/>
          <w:lang w:eastAsia="lv-LV"/>
        </w:rPr>
        <w:t xml:space="preserve">oplietošanas telpas </w:t>
      </w:r>
      <w:r w:rsidR="00CE6A55">
        <w:rPr>
          <w:rFonts w:ascii="Times New Roman" w:eastAsia="Times New Roman" w:hAnsi="Times New Roman" w:cs="Times New Roman"/>
          <w:lang w:eastAsia="lv-LV"/>
        </w:rPr>
        <w:t xml:space="preserve">- </w:t>
      </w:r>
      <w:r w:rsidR="0059545F" w:rsidRPr="004E49D7">
        <w:rPr>
          <w:rFonts w:ascii="Times New Roman" w:eastAsia="Times New Roman" w:hAnsi="Times New Roman" w:cs="Times New Roman"/>
          <w:lang w:eastAsia="lv-LV"/>
        </w:rPr>
        <w:t xml:space="preserve">apmeklētāju </w:t>
      </w:r>
      <w:r w:rsidR="00FE435E" w:rsidRPr="004E49D7">
        <w:rPr>
          <w:rFonts w:ascii="Times New Roman" w:eastAsia="Times New Roman" w:hAnsi="Times New Roman" w:cs="Times New Roman"/>
          <w:lang w:eastAsia="lv-LV"/>
        </w:rPr>
        <w:t>krēsli</w:t>
      </w:r>
      <w:r w:rsidR="004E49D7" w:rsidRPr="004E49D7">
        <w:rPr>
          <w:rFonts w:ascii="Times New Roman" w:eastAsia="Times New Roman" w:hAnsi="Times New Roman" w:cs="Times New Roman"/>
          <w:lang w:eastAsia="lv-LV"/>
        </w:rPr>
        <w:t>,</w:t>
      </w:r>
      <w:r w:rsidR="00DD62B3" w:rsidRPr="004E49D7">
        <w:rPr>
          <w:rFonts w:ascii="Times New Roman" w:eastAsia="Times New Roman" w:hAnsi="Times New Roman" w:cs="Times New Roman"/>
          <w:lang w:eastAsia="lv-LV"/>
        </w:rPr>
        <w:t xml:space="preserve"> </w:t>
      </w:r>
      <w:r w:rsidR="004E49D7" w:rsidRPr="004E49D7">
        <w:rPr>
          <w:rFonts w:ascii="Times New Roman" w:eastAsia="Times New Roman" w:hAnsi="Times New Roman" w:cs="Times New Roman"/>
          <w:lang w:eastAsia="lv-LV"/>
        </w:rPr>
        <w:t>galdi</w:t>
      </w:r>
      <w:r w:rsidR="00125875" w:rsidRPr="004E49D7">
        <w:rPr>
          <w:rFonts w:ascii="Times New Roman" w:eastAsia="Times New Roman" w:hAnsi="Times New Roman" w:cs="Times New Roman"/>
          <w:lang w:eastAsia="lv-LV"/>
        </w:rPr>
        <w:t>,</w:t>
      </w:r>
      <w:r w:rsidR="00CE6A55">
        <w:rPr>
          <w:rFonts w:ascii="Times New Roman" w:eastAsia="Times New Roman" w:hAnsi="Times New Roman" w:cs="Times New Roman"/>
          <w:lang w:eastAsia="lv-LV"/>
        </w:rPr>
        <w:t xml:space="preserve"> </w:t>
      </w:r>
      <w:r w:rsidR="004E49D7" w:rsidRPr="004E49D7">
        <w:rPr>
          <w:rFonts w:ascii="Times New Roman" w:eastAsia="Times New Roman" w:hAnsi="Times New Roman" w:cs="Times New Roman"/>
          <w:lang w:eastAsia="lv-LV"/>
        </w:rPr>
        <w:t>āra ban</w:t>
      </w:r>
      <w:r w:rsidR="004054DC">
        <w:rPr>
          <w:rFonts w:ascii="Times New Roman" w:eastAsia="Times New Roman" w:hAnsi="Times New Roman" w:cs="Times New Roman"/>
          <w:lang w:eastAsia="lv-LV"/>
        </w:rPr>
        <w:t>n</w:t>
      </w:r>
      <w:r w:rsidR="004E49D7" w:rsidRPr="004E49D7">
        <w:rPr>
          <w:rFonts w:ascii="Times New Roman" w:eastAsia="Times New Roman" w:hAnsi="Times New Roman" w:cs="Times New Roman"/>
          <w:lang w:eastAsia="lv-LV"/>
        </w:rPr>
        <w:t>eri, karogi, karogu kāti</w:t>
      </w:r>
      <w:r w:rsidR="00CE6A55">
        <w:rPr>
          <w:rFonts w:ascii="Times New Roman" w:eastAsia="Times New Roman" w:hAnsi="Times New Roman" w:cs="Times New Roman"/>
          <w:lang w:eastAsia="lv-LV"/>
        </w:rPr>
        <w:t xml:space="preserve"> un</w:t>
      </w:r>
      <w:r w:rsidR="004E49D7" w:rsidRPr="004E49D7">
        <w:rPr>
          <w:rFonts w:ascii="Times New Roman" w:eastAsia="Times New Roman" w:hAnsi="Times New Roman" w:cs="Times New Roman"/>
          <w:lang w:eastAsia="lv-LV"/>
        </w:rPr>
        <w:t xml:space="preserve"> turētāji, logotipi Koledžas telpām, gaismas kaste virs Koledžas ieejas durvīm</w:t>
      </w:r>
      <w:r w:rsidR="004E49D7">
        <w:rPr>
          <w:rFonts w:ascii="Times New Roman" w:eastAsia="Times New Roman" w:hAnsi="Times New Roman" w:cs="Times New Roman"/>
          <w:lang w:eastAsia="lv-LV"/>
        </w:rPr>
        <w:t xml:space="preserve">, </w:t>
      </w:r>
      <w:r w:rsidR="00D04A7D">
        <w:rPr>
          <w:rFonts w:ascii="Times New Roman" w:eastAsia="Times New Roman" w:hAnsi="Times New Roman" w:cs="Times New Roman"/>
          <w:lang w:eastAsia="lv-LV"/>
        </w:rPr>
        <w:t>informācijas stendi</w:t>
      </w:r>
      <w:r w:rsidR="003C7F02" w:rsidRPr="003C7F02">
        <w:rPr>
          <w:rFonts w:ascii="Times New Roman" w:eastAsia="Times New Roman" w:hAnsi="Times New Roman" w:cs="Times New Roman"/>
          <w:lang w:eastAsia="lv-LV"/>
        </w:rPr>
        <w:t xml:space="preserve">, </w:t>
      </w:r>
      <w:r w:rsidR="00A6511E">
        <w:rPr>
          <w:rFonts w:ascii="Times New Roman" w:eastAsia="Times New Roman" w:hAnsi="Times New Roman" w:cs="Times New Roman"/>
          <w:lang w:eastAsia="lv-LV"/>
        </w:rPr>
        <w:t>u.c.</w:t>
      </w:r>
      <w:r w:rsidR="00387B30" w:rsidRPr="003C7F02">
        <w:rPr>
          <w:rFonts w:ascii="Times New Roman" w:eastAsia="Times New Roman" w:hAnsi="Times New Roman" w:cs="Times New Roman"/>
          <w:lang w:eastAsia="lv-LV"/>
        </w:rPr>
        <w:t xml:space="preserve"> </w:t>
      </w:r>
      <w:r w:rsidR="00CE6A55">
        <w:rPr>
          <w:rFonts w:ascii="Times New Roman" w:eastAsia="Times New Roman" w:hAnsi="Times New Roman" w:cs="Times New Roman"/>
          <w:lang w:eastAsia="lv-LV"/>
        </w:rPr>
        <w:t>T</w:t>
      </w:r>
      <w:r w:rsidR="00D04A7D" w:rsidRPr="003C7F02">
        <w:rPr>
          <w:rFonts w:ascii="Times New Roman" w:eastAsia="Times New Roman" w:hAnsi="Times New Roman" w:cs="Times New Roman"/>
          <w:lang w:eastAsia="lv-LV"/>
        </w:rPr>
        <w:t xml:space="preserve">ehniskajam un saimnieciskajam nodrošinājumam </w:t>
      </w:r>
      <w:r w:rsidR="00CE6A55">
        <w:rPr>
          <w:rFonts w:ascii="Times New Roman" w:eastAsia="Times New Roman" w:hAnsi="Times New Roman" w:cs="Times New Roman"/>
          <w:lang w:eastAsia="lv-LV"/>
        </w:rPr>
        <w:t xml:space="preserve">- </w:t>
      </w:r>
      <w:r w:rsidR="00D04A7D" w:rsidRPr="003C7F02">
        <w:rPr>
          <w:rFonts w:ascii="Times New Roman" w:eastAsia="Times New Roman" w:hAnsi="Times New Roman" w:cs="Times New Roman"/>
          <w:lang w:eastAsia="lv-LV"/>
        </w:rPr>
        <w:t>putekļu sūcējs</w:t>
      </w:r>
      <w:r w:rsidR="00A6511E">
        <w:rPr>
          <w:rFonts w:ascii="Times New Roman" w:eastAsia="Times New Roman" w:hAnsi="Times New Roman" w:cs="Times New Roman"/>
          <w:lang w:eastAsia="lv-LV"/>
        </w:rPr>
        <w:t xml:space="preserve">, </w:t>
      </w:r>
      <w:r w:rsidR="00D04A7D" w:rsidRPr="003C7F02">
        <w:rPr>
          <w:rFonts w:ascii="Times New Roman" w:eastAsia="Times New Roman" w:hAnsi="Times New Roman" w:cs="Times New Roman"/>
          <w:lang w:eastAsia="lv-LV"/>
        </w:rPr>
        <w:t>alumīnija sastatnes</w:t>
      </w:r>
      <w:r w:rsidR="00A6511E">
        <w:rPr>
          <w:rFonts w:ascii="Times New Roman" w:eastAsia="Times New Roman" w:hAnsi="Times New Roman" w:cs="Times New Roman"/>
          <w:lang w:eastAsia="lv-LV"/>
        </w:rPr>
        <w:t xml:space="preserve"> u.c</w:t>
      </w:r>
      <w:r w:rsidR="00D04A7D" w:rsidRPr="00FE5420">
        <w:rPr>
          <w:rFonts w:ascii="Times New Roman" w:eastAsia="Times New Roman" w:hAnsi="Times New Roman" w:cs="Times New Roman"/>
          <w:lang w:eastAsia="lv-LV"/>
        </w:rPr>
        <w:t xml:space="preserve">. </w:t>
      </w:r>
    </w:p>
    <w:p w14:paraId="1F5C6D24" w14:textId="3E5D1FEF" w:rsidR="00387B30" w:rsidRDefault="00FE435E" w:rsidP="0050051D">
      <w:pPr>
        <w:ind w:firstLine="567"/>
        <w:jc w:val="both"/>
        <w:rPr>
          <w:rFonts w:ascii="Times New Roman" w:eastAsia="Times New Roman" w:hAnsi="Times New Roman" w:cs="Times New Roman"/>
          <w:lang w:eastAsia="lv-LV"/>
        </w:rPr>
      </w:pPr>
      <w:r w:rsidRPr="00002724">
        <w:rPr>
          <w:rFonts w:ascii="Times New Roman" w:eastAsia="Times New Roman" w:hAnsi="Times New Roman" w:cs="Times New Roman"/>
          <w:lang w:eastAsia="lv-LV"/>
        </w:rPr>
        <w:lastRenderedPageBreak/>
        <w:t>I</w:t>
      </w:r>
      <w:r w:rsidR="00002724">
        <w:rPr>
          <w:rFonts w:ascii="Times New Roman" w:eastAsia="Times New Roman" w:hAnsi="Times New Roman" w:cs="Times New Roman"/>
          <w:lang w:eastAsia="lv-LV"/>
        </w:rPr>
        <w:t>zmeklētāju mācību centra darbības nodrošināšanai veiktas sekojošas iegādes –</w:t>
      </w:r>
      <w:r w:rsidR="00387B30">
        <w:rPr>
          <w:rFonts w:ascii="Times New Roman" w:eastAsia="Times New Roman" w:hAnsi="Times New Roman" w:cs="Times New Roman"/>
          <w:lang w:eastAsia="lv-LV"/>
        </w:rPr>
        <w:t xml:space="preserve"> e</w:t>
      </w:r>
      <w:r w:rsidR="00387B30" w:rsidRPr="00387B30">
        <w:rPr>
          <w:rFonts w:ascii="Times New Roman" w:eastAsia="Times New Roman" w:hAnsi="Times New Roman" w:cs="Times New Roman"/>
          <w:lang w:eastAsia="lv-LV"/>
        </w:rPr>
        <w:t>lektroniski augstuma regulējami galdi</w:t>
      </w:r>
      <w:r w:rsidR="00387B30">
        <w:rPr>
          <w:rFonts w:ascii="Times New Roman" w:eastAsia="Times New Roman" w:hAnsi="Times New Roman" w:cs="Times New Roman"/>
          <w:lang w:eastAsia="lv-LV"/>
        </w:rPr>
        <w:t>,</w:t>
      </w:r>
      <w:r w:rsidR="00DB619B" w:rsidRPr="0050051D">
        <w:rPr>
          <w:rFonts w:ascii="Times New Roman" w:eastAsia="Times New Roman" w:hAnsi="Times New Roman" w:cs="Times New Roman"/>
          <w:lang w:eastAsia="lv-LV"/>
        </w:rPr>
        <w:t xml:space="preserve"> dokumentu skapji</w:t>
      </w:r>
      <w:r w:rsidR="000D0797">
        <w:rPr>
          <w:rFonts w:ascii="Times New Roman" w:eastAsia="Times New Roman" w:hAnsi="Times New Roman" w:cs="Times New Roman"/>
          <w:lang w:eastAsia="lv-LV"/>
        </w:rPr>
        <w:t>,</w:t>
      </w:r>
      <w:r w:rsidR="00DB619B" w:rsidRPr="0050051D">
        <w:rPr>
          <w:rFonts w:ascii="Times New Roman" w:eastAsia="Times New Roman" w:hAnsi="Times New Roman" w:cs="Times New Roman"/>
          <w:lang w:eastAsia="lv-LV"/>
        </w:rPr>
        <w:t xml:space="preserve"> plaukti, krēsli, </w:t>
      </w:r>
      <w:r w:rsidR="00387B30" w:rsidRPr="00387B30">
        <w:rPr>
          <w:rFonts w:ascii="Times New Roman" w:eastAsia="Times New Roman" w:hAnsi="Times New Roman" w:cs="Times New Roman"/>
          <w:lang w:eastAsia="lv-LV"/>
        </w:rPr>
        <w:t>HDM kabelis</w:t>
      </w:r>
      <w:r w:rsidR="00387B30">
        <w:rPr>
          <w:rFonts w:ascii="Times New Roman" w:eastAsia="Times New Roman" w:hAnsi="Times New Roman" w:cs="Times New Roman"/>
          <w:lang w:eastAsia="lv-LV"/>
        </w:rPr>
        <w:t xml:space="preserve">, </w:t>
      </w:r>
      <w:r w:rsidR="00387B30" w:rsidRPr="00387B30">
        <w:rPr>
          <w:rFonts w:ascii="Times New Roman" w:eastAsia="Times New Roman" w:hAnsi="Times New Roman" w:cs="Times New Roman"/>
          <w:lang w:eastAsia="lv-LV"/>
        </w:rPr>
        <w:t>Owl Labs Meeting</w:t>
      </w:r>
      <w:r w:rsidR="00387B30">
        <w:rPr>
          <w:rFonts w:ascii="Times New Roman" w:eastAsia="Times New Roman" w:hAnsi="Times New Roman" w:cs="Times New Roman"/>
          <w:lang w:eastAsia="lv-LV"/>
        </w:rPr>
        <w:t xml:space="preserve">, </w:t>
      </w:r>
      <w:r w:rsidR="000D0797">
        <w:rPr>
          <w:rFonts w:ascii="Times New Roman" w:eastAsia="Times New Roman" w:hAnsi="Times New Roman" w:cs="Times New Roman"/>
          <w:lang w:eastAsia="lv-LV"/>
        </w:rPr>
        <w:t>p</w:t>
      </w:r>
      <w:r w:rsidR="000D0797" w:rsidRPr="00387B30">
        <w:rPr>
          <w:rFonts w:ascii="Times New Roman" w:eastAsia="Times New Roman" w:hAnsi="Times New Roman" w:cs="Times New Roman"/>
          <w:lang w:eastAsia="lv-LV"/>
        </w:rPr>
        <w:t>ortatīvie datori</w:t>
      </w:r>
      <w:r w:rsidR="00DB619B">
        <w:rPr>
          <w:rFonts w:ascii="Times New Roman" w:eastAsia="Times New Roman" w:hAnsi="Times New Roman" w:cs="Times New Roman"/>
          <w:lang w:eastAsia="lv-LV"/>
        </w:rPr>
        <w:t>, p</w:t>
      </w:r>
      <w:r w:rsidR="00387B30" w:rsidRPr="00387B30">
        <w:rPr>
          <w:rFonts w:ascii="Times New Roman" w:eastAsia="Times New Roman" w:hAnsi="Times New Roman" w:cs="Times New Roman"/>
          <w:lang w:eastAsia="lv-LV"/>
        </w:rPr>
        <w:t>rogrammatūras atjauninājums Magnet AXIOM</w:t>
      </w:r>
      <w:r w:rsidR="00DB619B">
        <w:rPr>
          <w:rFonts w:ascii="Times New Roman" w:eastAsia="Times New Roman" w:hAnsi="Times New Roman" w:cs="Times New Roman"/>
          <w:lang w:eastAsia="lv-LV"/>
        </w:rPr>
        <w:t>, a</w:t>
      </w:r>
      <w:r w:rsidR="00387B30" w:rsidRPr="00387B30">
        <w:rPr>
          <w:rFonts w:ascii="Times New Roman" w:eastAsia="Times New Roman" w:hAnsi="Times New Roman" w:cs="Times New Roman"/>
          <w:lang w:eastAsia="lv-LV"/>
        </w:rPr>
        <w:t>ntivīruss</w:t>
      </w:r>
      <w:r w:rsidR="00DB619B">
        <w:rPr>
          <w:rFonts w:ascii="Times New Roman" w:eastAsia="Times New Roman" w:hAnsi="Times New Roman" w:cs="Times New Roman"/>
          <w:lang w:eastAsia="lv-LV"/>
        </w:rPr>
        <w:t>, t</w:t>
      </w:r>
      <w:r w:rsidR="00387B30" w:rsidRPr="00387B30">
        <w:rPr>
          <w:rFonts w:ascii="Times New Roman" w:eastAsia="Times New Roman" w:hAnsi="Times New Roman" w:cs="Times New Roman"/>
          <w:lang w:eastAsia="lv-LV"/>
        </w:rPr>
        <w:t>īkla datu glabātuve</w:t>
      </w:r>
      <w:r w:rsidR="00DB619B">
        <w:rPr>
          <w:rFonts w:ascii="Times New Roman" w:eastAsia="Times New Roman" w:hAnsi="Times New Roman" w:cs="Times New Roman"/>
          <w:lang w:eastAsia="lv-LV"/>
        </w:rPr>
        <w:t>, p</w:t>
      </w:r>
      <w:r w:rsidR="00387B30" w:rsidRPr="00387B30">
        <w:rPr>
          <w:rFonts w:ascii="Times New Roman" w:eastAsia="Times New Roman" w:hAnsi="Times New Roman" w:cs="Times New Roman"/>
          <w:lang w:eastAsia="lv-LV"/>
        </w:rPr>
        <w:t>rogrammatūras atjauninājums Network miner</w:t>
      </w:r>
      <w:r w:rsidR="00DB619B">
        <w:rPr>
          <w:rFonts w:ascii="Times New Roman" w:eastAsia="Times New Roman" w:hAnsi="Times New Roman" w:cs="Times New Roman"/>
          <w:lang w:eastAsia="lv-LV"/>
        </w:rPr>
        <w:t>,</w:t>
      </w:r>
      <w:r w:rsidR="00387B30" w:rsidRPr="00387B30">
        <w:rPr>
          <w:rFonts w:ascii="Times New Roman" w:eastAsia="Times New Roman" w:hAnsi="Times New Roman" w:cs="Times New Roman"/>
          <w:lang w:eastAsia="lv-LV"/>
        </w:rPr>
        <w:t>.</w:t>
      </w:r>
    </w:p>
    <w:p w14:paraId="1F08D4F5" w14:textId="27B287A8" w:rsidR="00DB619B" w:rsidRPr="00DB619B" w:rsidRDefault="00DB619B" w:rsidP="00181CAA">
      <w:pPr>
        <w:ind w:firstLine="567"/>
        <w:jc w:val="both"/>
        <w:rPr>
          <w:rFonts w:ascii="Times New Roman" w:eastAsia="Times New Roman" w:hAnsi="Times New Roman" w:cs="Times New Roman"/>
          <w:lang w:eastAsia="lv-LV"/>
        </w:rPr>
      </w:pPr>
      <w:r w:rsidRPr="00DB619B">
        <w:rPr>
          <w:rFonts w:ascii="Times New Roman" w:eastAsia="Times New Roman" w:hAnsi="Times New Roman" w:cs="Times New Roman"/>
          <w:lang w:eastAsia="lv-LV"/>
        </w:rPr>
        <w:t>Digitālās kriminālistikas pētnieciskās un inovāciju laboratorijas izveidei</w:t>
      </w:r>
      <w:r>
        <w:rPr>
          <w:rFonts w:ascii="Times New Roman" w:eastAsia="Times New Roman" w:hAnsi="Times New Roman" w:cs="Times New Roman"/>
          <w:lang w:eastAsia="lv-LV"/>
        </w:rPr>
        <w:t xml:space="preserve"> veiktas sekojošas iegādes - </w:t>
      </w:r>
      <w:r w:rsidRPr="00DB619B">
        <w:rPr>
          <w:rFonts w:ascii="Times New Roman" w:eastAsia="Times New Roman" w:hAnsi="Times New Roman" w:cs="Times New Roman"/>
          <w:lang w:eastAsia="lv-LV"/>
        </w:rPr>
        <w:t>3D printeris</w:t>
      </w:r>
      <w:r>
        <w:rPr>
          <w:rFonts w:ascii="Times New Roman" w:eastAsia="Times New Roman" w:hAnsi="Times New Roman" w:cs="Times New Roman"/>
          <w:lang w:eastAsia="lv-LV"/>
        </w:rPr>
        <w:t xml:space="preserve">, </w:t>
      </w:r>
      <w:r w:rsidRPr="00DB619B">
        <w:rPr>
          <w:rFonts w:ascii="Times New Roman" w:eastAsia="Times New Roman" w:hAnsi="Times New Roman" w:cs="Times New Roman"/>
          <w:lang w:eastAsia="lv-LV"/>
        </w:rPr>
        <w:t>3D drukas materiāl</w:t>
      </w:r>
      <w:r>
        <w:rPr>
          <w:rFonts w:ascii="Times New Roman" w:eastAsia="Times New Roman" w:hAnsi="Times New Roman" w:cs="Times New Roman"/>
          <w:lang w:eastAsia="lv-LV"/>
        </w:rPr>
        <w:t>i</w:t>
      </w:r>
      <w:r w:rsidRPr="00DB619B">
        <w:rPr>
          <w:rFonts w:ascii="Times New Roman" w:eastAsia="Times New Roman" w:hAnsi="Times New Roman" w:cs="Times New Roman"/>
          <w:lang w:eastAsia="lv-LV"/>
        </w:rPr>
        <w:t xml:space="preserve"> PLA</w:t>
      </w:r>
      <w:r w:rsidR="000D0797">
        <w:rPr>
          <w:rFonts w:ascii="Times New Roman" w:eastAsia="Times New Roman" w:hAnsi="Times New Roman" w:cs="Times New Roman"/>
          <w:lang w:eastAsia="lv-LV"/>
        </w:rPr>
        <w:t xml:space="preserve"> dažādas krāsas</w:t>
      </w:r>
      <w:r>
        <w:rPr>
          <w:rFonts w:ascii="Times New Roman" w:eastAsia="Times New Roman" w:hAnsi="Times New Roman" w:cs="Times New Roman"/>
          <w:lang w:eastAsia="lv-LV"/>
        </w:rPr>
        <w:t>, p</w:t>
      </w:r>
      <w:r w:rsidRPr="00DB619B">
        <w:rPr>
          <w:rFonts w:ascii="Times New Roman" w:eastAsia="Times New Roman" w:hAnsi="Times New Roman" w:cs="Times New Roman"/>
          <w:lang w:eastAsia="lv-LV"/>
        </w:rPr>
        <w:t>rofesionālā lodēšanas stacija</w:t>
      </w:r>
      <w:r>
        <w:rPr>
          <w:rFonts w:ascii="Times New Roman" w:eastAsia="Times New Roman" w:hAnsi="Times New Roman" w:cs="Times New Roman"/>
          <w:lang w:eastAsia="lv-LV"/>
        </w:rPr>
        <w:t>, k</w:t>
      </w:r>
      <w:r w:rsidRPr="00DB619B">
        <w:rPr>
          <w:rFonts w:ascii="Times New Roman" w:eastAsia="Times New Roman" w:hAnsi="Times New Roman" w:cs="Times New Roman"/>
          <w:lang w:eastAsia="lv-LV"/>
        </w:rPr>
        <w:t>arstais galds ierīču līmju atvienošanai.</w:t>
      </w:r>
    </w:p>
    <w:p w14:paraId="55016A0B" w14:textId="2F2A13A7" w:rsidR="00387B30" w:rsidRDefault="00FE435E" w:rsidP="00181CAA">
      <w:pPr>
        <w:ind w:firstLine="567"/>
        <w:jc w:val="both"/>
      </w:pPr>
      <w:r>
        <w:rPr>
          <w:rFonts w:ascii="Times New Roman" w:eastAsia="Times New Roman" w:hAnsi="Times New Roman" w:cs="Times New Roman"/>
          <w:lang w:eastAsia="lv-LV"/>
        </w:rPr>
        <w:t>Sporta kompleks</w:t>
      </w:r>
      <w:r w:rsidR="00002724">
        <w:rPr>
          <w:rFonts w:ascii="Times New Roman" w:eastAsia="Times New Roman" w:hAnsi="Times New Roman" w:cs="Times New Roman"/>
          <w:lang w:eastAsia="lv-LV"/>
        </w:rPr>
        <w:t xml:space="preserve">a darbības nodrošināšanai veiktas sekojošas iegādes – </w:t>
      </w:r>
      <w:r>
        <w:rPr>
          <w:rFonts w:ascii="Times New Roman" w:eastAsia="Times New Roman" w:hAnsi="Times New Roman" w:cs="Times New Roman"/>
          <w:lang w:eastAsia="lv-LV"/>
        </w:rPr>
        <w:t xml:space="preserve"> </w:t>
      </w:r>
      <w:r w:rsidR="00387B30" w:rsidRPr="00387B30">
        <w:rPr>
          <w:rFonts w:ascii="Times New Roman" w:eastAsia="Times New Roman" w:hAnsi="Times New Roman" w:cs="Times New Roman"/>
          <w:lang w:eastAsia="lv-LV"/>
        </w:rPr>
        <w:t>sporta apģērbs</w:t>
      </w:r>
      <w:r w:rsidR="00387B30">
        <w:rPr>
          <w:rFonts w:ascii="Times New Roman" w:eastAsia="Times New Roman" w:hAnsi="Times New Roman" w:cs="Times New Roman"/>
          <w:lang w:eastAsia="lv-LV"/>
        </w:rPr>
        <w:t xml:space="preserve">, </w:t>
      </w:r>
      <w:r w:rsidR="00387B30" w:rsidRPr="00387B30">
        <w:rPr>
          <w:rFonts w:ascii="Times New Roman" w:eastAsia="Times New Roman" w:hAnsi="Times New Roman" w:cs="Times New Roman"/>
          <w:lang w:eastAsia="lv-LV"/>
        </w:rPr>
        <w:t xml:space="preserve">sporta apavi, inventārs alpīnisma sienai, </w:t>
      </w:r>
      <w:r w:rsidR="00DB619B">
        <w:rPr>
          <w:rFonts w:ascii="Times New Roman" w:eastAsia="Times New Roman" w:hAnsi="Times New Roman" w:cs="Times New Roman"/>
          <w:lang w:eastAsia="lv-LV"/>
        </w:rPr>
        <w:t xml:space="preserve">orientēšanās kompasi, </w:t>
      </w:r>
      <w:r w:rsidR="00387B30" w:rsidRPr="00387B30">
        <w:rPr>
          <w:rFonts w:ascii="Times New Roman" w:eastAsia="Times New Roman" w:hAnsi="Times New Roman" w:cs="Times New Roman"/>
          <w:lang w:eastAsia="lv-LV"/>
        </w:rPr>
        <w:t>ķiveres, cīņas vairogi</w:t>
      </w:r>
      <w:r w:rsidR="00387B30">
        <w:rPr>
          <w:rFonts w:ascii="Times New Roman" w:eastAsia="Times New Roman" w:hAnsi="Times New Roman" w:cs="Times New Roman"/>
          <w:lang w:eastAsia="lv-LV"/>
        </w:rPr>
        <w:t xml:space="preserve">, </w:t>
      </w:r>
      <w:r w:rsidR="00387B30" w:rsidRPr="00387B30">
        <w:rPr>
          <w:rFonts w:ascii="Times New Roman" w:eastAsia="Times New Roman" w:hAnsi="Times New Roman" w:cs="Times New Roman"/>
          <w:lang w:eastAsia="lv-LV"/>
        </w:rPr>
        <w:t>roku dzelži, hronometri, TRX paklāji.</w:t>
      </w:r>
    </w:p>
    <w:p w14:paraId="1A774383" w14:textId="47A40393" w:rsidR="00E717F4" w:rsidRPr="00FE5420" w:rsidRDefault="00CE6A55"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Policijas tiesību katedrai </w:t>
      </w:r>
      <w:r w:rsidR="00002724">
        <w:rPr>
          <w:rFonts w:ascii="Times New Roman" w:eastAsia="Times New Roman" w:hAnsi="Times New Roman" w:cs="Times New Roman"/>
          <w:lang w:eastAsia="lv-LV"/>
        </w:rPr>
        <w:t>veiktas sekojošas iegādes –</w:t>
      </w:r>
      <w:r w:rsidR="00E717F4">
        <w:rPr>
          <w:rFonts w:ascii="Times New Roman" w:eastAsia="Times New Roman" w:hAnsi="Times New Roman" w:cs="Times New Roman"/>
          <w:lang w:eastAsia="lv-LV"/>
        </w:rPr>
        <w:t xml:space="preserve"> </w:t>
      </w:r>
      <w:r w:rsidR="000D0797">
        <w:rPr>
          <w:rFonts w:ascii="Times New Roman" w:eastAsia="Times New Roman" w:hAnsi="Times New Roman" w:cs="Times New Roman"/>
          <w:lang w:eastAsia="lv-LV"/>
        </w:rPr>
        <w:t xml:space="preserve">8 dažādi manekeni un </w:t>
      </w:r>
      <w:r w:rsidR="000D0797" w:rsidRPr="00FE5420">
        <w:rPr>
          <w:rFonts w:ascii="Times New Roman" w:eastAsia="Times New Roman" w:hAnsi="Times New Roman" w:cs="Times New Roman"/>
          <w:lang w:eastAsia="lv-LV"/>
        </w:rPr>
        <w:t xml:space="preserve">brūču čemodāns </w:t>
      </w:r>
      <w:r w:rsidR="000D0797">
        <w:rPr>
          <w:rFonts w:ascii="Times New Roman" w:eastAsia="Times New Roman" w:hAnsi="Times New Roman" w:cs="Times New Roman"/>
          <w:lang w:eastAsia="lv-LV"/>
        </w:rPr>
        <w:t xml:space="preserve">izglītības procesa nodrošināšanai, </w:t>
      </w:r>
      <w:r>
        <w:rPr>
          <w:rFonts w:ascii="Times New Roman" w:eastAsia="Times New Roman" w:hAnsi="Times New Roman" w:cs="Times New Roman"/>
          <w:lang w:eastAsia="lv-LV"/>
        </w:rPr>
        <w:t xml:space="preserve">Kadetu nodaļas darbības nodrošināšanai - </w:t>
      </w:r>
      <w:r w:rsidR="00E717F4" w:rsidRPr="00FE5420">
        <w:rPr>
          <w:rFonts w:ascii="Times New Roman" w:eastAsia="Times New Roman" w:hAnsi="Times New Roman" w:cs="Times New Roman"/>
          <w:lang w:eastAsia="lv-LV"/>
        </w:rPr>
        <w:t>LED lampas piepūšamai teltij</w:t>
      </w:r>
      <w:r w:rsidR="000D0797">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00FE5420" w:rsidRPr="00FE5420">
        <w:rPr>
          <w:rFonts w:ascii="Times New Roman" w:eastAsia="Times New Roman" w:hAnsi="Times New Roman" w:cs="Times New Roman"/>
          <w:lang w:eastAsia="lv-LV"/>
        </w:rPr>
        <w:t>m</w:t>
      </w:r>
      <w:r w:rsidR="00E717F4" w:rsidRPr="00FE5420">
        <w:rPr>
          <w:rFonts w:ascii="Times New Roman" w:eastAsia="Times New Roman" w:hAnsi="Times New Roman" w:cs="Times New Roman"/>
          <w:lang w:eastAsia="lv-LV"/>
        </w:rPr>
        <w:t>otorolla rācījas</w:t>
      </w:r>
      <w:r w:rsidR="00FE5420" w:rsidRPr="00FE5420">
        <w:rPr>
          <w:rFonts w:ascii="Times New Roman" w:eastAsia="Times New Roman" w:hAnsi="Times New Roman" w:cs="Times New Roman"/>
          <w:lang w:eastAsia="lv-LV"/>
        </w:rPr>
        <w:t>, a</w:t>
      </w:r>
      <w:r w:rsidR="00E717F4" w:rsidRPr="00FE5420">
        <w:rPr>
          <w:rFonts w:ascii="Times New Roman" w:eastAsia="Times New Roman" w:hAnsi="Times New Roman" w:cs="Times New Roman"/>
          <w:lang w:eastAsia="lv-LV"/>
        </w:rPr>
        <w:t>ustiņas t</w:t>
      </w:r>
      <w:r>
        <w:rPr>
          <w:rFonts w:ascii="Times New Roman" w:eastAsia="Times New Roman" w:hAnsi="Times New Roman" w:cs="Times New Roman"/>
          <w:lang w:eastAsia="lv-LV"/>
        </w:rPr>
        <w:t>u</w:t>
      </w:r>
      <w:r w:rsidR="00E717F4" w:rsidRPr="00FE5420">
        <w:rPr>
          <w:rFonts w:ascii="Times New Roman" w:eastAsia="Times New Roman" w:hAnsi="Times New Roman" w:cs="Times New Roman"/>
          <w:lang w:eastAsia="lv-LV"/>
        </w:rPr>
        <w:t>lkošanas iekārtai</w:t>
      </w:r>
      <w:r w:rsidR="00FE5420" w:rsidRPr="00FE5420">
        <w:rPr>
          <w:rFonts w:ascii="Times New Roman" w:eastAsia="Times New Roman" w:hAnsi="Times New Roman" w:cs="Times New Roman"/>
          <w:lang w:eastAsia="lv-LV"/>
        </w:rPr>
        <w:t>, r</w:t>
      </w:r>
      <w:r w:rsidR="00E717F4" w:rsidRPr="00FE5420">
        <w:rPr>
          <w:rFonts w:ascii="Times New Roman" w:eastAsia="Times New Roman" w:hAnsi="Times New Roman" w:cs="Times New Roman"/>
          <w:lang w:eastAsia="lv-LV"/>
        </w:rPr>
        <w:t>uteri MiktoTik.</w:t>
      </w:r>
    </w:p>
    <w:p w14:paraId="79428F40" w14:textId="4E04524F" w:rsidR="008637A9" w:rsidRDefault="00002724"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Kinoloģijas nodaļas darbības nodrošināšanai veiktas sekojošas iegādes –</w:t>
      </w:r>
      <w:r w:rsidR="00D04A7D">
        <w:rPr>
          <w:rFonts w:ascii="Times New Roman" w:eastAsia="Times New Roman" w:hAnsi="Times New Roman" w:cs="Times New Roman"/>
          <w:lang w:eastAsia="lv-LV"/>
        </w:rPr>
        <w:t xml:space="preserve"> putekļu sūcējs</w:t>
      </w:r>
      <w:r w:rsidR="00920803" w:rsidRPr="00920803">
        <w:rPr>
          <w:rFonts w:ascii="Times New Roman" w:eastAsia="Times New Roman" w:hAnsi="Times New Roman" w:cs="Times New Roman"/>
          <w:lang w:eastAsia="lv-LV"/>
        </w:rPr>
        <w:t>.</w:t>
      </w:r>
      <w:bookmarkStart w:id="48" w:name="_Toc535585602"/>
    </w:p>
    <w:p w14:paraId="37A9BD61" w14:textId="57D5FF78" w:rsidR="004E292E" w:rsidRPr="004E292E" w:rsidRDefault="004E292E" w:rsidP="00BD68E3">
      <w:pPr>
        <w:ind w:firstLine="567"/>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Koledžas darba nodrošināšanai iegādāti šādi pamatlīdzekļi – </w:t>
      </w:r>
      <w:r w:rsidRPr="004E292E">
        <w:rPr>
          <w:rFonts w:ascii="Times New Roman" w:eastAsia="Times New Roman" w:hAnsi="Times New Roman" w:cs="Times New Roman"/>
          <w:lang w:eastAsia="lv-LV"/>
        </w:rPr>
        <w:t xml:space="preserve">saliekamā telts ar sienām (3x6m), interaktīvās tehnoloģiju iekārtas, CardiAid treniņierīces, portatīvie datori, informatīvie displeji (Digitālajam ceļvedim), turnikets, </w:t>
      </w:r>
      <w:r w:rsidR="00EF5FE0" w:rsidRPr="004E292E">
        <w:rPr>
          <w:rFonts w:ascii="Times New Roman" w:eastAsia="Times New Roman" w:hAnsi="Times New Roman" w:cs="Times New Roman"/>
          <w:lang w:eastAsia="lv-LV"/>
        </w:rPr>
        <w:t>simulāciju</w:t>
      </w:r>
      <w:r w:rsidRPr="004E292E">
        <w:rPr>
          <w:rFonts w:ascii="Times New Roman" w:eastAsia="Times New Roman" w:hAnsi="Times New Roman" w:cs="Times New Roman"/>
          <w:lang w:eastAsia="lv-LV"/>
        </w:rPr>
        <w:t xml:space="preserve"> poligona kabīnes, ledusskapji, 2-vietīgi dīvāni, putekļu sūcējs Karcher,  kāpšanas siena, kafijas aparāts, trenažieris.</w:t>
      </w:r>
      <w:bookmarkStart w:id="49" w:name="_GoBack"/>
      <w:bookmarkEnd w:id="49"/>
    </w:p>
    <w:p w14:paraId="097E7806" w14:textId="3C159408" w:rsidR="008637A9" w:rsidRDefault="008637A9" w:rsidP="00BD68E3">
      <w:pPr>
        <w:ind w:firstLine="567"/>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Lai ievērotu darba aizsardzības prasības</w:t>
      </w:r>
      <w:r w:rsidR="008B5E0E">
        <w:rPr>
          <w:rFonts w:ascii="Times New Roman" w:eastAsia="Times New Roman" w:hAnsi="Times New Roman" w:cs="Times New Roman"/>
          <w:lang w:eastAsia="lv-LV"/>
        </w:rPr>
        <w:t xml:space="preserve"> iegādātas</w:t>
      </w:r>
      <w:r w:rsidR="00002724">
        <w:rPr>
          <w:rFonts w:ascii="Times New Roman" w:eastAsia="Times New Roman" w:hAnsi="Times New Roman" w:cs="Times New Roman"/>
          <w:lang w:eastAsia="lv-LV"/>
        </w:rPr>
        <w:t xml:space="preserve"> –</w:t>
      </w:r>
      <w:r w:rsidR="008B5E0E">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pirmās palīdzības aptieciņas.</w:t>
      </w:r>
    </w:p>
    <w:p w14:paraId="53CF35B3" w14:textId="77777777" w:rsidR="00091460" w:rsidRDefault="00091460" w:rsidP="00BD68E3">
      <w:pPr>
        <w:ind w:firstLine="567"/>
        <w:jc w:val="both"/>
        <w:rPr>
          <w:rFonts w:ascii="Times New Roman" w:hAnsi="Times New Roman" w:cs="Times New Roman"/>
        </w:rPr>
      </w:pPr>
      <w:r>
        <w:rPr>
          <w:rFonts w:ascii="Times New Roman" w:hAnsi="Times New Roman" w:cs="Times New Roman"/>
        </w:rPr>
        <w:t>K</w:t>
      </w:r>
      <w:r w:rsidR="006B5589" w:rsidRPr="006B5589">
        <w:rPr>
          <w:rFonts w:ascii="Times New Roman" w:hAnsi="Times New Roman" w:cs="Times New Roman"/>
        </w:rPr>
        <w:t xml:space="preserve">oledžā tiek nodrošināta un kontrolēta </w:t>
      </w:r>
      <w:r>
        <w:rPr>
          <w:rFonts w:ascii="Times New Roman" w:hAnsi="Times New Roman" w:cs="Times New Roman"/>
        </w:rPr>
        <w:t>transportlīdzekļu</w:t>
      </w:r>
      <w:r w:rsidRPr="006B5589">
        <w:rPr>
          <w:rFonts w:ascii="Times New Roman" w:hAnsi="Times New Roman" w:cs="Times New Roman"/>
        </w:rPr>
        <w:t xml:space="preserve"> </w:t>
      </w:r>
      <w:r w:rsidR="006B5589" w:rsidRPr="006B5589">
        <w:rPr>
          <w:rFonts w:ascii="Times New Roman" w:hAnsi="Times New Roman" w:cs="Times New Roman"/>
        </w:rPr>
        <w:t>lietošana</w:t>
      </w:r>
      <w:r>
        <w:rPr>
          <w:rFonts w:ascii="Times New Roman" w:hAnsi="Times New Roman" w:cs="Times New Roman"/>
        </w:rPr>
        <w:t xml:space="preserve"> un </w:t>
      </w:r>
      <w:r w:rsidR="006B5589" w:rsidRPr="006B5589">
        <w:rPr>
          <w:rFonts w:ascii="Times New Roman" w:hAnsi="Times New Roman" w:cs="Times New Roman"/>
        </w:rPr>
        <w:t xml:space="preserve">saudzīga izmantošana. </w:t>
      </w:r>
      <w:r>
        <w:rPr>
          <w:rFonts w:ascii="Times New Roman" w:hAnsi="Times New Roman" w:cs="Times New Roman"/>
        </w:rPr>
        <w:t xml:space="preserve">Regulāri tiek </w:t>
      </w:r>
      <w:r w:rsidRPr="006B5589">
        <w:rPr>
          <w:rFonts w:ascii="Times New Roman" w:hAnsi="Times New Roman" w:cs="Times New Roman"/>
        </w:rPr>
        <w:t xml:space="preserve">veikta </w:t>
      </w:r>
      <w:r>
        <w:rPr>
          <w:rFonts w:ascii="Times New Roman" w:hAnsi="Times New Roman" w:cs="Times New Roman"/>
        </w:rPr>
        <w:t>K</w:t>
      </w:r>
      <w:r w:rsidRPr="006B5589">
        <w:rPr>
          <w:rFonts w:ascii="Times New Roman" w:hAnsi="Times New Roman" w:cs="Times New Roman"/>
        </w:rPr>
        <w:t xml:space="preserve">oledžas kadetu instruktāža par </w:t>
      </w:r>
      <w:r>
        <w:rPr>
          <w:rFonts w:ascii="Times New Roman" w:hAnsi="Times New Roman" w:cs="Times New Roman"/>
        </w:rPr>
        <w:t>transportlīdzekļu</w:t>
      </w:r>
      <w:r w:rsidRPr="006B5589">
        <w:rPr>
          <w:rFonts w:ascii="Times New Roman" w:hAnsi="Times New Roman" w:cs="Times New Roman"/>
        </w:rPr>
        <w:t xml:space="preserve"> pareizu </w:t>
      </w:r>
      <w:r>
        <w:rPr>
          <w:rFonts w:ascii="Times New Roman" w:hAnsi="Times New Roman" w:cs="Times New Roman"/>
        </w:rPr>
        <w:t>izmantošanu un</w:t>
      </w:r>
      <w:r w:rsidRPr="006B5589">
        <w:rPr>
          <w:rFonts w:ascii="Times New Roman" w:hAnsi="Times New Roman" w:cs="Times New Roman"/>
        </w:rPr>
        <w:t xml:space="preserve"> ceļazīmju aizpildīš</w:t>
      </w:r>
      <w:r>
        <w:rPr>
          <w:rFonts w:ascii="Times New Roman" w:hAnsi="Times New Roman" w:cs="Times New Roman"/>
        </w:rPr>
        <w:t>anu.</w:t>
      </w:r>
    </w:p>
    <w:p w14:paraId="4F4C04B8" w14:textId="05BA4601" w:rsidR="00091460" w:rsidRPr="007364A2" w:rsidRDefault="006B5589" w:rsidP="00BD68E3">
      <w:pPr>
        <w:ind w:firstLine="567"/>
        <w:jc w:val="both"/>
        <w:rPr>
          <w:rFonts w:ascii="Times New Roman" w:hAnsi="Times New Roman" w:cs="Times New Roman"/>
        </w:rPr>
      </w:pPr>
      <w:r w:rsidRPr="009A7B70">
        <w:rPr>
          <w:rFonts w:ascii="Times New Roman" w:hAnsi="Times New Roman" w:cs="Times New Roman"/>
        </w:rPr>
        <w:t>202</w:t>
      </w:r>
      <w:r w:rsidR="009A7B70" w:rsidRPr="009A7B70">
        <w:rPr>
          <w:rFonts w:ascii="Times New Roman" w:hAnsi="Times New Roman" w:cs="Times New Roman"/>
        </w:rPr>
        <w:t>3</w:t>
      </w:r>
      <w:r w:rsidRPr="009A7B70">
        <w:rPr>
          <w:rFonts w:ascii="Times New Roman" w:hAnsi="Times New Roman" w:cs="Times New Roman"/>
        </w:rPr>
        <w:t xml:space="preserve">.gadā </w:t>
      </w:r>
      <w:r w:rsidR="00091460" w:rsidRPr="009A7B70">
        <w:rPr>
          <w:rFonts w:ascii="Times New Roman" w:hAnsi="Times New Roman" w:cs="Times New Roman"/>
        </w:rPr>
        <w:t xml:space="preserve">Koledža </w:t>
      </w:r>
      <w:r w:rsidRPr="009A7B70">
        <w:rPr>
          <w:rFonts w:ascii="Times New Roman" w:hAnsi="Times New Roman" w:cs="Times New Roman"/>
        </w:rPr>
        <w:t>saņ</w:t>
      </w:r>
      <w:r w:rsidR="00091460" w:rsidRPr="009A7B70">
        <w:rPr>
          <w:rFonts w:ascii="Times New Roman" w:hAnsi="Times New Roman" w:cs="Times New Roman"/>
        </w:rPr>
        <w:t>ēma</w:t>
      </w:r>
      <w:r w:rsidRPr="009A7B70">
        <w:rPr>
          <w:rFonts w:ascii="Times New Roman" w:hAnsi="Times New Roman" w:cs="Times New Roman"/>
        </w:rPr>
        <w:t xml:space="preserve"> </w:t>
      </w:r>
      <w:r w:rsidR="009A7B70" w:rsidRPr="009A7B70">
        <w:rPr>
          <w:rFonts w:ascii="Times New Roman" w:hAnsi="Times New Roman" w:cs="Times New Roman"/>
        </w:rPr>
        <w:t>piecus</w:t>
      </w:r>
      <w:r w:rsidR="00091460" w:rsidRPr="009A7B70">
        <w:rPr>
          <w:rFonts w:ascii="Times New Roman" w:hAnsi="Times New Roman" w:cs="Times New Roman"/>
        </w:rPr>
        <w:t xml:space="preserve"> transportlīdzekļus –</w:t>
      </w:r>
      <w:r w:rsidR="009A7B70" w:rsidRPr="009A7B70">
        <w:rPr>
          <w:rFonts w:ascii="Times New Roman" w:hAnsi="Times New Roman" w:cs="Times New Roman"/>
        </w:rPr>
        <w:t xml:space="preserve"> Toyota Camry,  Ford Transit, Ford Transit, VW Transporter, VW Transporter</w:t>
      </w:r>
      <w:r w:rsidR="00091460" w:rsidRPr="009A7B70">
        <w:rPr>
          <w:rFonts w:ascii="Times New Roman" w:hAnsi="Times New Roman" w:cs="Times New Roman"/>
        </w:rPr>
        <w:t xml:space="preserve">, savukārt </w:t>
      </w:r>
      <w:r w:rsidR="009A7B70" w:rsidRPr="009A7B70">
        <w:rPr>
          <w:rFonts w:ascii="Times New Roman" w:hAnsi="Times New Roman" w:cs="Times New Roman"/>
        </w:rPr>
        <w:t>divu</w:t>
      </w:r>
      <w:r w:rsidR="00091460" w:rsidRPr="009A7B70">
        <w:rPr>
          <w:rFonts w:ascii="Times New Roman" w:hAnsi="Times New Roman" w:cs="Times New Roman"/>
        </w:rPr>
        <w:t xml:space="preserve">s transportlīdzekļus </w:t>
      </w:r>
      <w:r w:rsidR="009A7B70" w:rsidRPr="009A7B70">
        <w:rPr>
          <w:rFonts w:ascii="Times New Roman" w:hAnsi="Times New Roman" w:cs="Times New Roman"/>
        </w:rPr>
        <w:t xml:space="preserve"> - VW Caravelle un Renault Trafic </w:t>
      </w:r>
      <w:r w:rsidR="00091460" w:rsidRPr="009A7B70">
        <w:rPr>
          <w:rFonts w:ascii="Times New Roman" w:hAnsi="Times New Roman" w:cs="Times New Roman"/>
        </w:rPr>
        <w:t>nodeva Valsts policijai</w:t>
      </w:r>
      <w:r w:rsidR="009A7B70" w:rsidRPr="007364A2">
        <w:rPr>
          <w:rFonts w:ascii="Times New Roman" w:hAnsi="Times New Roman" w:cs="Times New Roman"/>
        </w:rPr>
        <w:t>, no kuriem viens</w:t>
      </w:r>
      <w:r w:rsidR="007F6FC6" w:rsidRPr="007364A2">
        <w:rPr>
          <w:rFonts w:ascii="Times New Roman" w:hAnsi="Times New Roman" w:cs="Times New Roman"/>
        </w:rPr>
        <w:t>,</w:t>
      </w:r>
      <w:r w:rsidR="009A7B70" w:rsidRPr="007364A2">
        <w:rPr>
          <w:rFonts w:ascii="Times New Roman" w:hAnsi="Times New Roman" w:cs="Times New Roman"/>
        </w:rPr>
        <w:t xml:space="preserve"> sniedzot atbalstu Ukrainai</w:t>
      </w:r>
      <w:r w:rsidR="007F6FC6" w:rsidRPr="007364A2">
        <w:rPr>
          <w:rFonts w:ascii="Times New Roman" w:hAnsi="Times New Roman" w:cs="Times New Roman"/>
        </w:rPr>
        <w:t xml:space="preserve"> cīņā </w:t>
      </w:r>
      <w:r w:rsidR="007364A2" w:rsidRPr="007364A2">
        <w:rPr>
          <w:rFonts w:ascii="Times New Roman" w:hAnsi="Times New Roman" w:cs="Times New Roman"/>
        </w:rPr>
        <w:t>pret Krievijas agresiju</w:t>
      </w:r>
      <w:r w:rsidR="007F6FC6" w:rsidRPr="007364A2">
        <w:rPr>
          <w:rFonts w:ascii="Times New Roman" w:hAnsi="Times New Roman" w:cs="Times New Roman"/>
        </w:rPr>
        <w:t>, nogādāts Ukrainā</w:t>
      </w:r>
      <w:r w:rsidR="00091460" w:rsidRPr="007364A2">
        <w:rPr>
          <w:rFonts w:ascii="Times New Roman" w:hAnsi="Times New Roman" w:cs="Times New Roman"/>
        </w:rPr>
        <w:t>.</w:t>
      </w:r>
    </w:p>
    <w:p w14:paraId="325DE7E1" w14:textId="6D483153" w:rsidR="00974BAF" w:rsidRDefault="005334DF" w:rsidP="00BD68E3">
      <w:pPr>
        <w:pStyle w:val="BodyTextIndent2"/>
        <w:ind w:left="0" w:firstLine="567"/>
        <w:rPr>
          <w:sz w:val="28"/>
          <w:szCs w:val="28"/>
        </w:rPr>
      </w:pPr>
      <w:r w:rsidRPr="00404AAA">
        <w:rPr>
          <w:sz w:val="28"/>
          <w:szCs w:val="28"/>
        </w:rPr>
        <w:t xml:space="preserve">Kadetu nodaļai </w:t>
      </w:r>
      <w:r>
        <w:rPr>
          <w:sz w:val="28"/>
          <w:szCs w:val="28"/>
        </w:rPr>
        <w:t>izveidojusies</w:t>
      </w:r>
      <w:r w:rsidRPr="00404AAA">
        <w:rPr>
          <w:sz w:val="28"/>
          <w:szCs w:val="28"/>
        </w:rPr>
        <w:t xml:space="preserve"> laba savstarpējā sadarbība ar Koledžas Administratīvo nodaļu</w:t>
      </w:r>
      <w:r>
        <w:rPr>
          <w:sz w:val="28"/>
          <w:szCs w:val="28"/>
        </w:rPr>
        <w:t xml:space="preserve">, proti, </w:t>
      </w:r>
      <w:r w:rsidRPr="00404AAA">
        <w:rPr>
          <w:sz w:val="28"/>
          <w:szCs w:val="28"/>
        </w:rPr>
        <w:t>konferenču zāles sagatavošana dažādiem svinīgiem pasākumiem (izlaidumiem, konferencēm), darbinieku kabinetu labiekārtošana</w:t>
      </w:r>
      <w:r>
        <w:rPr>
          <w:sz w:val="28"/>
          <w:szCs w:val="28"/>
        </w:rPr>
        <w:t xml:space="preserve"> (</w:t>
      </w:r>
      <w:r w:rsidRPr="00404AAA">
        <w:rPr>
          <w:sz w:val="28"/>
          <w:szCs w:val="28"/>
        </w:rPr>
        <w:t>mēbeļu pārnešana uz citām telpām</w:t>
      </w:r>
      <w:r>
        <w:rPr>
          <w:sz w:val="28"/>
          <w:szCs w:val="28"/>
        </w:rPr>
        <w:t>)</w:t>
      </w:r>
      <w:r w:rsidRPr="00404AAA">
        <w:rPr>
          <w:sz w:val="28"/>
          <w:szCs w:val="28"/>
        </w:rPr>
        <w:t xml:space="preserve">. </w:t>
      </w:r>
      <w:r>
        <w:rPr>
          <w:sz w:val="28"/>
          <w:szCs w:val="28"/>
        </w:rPr>
        <w:t xml:space="preserve">Kadetu nodaļa sniedza arī atbalstu </w:t>
      </w:r>
      <w:r w:rsidRPr="00404AAA">
        <w:rPr>
          <w:sz w:val="28"/>
          <w:szCs w:val="28"/>
        </w:rPr>
        <w:t>Bibliotēkas</w:t>
      </w:r>
      <w:r w:rsidR="00D04A7D">
        <w:rPr>
          <w:sz w:val="28"/>
          <w:szCs w:val="28"/>
        </w:rPr>
        <w:t xml:space="preserve"> un arhīva</w:t>
      </w:r>
      <w:r w:rsidRPr="00404AAA">
        <w:rPr>
          <w:sz w:val="28"/>
          <w:szCs w:val="28"/>
        </w:rPr>
        <w:t xml:space="preserve"> darbā </w:t>
      </w:r>
      <w:r>
        <w:rPr>
          <w:sz w:val="28"/>
          <w:szCs w:val="28"/>
        </w:rPr>
        <w:t>–</w:t>
      </w:r>
      <w:r w:rsidRPr="00404AAA">
        <w:rPr>
          <w:sz w:val="28"/>
          <w:szCs w:val="28"/>
        </w:rPr>
        <w:t xml:space="preserve"> makulatūras izvešana</w:t>
      </w:r>
      <w:r>
        <w:rPr>
          <w:sz w:val="28"/>
          <w:szCs w:val="28"/>
        </w:rPr>
        <w:t xml:space="preserve"> un </w:t>
      </w:r>
      <w:r w:rsidRPr="00404AAA">
        <w:rPr>
          <w:sz w:val="28"/>
          <w:szCs w:val="28"/>
        </w:rPr>
        <w:t>plauktu pārneša</w:t>
      </w:r>
      <w:r>
        <w:rPr>
          <w:sz w:val="28"/>
          <w:szCs w:val="28"/>
        </w:rPr>
        <w:t>na uz citām telpām.</w:t>
      </w:r>
    </w:p>
    <w:p w14:paraId="05993F3B" w14:textId="22DCCAC1" w:rsidR="008B5E0E" w:rsidRDefault="008B5E0E" w:rsidP="005331FC">
      <w:pPr>
        <w:pStyle w:val="BodyTextIndent2"/>
        <w:ind w:left="0" w:firstLine="720"/>
        <w:rPr>
          <w:sz w:val="28"/>
          <w:szCs w:val="28"/>
        </w:rPr>
      </w:pPr>
    </w:p>
    <w:p w14:paraId="3BB4461D" w14:textId="77777777" w:rsidR="008B5E0E" w:rsidRPr="004C7F12" w:rsidRDefault="008B5E0E" w:rsidP="00BD68E3">
      <w:pPr>
        <w:spacing w:after="40"/>
        <w:ind w:firstLine="567"/>
        <w:jc w:val="both"/>
        <w:rPr>
          <w:rFonts w:ascii="Times New Roman" w:eastAsia="Times New Roman" w:hAnsi="Times New Roman" w:cs="Times New Roman"/>
          <w:lang w:eastAsia="lv-LV"/>
        </w:rPr>
      </w:pPr>
      <w:r w:rsidRPr="004C7F12">
        <w:rPr>
          <w:rFonts w:ascii="Times New Roman" w:eastAsia="Times New Roman" w:hAnsi="Times New Roman" w:cs="Times New Roman"/>
          <w:lang w:eastAsia="lv-LV"/>
        </w:rPr>
        <w:t>Nolūkā nodrošināt Koledžas telpu pielāgošanu, iekārtošanu, Koledžas pamatdarbības nodrošināšanu, veikti šādi iepirkumi Valsts policijas koledžas vajadzībām:</w:t>
      </w:r>
    </w:p>
    <w:p w14:paraId="0DF29151" w14:textId="60FEBED6" w:rsidR="008B5E0E" w:rsidRPr="004C7F12" w:rsidRDefault="008B5E0E" w:rsidP="00CA3F5F">
      <w:pPr>
        <w:pStyle w:val="BodyTextIndent2"/>
        <w:numPr>
          <w:ilvl w:val="0"/>
          <w:numId w:val="43"/>
        </w:numPr>
        <w:ind w:left="851" w:hanging="425"/>
        <w:rPr>
          <w:sz w:val="28"/>
          <w:szCs w:val="28"/>
        </w:rPr>
      </w:pPr>
      <w:r w:rsidRPr="004C7F12">
        <w:rPr>
          <w:sz w:val="28"/>
          <w:szCs w:val="28"/>
        </w:rPr>
        <w:lastRenderedPageBreak/>
        <w:t>2023.gada 18.augusta atklāts konkurss “Virtuālās apmācību programmatūras 3D vidē XVR Simulation Software 3 (trīs) licenču iegāde uz trīs gadiem” (iepirkuma identifikācijas Nr. IeM VP 2023/37)</w:t>
      </w:r>
      <w:r w:rsidR="00117B2A">
        <w:rPr>
          <w:sz w:val="28"/>
          <w:szCs w:val="28"/>
        </w:rPr>
        <w:t>. Noslēgts līgums;</w:t>
      </w:r>
    </w:p>
    <w:p w14:paraId="2DBD9A02" w14:textId="2BB89C66" w:rsidR="008B5E0E" w:rsidRPr="004C7F12" w:rsidRDefault="008B5E0E" w:rsidP="00CA3F5F">
      <w:pPr>
        <w:pStyle w:val="BodyTextIndent2"/>
        <w:numPr>
          <w:ilvl w:val="0"/>
          <w:numId w:val="43"/>
        </w:numPr>
        <w:ind w:left="851" w:hanging="425"/>
        <w:rPr>
          <w:sz w:val="28"/>
          <w:szCs w:val="28"/>
        </w:rPr>
      </w:pPr>
      <w:r w:rsidRPr="004C7F12">
        <w:rPr>
          <w:sz w:val="28"/>
          <w:szCs w:val="28"/>
        </w:rPr>
        <w:t>2023.gada 20.oktobrī izsludināts un pārtraukts atklāts iepirkuma konkurss “Ieejas caurlaides režīma iekārtas iegāde” (iepirkuma identifikācijas Nr. IeM VP 2023/62) Veicot būtiskus grozījumus tehniskajā specifikācijā 2023.gada 03.novembrī izsludināts atklāts konkurss “Ieejas caurlaides režīma iekārtas iegāde” (iepirkuma identifikācijas Nr. IeM VP 2023/67)</w:t>
      </w:r>
      <w:r w:rsidR="00117B2A">
        <w:rPr>
          <w:sz w:val="28"/>
          <w:szCs w:val="28"/>
        </w:rPr>
        <w:t>. Noslēgts līgums;</w:t>
      </w:r>
    </w:p>
    <w:p w14:paraId="5DCA0070" w14:textId="5E7FE139" w:rsidR="008B5E0E" w:rsidRPr="004C7F12" w:rsidRDefault="008B5E0E" w:rsidP="00CA3F5F">
      <w:pPr>
        <w:pStyle w:val="BodyTextIndent2"/>
        <w:numPr>
          <w:ilvl w:val="0"/>
          <w:numId w:val="43"/>
        </w:numPr>
        <w:ind w:left="851" w:hanging="425"/>
        <w:rPr>
          <w:sz w:val="28"/>
          <w:szCs w:val="28"/>
        </w:rPr>
      </w:pPr>
      <w:r w:rsidRPr="004C7F12">
        <w:rPr>
          <w:sz w:val="28"/>
          <w:szCs w:val="28"/>
        </w:rPr>
        <w:t>2023.gada 13.oktobrī izsludināts atklāts konkurss “Interaktīvā displeja ar statīvu (daudzdimensiālai izmantošanai) iegāde Valsts policijas koledžas vajadzībām” (identifikācijas Nr. IeM VP 2023/57</w:t>
      </w:r>
      <w:r w:rsidR="00117B2A">
        <w:rPr>
          <w:sz w:val="28"/>
          <w:szCs w:val="28"/>
        </w:rPr>
        <w:t>). Noslēgts līgums;</w:t>
      </w:r>
    </w:p>
    <w:p w14:paraId="297FADFE" w14:textId="192FAA70" w:rsidR="008B5E0E" w:rsidRPr="004C7F12" w:rsidRDefault="008B5E0E" w:rsidP="00CA3F5F">
      <w:pPr>
        <w:pStyle w:val="BodyTextIndent2"/>
        <w:numPr>
          <w:ilvl w:val="0"/>
          <w:numId w:val="43"/>
        </w:numPr>
        <w:ind w:left="851" w:hanging="425"/>
        <w:rPr>
          <w:sz w:val="28"/>
          <w:szCs w:val="28"/>
        </w:rPr>
      </w:pPr>
      <w:r w:rsidRPr="004C7F12">
        <w:rPr>
          <w:sz w:val="28"/>
          <w:szCs w:val="28"/>
        </w:rPr>
        <w:t>2023.gada 25.augustā izsludināts atklāts konkurss “Specializētu iekārtu un datortehnikas iegāde Valsts policijas koledžas vajadzībām” (iepirkuma identifikācijas Nr. IeM VP 2023/28). Iepirkums bija sadalīts 5 daļās: iepirkums 1, 3, 4, un 5 daļās pabeigts ar rezultātu</w:t>
      </w:r>
      <w:r w:rsidR="00117B2A">
        <w:rPr>
          <w:sz w:val="28"/>
          <w:szCs w:val="28"/>
        </w:rPr>
        <w:t xml:space="preserve"> un noslēgts līgums.</w:t>
      </w:r>
      <w:r w:rsidRPr="004C7F12">
        <w:rPr>
          <w:sz w:val="28"/>
          <w:szCs w:val="28"/>
        </w:rPr>
        <w:t xml:space="preserve"> Iepirkums 2.daļā pārtraukts būtisku grozījumu veikšanai iepirkuma procedūras dokumentos, Tehniskās specifikācijas prasību pārskatīšanai un koriģēšanai</w:t>
      </w:r>
      <w:r w:rsidR="00CA3F5F">
        <w:rPr>
          <w:sz w:val="28"/>
          <w:szCs w:val="28"/>
        </w:rPr>
        <w:t>;</w:t>
      </w:r>
    </w:p>
    <w:p w14:paraId="792BDA2A" w14:textId="2663F1CA" w:rsidR="00117B2A" w:rsidRDefault="008B5E0E" w:rsidP="00CA3F5F">
      <w:pPr>
        <w:pStyle w:val="BodyTextIndent2"/>
        <w:numPr>
          <w:ilvl w:val="0"/>
          <w:numId w:val="43"/>
        </w:numPr>
        <w:ind w:left="851" w:hanging="425"/>
        <w:rPr>
          <w:sz w:val="28"/>
          <w:szCs w:val="28"/>
        </w:rPr>
      </w:pPr>
      <w:r w:rsidRPr="004C7F12">
        <w:rPr>
          <w:sz w:val="28"/>
          <w:szCs w:val="28"/>
        </w:rPr>
        <w:t>2023.gada 20.jūlijā izsludināts atklāts konkurss “Manekenu iegāde Valsts policijas koledžas darbības un apmācības procesa nodrošināšanai” (iepirkuma identifikācijas Nr. IeM VP 2023/21)</w:t>
      </w:r>
      <w:r w:rsidR="00117B2A">
        <w:rPr>
          <w:sz w:val="28"/>
          <w:szCs w:val="28"/>
        </w:rPr>
        <w:t>. Noslēgts līgums;</w:t>
      </w:r>
    </w:p>
    <w:p w14:paraId="2242B2EE" w14:textId="633F8C4D" w:rsidR="008B5E0E" w:rsidRPr="004C7F12" w:rsidRDefault="008B5E0E" w:rsidP="00F30E36">
      <w:pPr>
        <w:pStyle w:val="BodyTextIndent2"/>
        <w:ind w:left="851" w:firstLine="0"/>
        <w:rPr>
          <w:sz w:val="28"/>
          <w:szCs w:val="28"/>
        </w:rPr>
      </w:pPr>
    </w:p>
    <w:p w14:paraId="678A2FDB" w14:textId="26F5AA56" w:rsidR="008B5E0E" w:rsidRPr="004C7F12" w:rsidRDefault="008B5E0E" w:rsidP="00F30E36">
      <w:pPr>
        <w:pStyle w:val="BodyTextIndent2"/>
        <w:ind w:left="0" w:firstLine="720"/>
        <w:rPr>
          <w:sz w:val="28"/>
          <w:szCs w:val="28"/>
        </w:rPr>
      </w:pPr>
      <w:r w:rsidRPr="004C7F12">
        <w:rPr>
          <w:sz w:val="28"/>
          <w:szCs w:val="28"/>
        </w:rPr>
        <w:t>Projekta “IeM/VP/06.01.00/17 - Izmeklētāju apmācības centra (turpmāk - IMC) izveide Valsts policijas koledžā” ietvaros, nolūkā nodrošināt IMC telpu pielāgošanu un iekārtošanu</w:t>
      </w:r>
      <w:r w:rsidR="00A13783">
        <w:rPr>
          <w:sz w:val="28"/>
          <w:szCs w:val="28"/>
        </w:rPr>
        <w:t xml:space="preserve"> – </w:t>
      </w:r>
      <w:r w:rsidRPr="004C7F12">
        <w:rPr>
          <w:sz w:val="28"/>
          <w:szCs w:val="28"/>
        </w:rPr>
        <w:t xml:space="preserve">2023.gada 16.oktobrī izsludināts iepirkums </w:t>
      </w:r>
      <w:r w:rsidR="00B82D57">
        <w:rPr>
          <w:sz w:val="28"/>
          <w:szCs w:val="28"/>
        </w:rPr>
        <w:br/>
      </w:r>
      <w:r w:rsidRPr="004C7F12">
        <w:rPr>
          <w:sz w:val="28"/>
          <w:szCs w:val="28"/>
        </w:rPr>
        <w:t>PIL 8.panta 7.d. 2.b) punkta kārtībā (sarunu procedūra) „Mobilo ierīču analīzes programmatūras un specializētas iekārtas iegāde Valsts policijas Koledžas vajadzībām.” (iepirkuma identifikācijas Nr. VPK 2023/36)</w:t>
      </w:r>
      <w:r w:rsidR="00CA3F5F">
        <w:rPr>
          <w:sz w:val="28"/>
          <w:szCs w:val="28"/>
        </w:rPr>
        <w:t>.</w:t>
      </w:r>
      <w:r w:rsidR="00117B2A">
        <w:rPr>
          <w:sz w:val="28"/>
          <w:szCs w:val="28"/>
        </w:rPr>
        <w:t xml:space="preserve"> Noslēgts līgums.</w:t>
      </w:r>
    </w:p>
    <w:p w14:paraId="3B5ACBA9" w14:textId="77777777" w:rsidR="008B5E0E" w:rsidRPr="008B5E0E" w:rsidRDefault="008B5E0E" w:rsidP="00CA3F5F">
      <w:pPr>
        <w:pStyle w:val="BodyTextIndent2"/>
        <w:ind w:left="851" w:firstLine="0"/>
        <w:rPr>
          <w:sz w:val="28"/>
          <w:szCs w:val="28"/>
        </w:rPr>
      </w:pPr>
    </w:p>
    <w:p w14:paraId="59400005" w14:textId="79B923D6" w:rsidR="00A13783" w:rsidRDefault="008B5E0E" w:rsidP="00F30E36">
      <w:pPr>
        <w:pStyle w:val="BodyTextIndent2"/>
        <w:ind w:left="0" w:firstLine="720"/>
        <w:rPr>
          <w:sz w:val="28"/>
          <w:szCs w:val="28"/>
        </w:rPr>
      </w:pPr>
      <w:r w:rsidRPr="004C7F12">
        <w:rPr>
          <w:sz w:val="28"/>
          <w:szCs w:val="28"/>
        </w:rPr>
        <w:t xml:space="preserve">Digitālās kriminālistikas pētnieciskās un inovāciju laboratorijas izveidei inovatīvu risinājumu ieviešanai ekonomisko noziegumu atklāšanas kapacitātes paaugstināšanā </w:t>
      </w:r>
      <w:r w:rsidR="00B82D57">
        <w:rPr>
          <w:sz w:val="28"/>
          <w:szCs w:val="28"/>
        </w:rPr>
        <w:t>K</w:t>
      </w:r>
      <w:r w:rsidRPr="004C7F12">
        <w:rPr>
          <w:sz w:val="28"/>
          <w:szCs w:val="28"/>
        </w:rPr>
        <w:t>oledžā</w:t>
      </w:r>
      <w:r w:rsidR="00A13783">
        <w:rPr>
          <w:sz w:val="28"/>
          <w:szCs w:val="28"/>
        </w:rPr>
        <w:t xml:space="preserve"> – </w:t>
      </w:r>
      <w:r w:rsidRPr="004C7F12">
        <w:rPr>
          <w:sz w:val="28"/>
          <w:szCs w:val="28"/>
        </w:rPr>
        <w:t>2023.gada 13. oktobrī izsludināts iepirkums PIL 8.panta 7.d. 2.b) punkta kārtībā (sarunu procedūra) „Programmnodrošinājuma un apmācības programmas iegāde Valsts policijas koledžas vajadzībām.” (iepirkuma identifikācijas Nr. VPK 2023/36)</w:t>
      </w:r>
      <w:r w:rsidR="00A13783">
        <w:rPr>
          <w:sz w:val="28"/>
          <w:szCs w:val="28"/>
        </w:rPr>
        <w:t>. Noslēgts līgums.</w:t>
      </w:r>
    </w:p>
    <w:p w14:paraId="396E8F9C" w14:textId="4EA0C665" w:rsidR="008B5E0E" w:rsidRPr="004C7F12" w:rsidRDefault="008B5E0E" w:rsidP="00F30E36">
      <w:pPr>
        <w:pStyle w:val="BodyTextIndent2"/>
        <w:ind w:left="0" w:firstLine="720"/>
        <w:rPr>
          <w:sz w:val="28"/>
          <w:szCs w:val="28"/>
        </w:rPr>
      </w:pPr>
    </w:p>
    <w:p w14:paraId="6188177B" w14:textId="77777777" w:rsidR="008B5E0E" w:rsidRPr="004C7F12" w:rsidRDefault="008B5E0E" w:rsidP="00BD68E3">
      <w:pPr>
        <w:pStyle w:val="BodyTextIndent2"/>
        <w:ind w:left="0" w:firstLine="567"/>
        <w:rPr>
          <w:sz w:val="28"/>
          <w:szCs w:val="28"/>
        </w:rPr>
      </w:pPr>
      <w:r w:rsidRPr="004C7F12">
        <w:rPr>
          <w:sz w:val="28"/>
          <w:szCs w:val="28"/>
        </w:rPr>
        <w:t>Nolūkā nodrošināt Koledžas</w:t>
      </w:r>
      <w:r w:rsidRPr="004C7F12">
        <w:t xml:space="preserve"> </w:t>
      </w:r>
      <w:r w:rsidRPr="004C7F12">
        <w:rPr>
          <w:sz w:val="28"/>
          <w:szCs w:val="28"/>
        </w:rPr>
        <w:t xml:space="preserve">nevainojamu reprezentatīvo funkciju, izpildīt lietišķa protokola prasības un Koledžas tēla veidošanu pasākumos, svētkos, nodrošināt Koledžas telpu pielāgošanu un iekārtošanu, ka arī ikdienas darbības nodrošināšanai, veikti šādi iepirkumi, kuru līgumcena ir mazāka par iepirkuma līgumiem Ministru kabineta noteiktajām līgumcenu robežvērtībām: </w:t>
      </w:r>
    </w:p>
    <w:p w14:paraId="3CF9B249" w14:textId="0FE25444" w:rsidR="008B5E0E" w:rsidRPr="004C7F12" w:rsidRDefault="008B5E0E" w:rsidP="004121DF">
      <w:pPr>
        <w:pStyle w:val="BodyTextIndent2"/>
        <w:numPr>
          <w:ilvl w:val="0"/>
          <w:numId w:val="43"/>
        </w:numPr>
        <w:ind w:left="851" w:hanging="425"/>
        <w:rPr>
          <w:sz w:val="28"/>
          <w:szCs w:val="28"/>
        </w:rPr>
      </w:pPr>
      <w:r w:rsidRPr="004C7F12">
        <w:rPr>
          <w:sz w:val="28"/>
          <w:szCs w:val="28"/>
        </w:rPr>
        <w:lastRenderedPageBreak/>
        <w:t>konditorejas izstrādājumu iegāde Koledžas vajadzībām uz diviem gadiem (03.10.2023. noslēgts līgums Nr.1119);</w:t>
      </w:r>
      <w:bookmarkStart w:id="50" w:name="_Hlk150977664"/>
    </w:p>
    <w:p w14:paraId="523963E0" w14:textId="3EF6748E" w:rsidR="008B5E0E" w:rsidRPr="004C7F12" w:rsidRDefault="008B5E0E" w:rsidP="004121DF">
      <w:pPr>
        <w:pStyle w:val="BodyTextIndent2"/>
        <w:numPr>
          <w:ilvl w:val="0"/>
          <w:numId w:val="43"/>
        </w:numPr>
        <w:ind w:left="851" w:hanging="425"/>
        <w:rPr>
          <w:sz w:val="28"/>
          <w:szCs w:val="28"/>
        </w:rPr>
      </w:pPr>
      <w:r w:rsidRPr="004C7F12">
        <w:rPr>
          <w:sz w:val="28"/>
          <w:szCs w:val="28"/>
        </w:rPr>
        <w:t>griezto ziedu, ziedu pušķu un/vai ziedu kompozīciju iegāde Koledžas vajadzībām uz diviem gadiem (15.09.2023. noslēgts līgums Nr.969);</w:t>
      </w:r>
    </w:p>
    <w:p w14:paraId="7EB95B8B" w14:textId="13876ECF" w:rsidR="008B5E0E" w:rsidRPr="004C7F12" w:rsidRDefault="00B82D57" w:rsidP="004121DF">
      <w:pPr>
        <w:pStyle w:val="BodyTextIndent2"/>
        <w:numPr>
          <w:ilvl w:val="0"/>
          <w:numId w:val="43"/>
        </w:numPr>
        <w:ind w:left="851" w:hanging="425"/>
        <w:rPr>
          <w:sz w:val="28"/>
          <w:szCs w:val="28"/>
        </w:rPr>
      </w:pPr>
      <w:r>
        <w:rPr>
          <w:sz w:val="28"/>
          <w:szCs w:val="28"/>
        </w:rPr>
        <w:t>r</w:t>
      </w:r>
      <w:r w:rsidR="008B5E0E" w:rsidRPr="004C7F12">
        <w:rPr>
          <w:sz w:val="28"/>
          <w:szCs w:val="28"/>
        </w:rPr>
        <w:t xml:space="preserve">eprezentācijas priekšmetu iegāde </w:t>
      </w:r>
      <w:r w:rsidR="00EF5197">
        <w:rPr>
          <w:sz w:val="28"/>
          <w:szCs w:val="28"/>
        </w:rPr>
        <w:t>K</w:t>
      </w:r>
      <w:r w:rsidR="008B5E0E" w:rsidRPr="004C7F12">
        <w:rPr>
          <w:sz w:val="28"/>
          <w:szCs w:val="28"/>
        </w:rPr>
        <w:t>oledžas vajadzībām (12.09.2023. noslēgts līgums Nr.941);</w:t>
      </w:r>
    </w:p>
    <w:p w14:paraId="27F9D52A" w14:textId="5E874A9E" w:rsidR="008B5E0E" w:rsidRPr="004C7F12" w:rsidRDefault="00B82D57" w:rsidP="004121DF">
      <w:pPr>
        <w:pStyle w:val="BodyTextIndent2"/>
        <w:numPr>
          <w:ilvl w:val="0"/>
          <w:numId w:val="43"/>
        </w:numPr>
        <w:ind w:left="851" w:hanging="425"/>
        <w:rPr>
          <w:sz w:val="28"/>
          <w:szCs w:val="28"/>
        </w:rPr>
      </w:pPr>
      <w:r>
        <w:rPr>
          <w:sz w:val="28"/>
          <w:szCs w:val="28"/>
        </w:rPr>
        <w:t>d</w:t>
      </w:r>
      <w:r w:rsidR="008B5E0E" w:rsidRPr="004C7F12">
        <w:rPr>
          <w:sz w:val="28"/>
          <w:szCs w:val="28"/>
        </w:rPr>
        <w:t>igitālās ceļa kartes (informācijas sistēmas)</w:t>
      </w:r>
      <w:bookmarkEnd w:id="50"/>
      <w:r w:rsidR="008B5E0E" w:rsidRPr="004C7F12">
        <w:rPr>
          <w:sz w:val="28"/>
          <w:szCs w:val="28"/>
        </w:rPr>
        <w:t xml:space="preserve"> programmnodrošinājuma tehniskās specifikācijas (tehnisko prasību) izstrāde (22.11.2023. noslēgts līgums Nr.1365);</w:t>
      </w:r>
    </w:p>
    <w:p w14:paraId="367374DD" w14:textId="7FBF00C1" w:rsidR="008B5E0E" w:rsidRPr="004C7F12" w:rsidRDefault="00EF5197" w:rsidP="004121DF">
      <w:pPr>
        <w:pStyle w:val="BodyTextIndent2"/>
        <w:numPr>
          <w:ilvl w:val="0"/>
          <w:numId w:val="43"/>
        </w:numPr>
        <w:ind w:left="851" w:hanging="425"/>
        <w:rPr>
          <w:sz w:val="28"/>
          <w:szCs w:val="28"/>
        </w:rPr>
      </w:pPr>
      <w:r>
        <w:rPr>
          <w:sz w:val="28"/>
          <w:szCs w:val="28"/>
        </w:rPr>
        <w:t>K</w:t>
      </w:r>
      <w:r w:rsidR="008B5E0E" w:rsidRPr="004C7F12">
        <w:rPr>
          <w:sz w:val="28"/>
          <w:szCs w:val="28"/>
        </w:rPr>
        <w:t>oledžas “Izglītības procesa administrēšanas sistēmas” uzturēšana un esošo procesu pilnveidošana (27.12.2023. noslēgts līgums Nr.1593);</w:t>
      </w:r>
    </w:p>
    <w:p w14:paraId="06571C81" w14:textId="344E4EAD" w:rsidR="008B5E0E" w:rsidRPr="004C7F12" w:rsidRDefault="00B82D57" w:rsidP="004121DF">
      <w:pPr>
        <w:pStyle w:val="BodyTextIndent2"/>
        <w:numPr>
          <w:ilvl w:val="0"/>
          <w:numId w:val="43"/>
        </w:numPr>
        <w:ind w:left="851" w:hanging="425"/>
        <w:rPr>
          <w:sz w:val="28"/>
          <w:szCs w:val="28"/>
        </w:rPr>
      </w:pPr>
      <w:r>
        <w:rPr>
          <w:sz w:val="28"/>
          <w:szCs w:val="28"/>
        </w:rPr>
        <w:t>v</w:t>
      </w:r>
      <w:r w:rsidR="008B5E0E" w:rsidRPr="004C7F12">
        <w:rPr>
          <w:sz w:val="28"/>
          <w:szCs w:val="28"/>
        </w:rPr>
        <w:t>ideokonferenču kameras ar automātisku runātāja kadrēšanu iegādi (19.10.2023. noslēgts līgums Nr.1145);</w:t>
      </w:r>
    </w:p>
    <w:p w14:paraId="56ED28A6" w14:textId="25265D50" w:rsidR="008B5E0E" w:rsidRPr="004C7F12" w:rsidRDefault="008B5E0E" w:rsidP="004121DF">
      <w:pPr>
        <w:pStyle w:val="BodyTextIndent2"/>
        <w:numPr>
          <w:ilvl w:val="0"/>
          <w:numId w:val="43"/>
        </w:numPr>
        <w:ind w:left="851" w:hanging="425"/>
        <w:rPr>
          <w:sz w:val="28"/>
          <w:szCs w:val="28"/>
        </w:rPr>
      </w:pPr>
      <w:r w:rsidRPr="004C7F12">
        <w:rPr>
          <w:sz w:val="28"/>
          <w:szCs w:val="28"/>
        </w:rPr>
        <w:t xml:space="preserve">3D printera iegāde </w:t>
      </w:r>
      <w:r w:rsidR="00EF5197">
        <w:rPr>
          <w:sz w:val="28"/>
          <w:szCs w:val="28"/>
        </w:rPr>
        <w:t>K</w:t>
      </w:r>
      <w:r w:rsidRPr="004C7F12">
        <w:rPr>
          <w:sz w:val="28"/>
          <w:szCs w:val="28"/>
        </w:rPr>
        <w:t>oledžas vajadzībām (12.06.2023. noslēgts līgums Nr.647);</w:t>
      </w:r>
    </w:p>
    <w:p w14:paraId="633D5373" w14:textId="4C1164DA" w:rsidR="008B5E0E" w:rsidRPr="004C7F12" w:rsidRDefault="00B82D57" w:rsidP="004121DF">
      <w:pPr>
        <w:pStyle w:val="BodyTextIndent2"/>
        <w:numPr>
          <w:ilvl w:val="0"/>
          <w:numId w:val="43"/>
        </w:numPr>
        <w:ind w:left="851" w:hanging="425"/>
        <w:rPr>
          <w:sz w:val="28"/>
          <w:szCs w:val="28"/>
        </w:rPr>
      </w:pPr>
      <w:r>
        <w:rPr>
          <w:sz w:val="28"/>
          <w:szCs w:val="28"/>
        </w:rPr>
        <w:t>d</w:t>
      </w:r>
      <w:r w:rsidR="008B5E0E" w:rsidRPr="004C7F12">
        <w:rPr>
          <w:sz w:val="28"/>
          <w:szCs w:val="28"/>
        </w:rPr>
        <w:t xml:space="preserve">ronu un termovizoru iegāde </w:t>
      </w:r>
      <w:r w:rsidR="00EF5197">
        <w:rPr>
          <w:sz w:val="28"/>
          <w:szCs w:val="28"/>
        </w:rPr>
        <w:t>K</w:t>
      </w:r>
      <w:r w:rsidR="008B5E0E" w:rsidRPr="004C7F12">
        <w:rPr>
          <w:sz w:val="28"/>
          <w:szCs w:val="28"/>
        </w:rPr>
        <w:t>oledžas vajadzībām (12.06.2023. noslēgts līgums Nr.647);</w:t>
      </w:r>
    </w:p>
    <w:p w14:paraId="42B7593D" w14:textId="66A525A4" w:rsidR="008B5E0E" w:rsidRPr="004C7F12" w:rsidRDefault="00EF5197" w:rsidP="004121DF">
      <w:pPr>
        <w:pStyle w:val="BodyTextIndent2"/>
        <w:numPr>
          <w:ilvl w:val="0"/>
          <w:numId w:val="43"/>
        </w:numPr>
        <w:ind w:left="851" w:hanging="425"/>
        <w:rPr>
          <w:sz w:val="28"/>
          <w:szCs w:val="28"/>
        </w:rPr>
      </w:pPr>
      <w:r>
        <w:rPr>
          <w:sz w:val="28"/>
          <w:szCs w:val="28"/>
        </w:rPr>
        <w:t>K</w:t>
      </w:r>
      <w:r w:rsidR="008B5E0E" w:rsidRPr="004C7F12">
        <w:rPr>
          <w:sz w:val="28"/>
          <w:szCs w:val="28"/>
        </w:rPr>
        <w:t>oledžas jaunās identitātes un Izmeklētāju mācību centra logotipu un vizuālā noformējumā (gaismas kastes) iegāde un uzstādīšanā (07.11.2023. noslēgts līgums Nr.1234)</w:t>
      </w:r>
      <w:r w:rsidR="00B82D57">
        <w:rPr>
          <w:sz w:val="28"/>
          <w:szCs w:val="28"/>
        </w:rPr>
        <w:t>.</w:t>
      </w:r>
    </w:p>
    <w:p w14:paraId="5C67CD29" w14:textId="77777777" w:rsidR="008B5E0E" w:rsidRDefault="008B5E0E" w:rsidP="008B5E0E">
      <w:pPr>
        <w:pStyle w:val="BodyTextIndent2"/>
        <w:ind w:left="0" w:firstLine="720"/>
        <w:rPr>
          <w:sz w:val="28"/>
          <w:szCs w:val="28"/>
        </w:rPr>
      </w:pPr>
    </w:p>
    <w:p w14:paraId="0B7EF18B" w14:textId="120CF2FD" w:rsidR="008B5E0E" w:rsidRDefault="008B5E0E" w:rsidP="00D61270">
      <w:pPr>
        <w:pStyle w:val="BodyTextIndent2"/>
        <w:ind w:left="0" w:firstLine="567"/>
        <w:rPr>
          <w:sz w:val="28"/>
          <w:szCs w:val="28"/>
        </w:rPr>
      </w:pPr>
      <w:r>
        <w:rPr>
          <w:sz w:val="28"/>
          <w:szCs w:val="28"/>
        </w:rPr>
        <w:t>Juridiskā atbalsta grupa sniedza atbalstu un konsultācijas Koledžas struktūrvienību nodarbinātajiem ikdienas darba nodrošināšanā, tajā skaitā:</w:t>
      </w:r>
    </w:p>
    <w:p w14:paraId="20050EAE" w14:textId="68D6BFAE" w:rsidR="008B5E0E" w:rsidRDefault="00B82D57" w:rsidP="004121DF">
      <w:pPr>
        <w:pStyle w:val="BodyTextIndent2"/>
        <w:numPr>
          <w:ilvl w:val="0"/>
          <w:numId w:val="44"/>
        </w:numPr>
        <w:ind w:left="851" w:hanging="425"/>
        <w:rPr>
          <w:sz w:val="28"/>
          <w:szCs w:val="28"/>
        </w:rPr>
      </w:pPr>
      <w:r>
        <w:rPr>
          <w:sz w:val="28"/>
          <w:szCs w:val="28"/>
        </w:rPr>
        <w:t>m</w:t>
      </w:r>
      <w:r w:rsidR="008B5E0E">
        <w:rPr>
          <w:sz w:val="28"/>
          <w:szCs w:val="28"/>
        </w:rPr>
        <w:t>ācību līgumu noslēgšan</w:t>
      </w:r>
      <w:r>
        <w:rPr>
          <w:sz w:val="28"/>
          <w:szCs w:val="28"/>
        </w:rPr>
        <w:t>a</w:t>
      </w:r>
      <w:r w:rsidR="008B5E0E">
        <w:rPr>
          <w:sz w:val="28"/>
          <w:szCs w:val="28"/>
        </w:rPr>
        <w:t>s procesā (mācību kursi</w:t>
      </w:r>
      <w:r w:rsidR="008B5E0E" w:rsidRPr="00A82046">
        <w:rPr>
          <w:sz w:val="28"/>
          <w:szCs w:val="28"/>
        </w:rPr>
        <w:t xml:space="preserve"> “Datu analīze un vizualizācija ar R programmēšanas valodu”</w:t>
      </w:r>
      <w:r w:rsidR="008B5E0E">
        <w:rPr>
          <w:sz w:val="28"/>
          <w:szCs w:val="28"/>
        </w:rPr>
        <w:t xml:space="preserve">, </w:t>
      </w:r>
      <w:r w:rsidR="008B5E0E" w:rsidRPr="00A82046">
        <w:rPr>
          <w:sz w:val="28"/>
          <w:szCs w:val="28"/>
        </w:rPr>
        <w:t>seminār</w:t>
      </w:r>
      <w:r>
        <w:rPr>
          <w:sz w:val="28"/>
          <w:szCs w:val="28"/>
        </w:rPr>
        <w:t>i</w:t>
      </w:r>
      <w:r w:rsidR="008B5E0E" w:rsidRPr="00A82046">
        <w:rPr>
          <w:sz w:val="28"/>
          <w:szCs w:val="28"/>
        </w:rPr>
        <w:t xml:space="preserve"> par tēmu “Emocionālā vardarbība”</w:t>
      </w:r>
      <w:r w:rsidR="008B5E0E">
        <w:rPr>
          <w:sz w:val="28"/>
          <w:szCs w:val="28"/>
        </w:rPr>
        <w:t>; apmācīb</w:t>
      </w:r>
      <w:r>
        <w:rPr>
          <w:sz w:val="28"/>
          <w:szCs w:val="28"/>
        </w:rPr>
        <w:t>as</w:t>
      </w:r>
      <w:r w:rsidR="008B5E0E">
        <w:rPr>
          <w:sz w:val="28"/>
          <w:szCs w:val="28"/>
        </w:rPr>
        <w:t xml:space="preserve"> </w:t>
      </w:r>
      <w:r w:rsidR="008B5E0E" w:rsidRPr="00A93A7A">
        <w:rPr>
          <w:sz w:val="28"/>
          <w:szCs w:val="28"/>
        </w:rPr>
        <w:t>“Valsts policijas a</w:t>
      </w:r>
      <w:r w:rsidR="008B5E0E">
        <w:rPr>
          <w:sz w:val="28"/>
          <w:szCs w:val="28"/>
        </w:rPr>
        <w:t xml:space="preserve">ugstākā līmeņa “Mediju treniņš”, </w:t>
      </w:r>
      <w:r w:rsidR="008B5E0E" w:rsidRPr="00E66F26">
        <w:rPr>
          <w:sz w:val="28"/>
          <w:szCs w:val="28"/>
        </w:rPr>
        <w:t>apmācības kurs</w:t>
      </w:r>
      <w:r>
        <w:rPr>
          <w:sz w:val="28"/>
          <w:szCs w:val="28"/>
        </w:rPr>
        <w:t>i</w:t>
      </w:r>
      <w:r w:rsidR="008B5E0E" w:rsidRPr="00E66F26">
        <w:rPr>
          <w:sz w:val="28"/>
          <w:szCs w:val="28"/>
        </w:rPr>
        <w:t xml:space="preserve"> “Atvērto datu avotu analīzes apmācības OSINT”</w:t>
      </w:r>
      <w:r w:rsidR="008B5E0E">
        <w:rPr>
          <w:sz w:val="28"/>
          <w:szCs w:val="28"/>
        </w:rPr>
        <w:t xml:space="preserve"> u.</w:t>
      </w:r>
      <w:r>
        <w:rPr>
          <w:sz w:val="28"/>
          <w:szCs w:val="28"/>
        </w:rPr>
        <w:t>c.</w:t>
      </w:r>
      <w:r w:rsidR="008B5E0E">
        <w:rPr>
          <w:sz w:val="28"/>
          <w:szCs w:val="28"/>
        </w:rPr>
        <w:t>)</w:t>
      </w:r>
      <w:r>
        <w:rPr>
          <w:sz w:val="28"/>
          <w:szCs w:val="28"/>
        </w:rPr>
        <w:t>;</w:t>
      </w:r>
    </w:p>
    <w:p w14:paraId="7D10F0FD" w14:textId="2072212F" w:rsidR="008B5E0E" w:rsidRDefault="00B82D57" w:rsidP="004121DF">
      <w:pPr>
        <w:pStyle w:val="BodyTextIndent2"/>
        <w:numPr>
          <w:ilvl w:val="0"/>
          <w:numId w:val="44"/>
        </w:numPr>
        <w:ind w:left="851" w:hanging="425"/>
        <w:rPr>
          <w:sz w:val="28"/>
          <w:szCs w:val="28"/>
        </w:rPr>
      </w:pPr>
      <w:r>
        <w:rPr>
          <w:sz w:val="28"/>
          <w:szCs w:val="28"/>
        </w:rPr>
        <w:t>t</w:t>
      </w:r>
      <w:r w:rsidR="008B5E0E">
        <w:rPr>
          <w:sz w:val="28"/>
          <w:szCs w:val="28"/>
        </w:rPr>
        <w:t>elpu nomas līgumu</w:t>
      </w:r>
      <w:r w:rsidR="008B5E0E" w:rsidRPr="00E66F26">
        <w:t xml:space="preserve"> </w:t>
      </w:r>
      <w:r w:rsidR="008B5E0E" w:rsidRPr="00E66F26">
        <w:rPr>
          <w:sz w:val="28"/>
          <w:szCs w:val="28"/>
        </w:rPr>
        <w:t>noslēgšan</w:t>
      </w:r>
      <w:r>
        <w:rPr>
          <w:sz w:val="28"/>
          <w:szCs w:val="28"/>
        </w:rPr>
        <w:t>a</w:t>
      </w:r>
      <w:r w:rsidR="008B5E0E" w:rsidRPr="00E66F26">
        <w:rPr>
          <w:sz w:val="28"/>
          <w:szCs w:val="28"/>
        </w:rPr>
        <w:t>s procesā</w:t>
      </w:r>
      <w:r w:rsidR="008B5E0E">
        <w:rPr>
          <w:sz w:val="28"/>
          <w:szCs w:val="28"/>
        </w:rPr>
        <w:t>: cenu aptauju veikšana un, atbilstoši cenu aptauju rezultātiem, nomas līgumu noformēšana (piem., trases</w:t>
      </w:r>
      <w:r w:rsidR="008B5E0E" w:rsidRPr="004B267A">
        <w:rPr>
          <w:sz w:val="28"/>
          <w:szCs w:val="28"/>
        </w:rPr>
        <w:t>/poligonu</w:t>
      </w:r>
      <w:r w:rsidR="008B5E0E">
        <w:rPr>
          <w:sz w:val="28"/>
          <w:szCs w:val="28"/>
        </w:rPr>
        <w:t xml:space="preserve"> noma </w:t>
      </w:r>
      <w:r w:rsidR="008B5E0E" w:rsidRPr="004B267A">
        <w:rPr>
          <w:sz w:val="28"/>
          <w:szCs w:val="28"/>
        </w:rPr>
        <w:t>amatpersonu teorētisko un praktisko nodarbību īstenošana</w:t>
      </w:r>
      <w:r w:rsidR="008B5E0E">
        <w:rPr>
          <w:sz w:val="28"/>
          <w:szCs w:val="28"/>
        </w:rPr>
        <w:t xml:space="preserve">; </w:t>
      </w:r>
      <w:r w:rsidR="008B5E0E" w:rsidRPr="00A82046">
        <w:rPr>
          <w:sz w:val="28"/>
          <w:szCs w:val="28"/>
        </w:rPr>
        <w:t>nepieciešamo sporta zāļu un cīņas sporta zāļu, to aprīkojuma un pakalpojumu nodrošināšan</w:t>
      </w:r>
      <w:r w:rsidR="008B5E0E">
        <w:rPr>
          <w:sz w:val="28"/>
          <w:szCs w:val="28"/>
        </w:rPr>
        <w:t>a</w:t>
      </w:r>
      <w:r w:rsidR="008B5E0E" w:rsidRPr="00A82046">
        <w:rPr>
          <w:sz w:val="28"/>
          <w:szCs w:val="28"/>
        </w:rPr>
        <w:t xml:space="preserve"> </w:t>
      </w:r>
      <w:r w:rsidR="008B5E0E">
        <w:rPr>
          <w:sz w:val="28"/>
          <w:szCs w:val="28"/>
        </w:rPr>
        <w:t>nomas līgumu noformēšana un noslēgšana u.</w:t>
      </w:r>
      <w:r>
        <w:rPr>
          <w:sz w:val="28"/>
          <w:szCs w:val="28"/>
        </w:rPr>
        <w:t>c.</w:t>
      </w:r>
      <w:r w:rsidR="008B5E0E">
        <w:rPr>
          <w:sz w:val="28"/>
          <w:szCs w:val="28"/>
        </w:rPr>
        <w:t>)</w:t>
      </w:r>
      <w:r>
        <w:rPr>
          <w:sz w:val="28"/>
          <w:szCs w:val="28"/>
        </w:rPr>
        <w:t>;</w:t>
      </w:r>
    </w:p>
    <w:p w14:paraId="0DFA1A91" w14:textId="410594A3" w:rsidR="008B5E0E" w:rsidRDefault="008B5E0E" w:rsidP="004121DF">
      <w:pPr>
        <w:pStyle w:val="BodyTextIndent2"/>
        <w:numPr>
          <w:ilvl w:val="0"/>
          <w:numId w:val="44"/>
        </w:numPr>
        <w:ind w:left="851" w:hanging="425"/>
        <w:rPr>
          <w:sz w:val="28"/>
          <w:szCs w:val="28"/>
        </w:rPr>
      </w:pPr>
      <w:r>
        <w:rPr>
          <w:sz w:val="28"/>
          <w:szCs w:val="28"/>
        </w:rPr>
        <w:t xml:space="preserve">Koledžas sadarbības līgumu projektu noformēšana. </w:t>
      </w:r>
    </w:p>
    <w:p w14:paraId="0E241553" w14:textId="77777777" w:rsidR="00846B38" w:rsidRDefault="00846B38" w:rsidP="00F30E36">
      <w:pPr>
        <w:pStyle w:val="BodyTextIndent2"/>
        <w:ind w:left="851" w:firstLine="0"/>
        <w:rPr>
          <w:sz w:val="28"/>
          <w:szCs w:val="28"/>
        </w:rPr>
      </w:pPr>
    </w:p>
    <w:p w14:paraId="4155E713" w14:textId="1CFECEE0" w:rsidR="003A05B1" w:rsidRPr="00C06C5A" w:rsidRDefault="00027635" w:rsidP="00C06C5A">
      <w:pPr>
        <w:pStyle w:val="Heading4"/>
        <w:spacing w:before="0"/>
        <w:jc w:val="center"/>
        <w:rPr>
          <w:rFonts w:eastAsia="Times New Roman"/>
        </w:rPr>
      </w:pPr>
      <w:r>
        <w:rPr>
          <w:rFonts w:cs="Times New Roman"/>
        </w:rPr>
        <w:tab/>
      </w:r>
      <w:r w:rsidR="00860A30" w:rsidRPr="00540674">
        <w:rPr>
          <w:rFonts w:eastAsia="Times New Roman"/>
        </w:rPr>
        <w:t>2</w:t>
      </w:r>
      <w:r w:rsidR="00860A30" w:rsidRPr="00A51288">
        <w:rPr>
          <w:rFonts w:eastAsia="Times New Roman"/>
        </w:rPr>
        <w:t>.2.</w:t>
      </w:r>
      <w:r w:rsidR="0021048E" w:rsidRPr="00A51288">
        <w:rPr>
          <w:rFonts w:eastAsia="Times New Roman"/>
        </w:rPr>
        <w:t>9</w:t>
      </w:r>
      <w:r w:rsidR="00860A30" w:rsidRPr="00A51288">
        <w:rPr>
          <w:rFonts w:eastAsia="Times New Roman"/>
        </w:rPr>
        <w:t>.3.</w:t>
      </w:r>
      <w:r w:rsidR="00973423" w:rsidRPr="00A51288">
        <w:rPr>
          <w:rFonts w:eastAsia="Times New Roman"/>
        </w:rPr>
        <w:t xml:space="preserve"> </w:t>
      </w:r>
      <w:r w:rsidR="00BF6542" w:rsidRPr="00A51288">
        <w:rPr>
          <w:rFonts w:eastAsia="Times New Roman"/>
        </w:rPr>
        <w:t>Bibliotēkas darbs</w:t>
      </w:r>
      <w:bookmarkEnd w:id="48"/>
    </w:p>
    <w:p w14:paraId="738C40B7" w14:textId="77777777" w:rsidR="00CE75A4" w:rsidRPr="00CE75A4" w:rsidRDefault="00CE75A4" w:rsidP="00D61270">
      <w:pPr>
        <w:ind w:firstLine="567"/>
        <w:jc w:val="both"/>
        <w:rPr>
          <w:rFonts w:ascii="Times New Roman" w:eastAsia="Times New Roman" w:hAnsi="Times New Roman" w:cs="Times New Roman"/>
        </w:rPr>
      </w:pPr>
      <w:bookmarkStart w:id="51" w:name="_Toc535585604"/>
      <w:r w:rsidRPr="00CE75A4">
        <w:rPr>
          <w:rFonts w:ascii="Times New Roman" w:eastAsia="Times New Roman" w:hAnsi="Times New Roman" w:cs="Times New Roman"/>
        </w:rPr>
        <w:t xml:space="preserve">Koledžas Bibliotēkas darbības mērķis ir sekmēt izglītības programmu īstenošanu, nodrošinot studējošajiem un pedagogiem pieejamību informācijas resursiem un sniedzot kvalitatīvus bibliotekāros pakalpojumus. Galvenie bibliotēkas darba virzieni 2023. gadā bija: </w:t>
      </w:r>
    </w:p>
    <w:p w14:paraId="669BB0CD" w14:textId="77777777" w:rsidR="00CE75A4" w:rsidRPr="00CE75A4" w:rsidRDefault="00CE75A4" w:rsidP="004121DF">
      <w:pPr>
        <w:pStyle w:val="BodyText"/>
        <w:widowControl/>
        <w:numPr>
          <w:ilvl w:val="0"/>
          <w:numId w:val="51"/>
        </w:numPr>
        <w:tabs>
          <w:tab w:val="left" w:pos="60"/>
        </w:tabs>
        <w:adjustRightInd/>
        <w:spacing w:after="0" w:line="240" w:lineRule="auto"/>
        <w:ind w:left="851" w:hanging="425"/>
        <w:textAlignment w:val="auto"/>
        <w:rPr>
          <w:sz w:val="28"/>
          <w:szCs w:val="28"/>
          <w:lang w:val="lv-LV"/>
        </w:rPr>
      </w:pPr>
      <w:r w:rsidRPr="00CE75A4">
        <w:rPr>
          <w:sz w:val="28"/>
          <w:szCs w:val="28"/>
          <w:lang w:val="lv-LV"/>
        </w:rPr>
        <w:lastRenderedPageBreak/>
        <w:t xml:space="preserve">piekļuves elektroniskajiem informācijas resursiem, datubāzēm nodrošināšana un to izmantošanas popularizēšana; </w:t>
      </w:r>
    </w:p>
    <w:p w14:paraId="7DDAA048" w14:textId="77777777" w:rsidR="00CE75A4" w:rsidRPr="00CE75A4" w:rsidRDefault="00CE75A4" w:rsidP="004121DF">
      <w:pPr>
        <w:pStyle w:val="BodyText"/>
        <w:widowControl/>
        <w:numPr>
          <w:ilvl w:val="0"/>
          <w:numId w:val="51"/>
        </w:numPr>
        <w:tabs>
          <w:tab w:val="left" w:pos="60"/>
        </w:tabs>
        <w:adjustRightInd/>
        <w:spacing w:after="0" w:line="240" w:lineRule="auto"/>
        <w:ind w:left="851" w:hanging="425"/>
        <w:textAlignment w:val="auto"/>
        <w:rPr>
          <w:sz w:val="28"/>
          <w:szCs w:val="28"/>
          <w:lang w:val="lv-LV"/>
        </w:rPr>
      </w:pPr>
      <w:r w:rsidRPr="00CE75A4">
        <w:rPr>
          <w:sz w:val="28"/>
          <w:szCs w:val="28"/>
          <w:lang w:val="lv-LV"/>
        </w:rPr>
        <w:t>krājuma inventarizācija un komplektēšana atbilstoši studiju un pētniecības vajadzībām;</w:t>
      </w:r>
    </w:p>
    <w:p w14:paraId="4743D501" w14:textId="12AC8C25" w:rsidR="00CE75A4" w:rsidRPr="00CE75A4" w:rsidRDefault="00CE75A4" w:rsidP="004121DF">
      <w:pPr>
        <w:pStyle w:val="BodyText"/>
        <w:widowControl/>
        <w:numPr>
          <w:ilvl w:val="0"/>
          <w:numId w:val="51"/>
        </w:numPr>
        <w:tabs>
          <w:tab w:val="left" w:pos="60"/>
        </w:tabs>
        <w:adjustRightInd/>
        <w:spacing w:after="0" w:line="240" w:lineRule="auto"/>
        <w:ind w:left="851" w:hanging="425"/>
        <w:textAlignment w:val="auto"/>
        <w:rPr>
          <w:sz w:val="28"/>
          <w:szCs w:val="28"/>
          <w:lang w:val="lv-LV"/>
        </w:rPr>
      </w:pPr>
      <w:r w:rsidRPr="00CE75A4">
        <w:rPr>
          <w:sz w:val="28"/>
          <w:szCs w:val="28"/>
          <w:lang w:val="lv-LV"/>
        </w:rPr>
        <w:t>informācijpratības - informācijas meklēšanas, atlases un pārvaldības - prasmju sekmēšana studējošajiem;</w:t>
      </w:r>
    </w:p>
    <w:p w14:paraId="104F621B" w14:textId="77777777" w:rsidR="00CE75A4" w:rsidRPr="00CE75A4" w:rsidRDefault="00CE75A4" w:rsidP="004121DF">
      <w:pPr>
        <w:pStyle w:val="BodyText"/>
        <w:widowControl/>
        <w:numPr>
          <w:ilvl w:val="0"/>
          <w:numId w:val="51"/>
        </w:numPr>
        <w:tabs>
          <w:tab w:val="left" w:pos="60"/>
        </w:tabs>
        <w:adjustRightInd/>
        <w:spacing w:after="0" w:line="240" w:lineRule="auto"/>
        <w:ind w:left="851" w:hanging="425"/>
        <w:textAlignment w:val="auto"/>
        <w:rPr>
          <w:sz w:val="28"/>
          <w:szCs w:val="28"/>
          <w:lang w:val="lv-LV"/>
        </w:rPr>
      </w:pPr>
      <w:r w:rsidRPr="00CE75A4">
        <w:rPr>
          <w:sz w:val="28"/>
          <w:szCs w:val="28"/>
          <w:lang w:val="lv-LV"/>
        </w:rPr>
        <w:t>informācijas un tematisko pasākumu, izstāžu organizēšana.</w:t>
      </w:r>
    </w:p>
    <w:p w14:paraId="50735803" w14:textId="4F7E15D5" w:rsidR="00CE75A4" w:rsidRPr="00CE75A4" w:rsidRDefault="00CE75A4" w:rsidP="00D61270">
      <w:pPr>
        <w:pStyle w:val="BodyText"/>
        <w:tabs>
          <w:tab w:val="left" w:pos="60"/>
        </w:tabs>
        <w:spacing w:after="0"/>
        <w:ind w:firstLine="567"/>
        <w:rPr>
          <w:sz w:val="28"/>
          <w:szCs w:val="28"/>
          <w:lang w:val="lv-LV"/>
        </w:rPr>
      </w:pPr>
      <w:r w:rsidRPr="00CE75A4">
        <w:rPr>
          <w:sz w:val="28"/>
          <w:szCs w:val="28"/>
          <w:lang w:val="lv-LV"/>
        </w:rPr>
        <w:t xml:space="preserve">Bibliotēkas lietotāji ir Koledžas kadeti, akadēmiskais un vispārējais personāls, profesionālās pilnveides un pieaugušo neformālās izglītības programmu un kursu dalībnieki, Valsts policijas darbinieki, Iekšējās drošības akadēmijas un sadarbības augstskolu studenti. 2023. gadā palielinājās bibliotēkas pakalpojumu lietošanas intensitāte - vidēji viens lietotājs bibliotēku apmeklēja </w:t>
      </w:r>
      <w:r w:rsidR="009024BF">
        <w:rPr>
          <w:sz w:val="28"/>
          <w:szCs w:val="28"/>
          <w:lang w:val="lv-LV"/>
        </w:rPr>
        <w:br/>
      </w:r>
      <w:r w:rsidRPr="00CE75A4">
        <w:rPr>
          <w:sz w:val="28"/>
          <w:szCs w:val="28"/>
          <w:lang w:val="lv-LV"/>
        </w:rPr>
        <w:t>8 reizes un izmantoja 12 publicētos iespieddarbus. Palielinājās bibliotēkas attālo un e-pakalpojumu lietošana: WebPAC</w:t>
      </w:r>
      <w:r w:rsidRPr="00CE75A4">
        <w:rPr>
          <w:sz w:val="28"/>
          <w:szCs w:val="28"/>
          <w:lang w:val="lv-LV"/>
        </w:rPr>
        <w:footnoteReference w:id="4"/>
      </w:r>
      <w:r w:rsidRPr="00CE75A4">
        <w:rPr>
          <w:sz w:val="28"/>
          <w:szCs w:val="28"/>
          <w:lang w:val="lv-LV"/>
        </w:rPr>
        <w:t xml:space="preserve"> (veikti 11 599 pieprasījumi) un mobilā WebPAC</w:t>
      </w:r>
      <w:r w:rsidRPr="00CE75A4">
        <w:rPr>
          <w:sz w:val="28"/>
          <w:szCs w:val="28"/>
          <w:lang w:val="lv-LV"/>
        </w:rPr>
        <w:footnoteReference w:id="5"/>
      </w:r>
      <w:r w:rsidRPr="00CE75A4">
        <w:rPr>
          <w:sz w:val="28"/>
          <w:szCs w:val="28"/>
          <w:lang w:val="lv-LV"/>
        </w:rPr>
        <w:t xml:space="preserve"> (veikti 912 pieprasījumi) izmantošana, skenētu tekstu e-pastos sūtīšana, attāla uzziņu sniegšana un konsultēšana.</w:t>
      </w:r>
    </w:p>
    <w:p w14:paraId="74043963" w14:textId="6889AC33" w:rsidR="00CE75A4" w:rsidRDefault="006D4D6D" w:rsidP="006D4D6D">
      <w:pPr>
        <w:tabs>
          <w:tab w:val="left" w:pos="6804"/>
        </w:tabs>
        <w:ind w:left="720"/>
        <w:jc w:val="center"/>
        <w:rPr>
          <w:rFonts w:ascii="Times New Roman" w:hAnsi="Times New Roman"/>
          <w:i/>
          <w:sz w:val="20"/>
          <w:szCs w:val="20"/>
        </w:rPr>
      </w:pPr>
      <w:r>
        <w:rPr>
          <w:rFonts w:ascii="Times New Roman" w:hAnsi="Times New Roman"/>
          <w:i/>
          <w:sz w:val="20"/>
          <w:szCs w:val="20"/>
        </w:rPr>
        <w:tab/>
      </w:r>
      <w:r w:rsidR="009024BF">
        <w:rPr>
          <w:rFonts w:ascii="Times New Roman" w:hAnsi="Times New Roman"/>
          <w:iCs/>
          <w:sz w:val="24"/>
          <w:szCs w:val="24"/>
        </w:rPr>
        <w:t>9</w:t>
      </w:r>
      <w:r w:rsidRPr="00746224">
        <w:rPr>
          <w:rFonts w:ascii="Times New Roman" w:hAnsi="Times New Roman"/>
          <w:iCs/>
          <w:sz w:val="24"/>
          <w:szCs w:val="24"/>
        </w:rPr>
        <w:t>.tabula</w:t>
      </w:r>
      <w:r>
        <w:rPr>
          <w:rFonts w:ascii="Times New Roman" w:hAnsi="Times New Roman"/>
          <w:i/>
          <w:sz w:val="20"/>
          <w:szCs w:val="20"/>
        </w:rPr>
        <w:t>.</w:t>
      </w:r>
    </w:p>
    <w:tbl>
      <w:tblPr>
        <w:tblW w:w="7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1233"/>
        <w:gridCol w:w="1233"/>
        <w:gridCol w:w="1183"/>
        <w:gridCol w:w="1183"/>
      </w:tblGrid>
      <w:tr w:rsidR="00CE75A4" w:rsidRPr="00D52562" w14:paraId="656C6BA5" w14:textId="77777777" w:rsidTr="00041EFA">
        <w:trPr>
          <w:trHeight w:val="332"/>
          <w:jc w:val="center"/>
        </w:trPr>
        <w:tc>
          <w:tcPr>
            <w:tcW w:w="2946" w:type="dxa"/>
            <w:shd w:val="clear" w:color="auto" w:fill="EEECE1"/>
          </w:tcPr>
          <w:p w14:paraId="611A840C" w14:textId="77777777" w:rsidR="00CE75A4" w:rsidRPr="005E6FAC" w:rsidRDefault="00CE75A4" w:rsidP="00041EFA">
            <w:pPr>
              <w:jc w:val="both"/>
              <w:rPr>
                <w:rFonts w:ascii="Times New Roman" w:hAnsi="Times New Roman"/>
                <w:sz w:val="24"/>
                <w:szCs w:val="24"/>
              </w:rPr>
            </w:pPr>
            <w:r w:rsidRPr="005E6FAC">
              <w:rPr>
                <w:rFonts w:ascii="Times New Roman" w:hAnsi="Times New Roman"/>
                <w:sz w:val="24"/>
                <w:szCs w:val="24"/>
              </w:rPr>
              <w:t xml:space="preserve">   </w:t>
            </w:r>
          </w:p>
        </w:tc>
        <w:tc>
          <w:tcPr>
            <w:tcW w:w="1233" w:type="dxa"/>
            <w:shd w:val="clear" w:color="auto" w:fill="FFFFFF"/>
          </w:tcPr>
          <w:p w14:paraId="5148AE94" w14:textId="77777777" w:rsidR="00CE75A4" w:rsidRPr="005E6FAC" w:rsidRDefault="00CE75A4" w:rsidP="00041EFA">
            <w:pPr>
              <w:rPr>
                <w:rFonts w:ascii="Times New Roman" w:hAnsi="Times New Roman"/>
                <w:sz w:val="20"/>
                <w:szCs w:val="20"/>
              </w:rPr>
            </w:pPr>
            <w:r w:rsidRPr="005E6FAC">
              <w:rPr>
                <w:rFonts w:ascii="Times New Roman" w:hAnsi="Times New Roman"/>
                <w:sz w:val="20"/>
                <w:szCs w:val="20"/>
              </w:rPr>
              <w:t xml:space="preserve">2020. gads </w:t>
            </w:r>
          </w:p>
        </w:tc>
        <w:tc>
          <w:tcPr>
            <w:tcW w:w="1233" w:type="dxa"/>
            <w:shd w:val="clear" w:color="auto" w:fill="FFFFFF"/>
          </w:tcPr>
          <w:p w14:paraId="6C5E4505" w14:textId="77777777" w:rsidR="00CE75A4" w:rsidRPr="008D5991" w:rsidRDefault="00CE75A4" w:rsidP="00041EFA">
            <w:pPr>
              <w:rPr>
                <w:rFonts w:ascii="Times New Roman" w:hAnsi="Times New Roman"/>
                <w:sz w:val="20"/>
                <w:szCs w:val="20"/>
              </w:rPr>
            </w:pPr>
            <w:r w:rsidRPr="005E6FAC">
              <w:rPr>
                <w:rFonts w:ascii="Times New Roman" w:hAnsi="Times New Roman"/>
                <w:sz w:val="20"/>
                <w:szCs w:val="20"/>
              </w:rPr>
              <w:t>2021</w:t>
            </w:r>
            <w:r>
              <w:rPr>
                <w:rFonts w:ascii="Times New Roman" w:hAnsi="Times New Roman"/>
                <w:sz w:val="20"/>
                <w:szCs w:val="20"/>
              </w:rPr>
              <w:t>. gads</w:t>
            </w:r>
            <w:r w:rsidRPr="008D5991">
              <w:rPr>
                <w:rFonts w:ascii="Times New Roman" w:hAnsi="Times New Roman"/>
                <w:sz w:val="16"/>
                <w:szCs w:val="16"/>
              </w:rPr>
              <w:t>*</w:t>
            </w:r>
          </w:p>
        </w:tc>
        <w:tc>
          <w:tcPr>
            <w:tcW w:w="1183" w:type="dxa"/>
            <w:shd w:val="clear" w:color="auto" w:fill="FFFFFF"/>
          </w:tcPr>
          <w:p w14:paraId="778AC82D" w14:textId="77777777" w:rsidR="00CE75A4" w:rsidRPr="005E6FAC" w:rsidRDefault="00CE75A4" w:rsidP="00041EFA">
            <w:pPr>
              <w:rPr>
                <w:rFonts w:ascii="Times New Roman" w:hAnsi="Times New Roman"/>
                <w:sz w:val="20"/>
                <w:szCs w:val="20"/>
              </w:rPr>
            </w:pPr>
            <w:r>
              <w:rPr>
                <w:rFonts w:ascii="Times New Roman" w:hAnsi="Times New Roman"/>
                <w:sz w:val="20"/>
                <w:szCs w:val="20"/>
              </w:rPr>
              <w:t>2022. gads</w:t>
            </w:r>
          </w:p>
        </w:tc>
        <w:tc>
          <w:tcPr>
            <w:tcW w:w="1183" w:type="dxa"/>
            <w:shd w:val="clear" w:color="auto" w:fill="EEECE1"/>
          </w:tcPr>
          <w:p w14:paraId="222E4DD3" w14:textId="77777777" w:rsidR="00CE75A4" w:rsidRPr="005E6FAC" w:rsidRDefault="00CE75A4" w:rsidP="00041EFA">
            <w:pPr>
              <w:rPr>
                <w:rFonts w:ascii="Times New Roman" w:hAnsi="Times New Roman"/>
                <w:sz w:val="20"/>
                <w:szCs w:val="20"/>
              </w:rPr>
            </w:pPr>
            <w:r w:rsidRPr="005E6FAC">
              <w:rPr>
                <w:rFonts w:ascii="Times New Roman" w:hAnsi="Times New Roman"/>
                <w:sz w:val="20"/>
                <w:szCs w:val="20"/>
              </w:rPr>
              <w:t>2023</w:t>
            </w:r>
            <w:r>
              <w:rPr>
                <w:rFonts w:ascii="Times New Roman" w:hAnsi="Times New Roman"/>
                <w:sz w:val="20"/>
                <w:szCs w:val="20"/>
              </w:rPr>
              <w:t>. gads</w:t>
            </w:r>
          </w:p>
        </w:tc>
      </w:tr>
      <w:tr w:rsidR="00CE75A4" w:rsidRPr="00D52562" w14:paraId="0DC6D160" w14:textId="77777777" w:rsidTr="00041EFA">
        <w:trPr>
          <w:jc w:val="center"/>
        </w:trPr>
        <w:tc>
          <w:tcPr>
            <w:tcW w:w="2946" w:type="dxa"/>
            <w:shd w:val="clear" w:color="auto" w:fill="EEECE1"/>
          </w:tcPr>
          <w:p w14:paraId="0B6A8A89" w14:textId="77777777" w:rsidR="00CE75A4" w:rsidRPr="005E6FAC" w:rsidRDefault="00CE75A4" w:rsidP="00041EFA">
            <w:pPr>
              <w:jc w:val="both"/>
              <w:rPr>
                <w:rFonts w:ascii="Times New Roman" w:hAnsi="Times New Roman"/>
                <w:sz w:val="24"/>
                <w:szCs w:val="24"/>
              </w:rPr>
            </w:pPr>
            <w:r w:rsidRPr="005E6FAC">
              <w:rPr>
                <w:rFonts w:ascii="Times New Roman" w:hAnsi="Times New Roman"/>
                <w:sz w:val="24"/>
                <w:szCs w:val="24"/>
              </w:rPr>
              <w:t>Lietotāju skaits</w:t>
            </w:r>
          </w:p>
        </w:tc>
        <w:tc>
          <w:tcPr>
            <w:tcW w:w="1233" w:type="dxa"/>
            <w:shd w:val="clear" w:color="auto" w:fill="F2F2F2"/>
          </w:tcPr>
          <w:p w14:paraId="11516B56"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671</w:t>
            </w:r>
          </w:p>
        </w:tc>
        <w:tc>
          <w:tcPr>
            <w:tcW w:w="1233" w:type="dxa"/>
            <w:shd w:val="clear" w:color="auto" w:fill="F2F2F2"/>
          </w:tcPr>
          <w:p w14:paraId="7B8F733E"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602</w:t>
            </w:r>
          </w:p>
        </w:tc>
        <w:tc>
          <w:tcPr>
            <w:tcW w:w="1183" w:type="dxa"/>
            <w:shd w:val="clear" w:color="auto" w:fill="F2F2F2"/>
          </w:tcPr>
          <w:p w14:paraId="494509C8"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664</w:t>
            </w:r>
          </w:p>
        </w:tc>
        <w:tc>
          <w:tcPr>
            <w:tcW w:w="1183" w:type="dxa"/>
            <w:shd w:val="clear" w:color="auto" w:fill="EEECE1"/>
          </w:tcPr>
          <w:p w14:paraId="78952C06"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711</w:t>
            </w:r>
          </w:p>
        </w:tc>
      </w:tr>
      <w:tr w:rsidR="00CE75A4" w:rsidRPr="00D52562" w14:paraId="2DB260C1" w14:textId="77777777" w:rsidTr="00041EFA">
        <w:trPr>
          <w:jc w:val="center"/>
        </w:trPr>
        <w:tc>
          <w:tcPr>
            <w:tcW w:w="2946" w:type="dxa"/>
            <w:shd w:val="clear" w:color="auto" w:fill="EEECE1"/>
          </w:tcPr>
          <w:p w14:paraId="1F5B18A2" w14:textId="77777777" w:rsidR="00CE75A4" w:rsidRPr="005E6FAC" w:rsidRDefault="00CE75A4" w:rsidP="00041EFA">
            <w:pPr>
              <w:jc w:val="both"/>
              <w:rPr>
                <w:rFonts w:ascii="Times New Roman" w:hAnsi="Times New Roman"/>
                <w:sz w:val="24"/>
                <w:szCs w:val="24"/>
              </w:rPr>
            </w:pPr>
            <w:r w:rsidRPr="005E6FAC">
              <w:rPr>
                <w:rFonts w:ascii="Times New Roman" w:hAnsi="Times New Roman"/>
                <w:sz w:val="24"/>
                <w:szCs w:val="24"/>
              </w:rPr>
              <w:t>Apmeklējumu skaits</w:t>
            </w:r>
          </w:p>
        </w:tc>
        <w:tc>
          <w:tcPr>
            <w:tcW w:w="1233" w:type="dxa"/>
            <w:shd w:val="clear" w:color="auto" w:fill="F2F2F2"/>
          </w:tcPr>
          <w:p w14:paraId="04CCC0A4"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8316</w:t>
            </w:r>
          </w:p>
        </w:tc>
        <w:tc>
          <w:tcPr>
            <w:tcW w:w="1233" w:type="dxa"/>
            <w:shd w:val="clear" w:color="auto" w:fill="F2F2F2"/>
          </w:tcPr>
          <w:p w14:paraId="3E07197D"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3589</w:t>
            </w:r>
          </w:p>
        </w:tc>
        <w:tc>
          <w:tcPr>
            <w:tcW w:w="1183" w:type="dxa"/>
            <w:shd w:val="clear" w:color="auto" w:fill="F2F2F2"/>
          </w:tcPr>
          <w:p w14:paraId="316995F2"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6020</w:t>
            </w:r>
          </w:p>
        </w:tc>
        <w:tc>
          <w:tcPr>
            <w:tcW w:w="1183" w:type="dxa"/>
            <w:shd w:val="clear" w:color="auto" w:fill="EEECE1"/>
          </w:tcPr>
          <w:p w14:paraId="3AAA2DF8"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9018</w:t>
            </w:r>
          </w:p>
        </w:tc>
      </w:tr>
      <w:tr w:rsidR="00CE75A4" w:rsidRPr="00D52562" w14:paraId="4F0D9377" w14:textId="77777777" w:rsidTr="00041EFA">
        <w:trPr>
          <w:jc w:val="center"/>
        </w:trPr>
        <w:tc>
          <w:tcPr>
            <w:tcW w:w="2946" w:type="dxa"/>
            <w:shd w:val="clear" w:color="auto" w:fill="EEECE1"/>
          </w:tcPr>
          <w:p w14:paraId="2F36A7E7" w14:textId="77777777" w:rsidR="00CE75A4" w:rsidRPr="005E6FAC" w:rsidRDefault="00CE75A4" w:rsidP="00041EFA">
            <w:pPr>
              <w:jc w:val="both"/>
              <w:rPr>
                <w:rFonts w:ascii="Times New Roman" w:hAnsi="Times New Roman"/>
                <w:sz w:val="24"/>
                <w:szCs w:val="24"/>
              </w:rPr>
            </w:pPr>
            <w:r w:rsidRPr="005E6FAC">
              <w:rPr>
                <w:rFonts w:ascii="Times New Roman" w:hAnsi="Times New Roman"/>
                <w:sz w:val="24"/>
                <w:szCs w:val="24"/>
              </w:rPr>
              <w:t>Izsniegumu skaits</w:t>
            </w:r>
          </w:p>
        </w:tc>
        <w:tc>
          <w:tcPr>
            <w:tcW w:w="1233" w:type="dxa"/>
            <w:shd w:val="clear" w:color="auto" w:fill="F2F2F2"/>
          </w:tcPr>
          <w:p w14:paraId="5ED40FF3"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7684</w:t>
            </w:r>
          </w:p>
        </w:tc>
        <w:tc>
          <w:tcPr>
            <w:tcW w:w="1233" w:type="dxa"/>
            <w:shd w:val="clear" w:color="auto" w:fill="F2F2F2"/>
          </w:tcPr>
          <w:p w14:paraId="0874BE9D"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3095</w:t>
            </w:r>
          </w:p>
        </w:tc>
        <w:tc>
          <w:tcPr>
            <w:tcW w:w="1183" w:type="dxa"/>
            <w:shd w:val="clear" w:color="auto" w:fill="F2F2F2"/>
          </w:tcPr>
          <w:p w14:paraId="01C13EA4"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5464</w:t>
            </w:r>
          </w:p>
        </w:tc>
        <w:tc>
          <w:tcPr>
            <w:tcW w:w="1183" w:type="dxa"/>
            <w:shd w:val="clear" w:color="auto" w:fill="EEECE1"/>
          </w:tcPr>
          <w:p w14:paraId="6D8CD67E" w14:textId="77777777" w:rsidR="00CE75A4" w:rsidRPr="005E6FAC" w:rsidRDefault="00CE75A4" w:rsidP="00041EFA">
            <w:pPr>
              <w:rPr>
                <w:rFonts w:ascii="Times New Roman" w:hAnsi="Times New Roman"/>
                <w:sz w:val="24"/>
                <w:szCs w:val="24"/>
              </w:rPr>
            </w:pPr>
            <w:r w:rsidRPr="005E6FAC">
              <w:rPr>
                <w:rFonts w:ascii="Times New Roman" w:hAnsi="Times New Roman"/>
                <w:sz w:val="24"/>
                <w:szCs w:val="24"/>
              </w:rPr>
              <w:t>5854</w:t>
            </w:r>
          </w:p>
        </w:tc>
      </w:tr>
    </w:tbl>
    <w:p w14:paraId="56DF182B" w14:textId="77777777" w:rsidR="00CE75A4" w:rsidRPr="008D5991" w:rsidRDefault="00CE75A4" w:rsidP="00CE75A4">
      <w:pPr>
        <w:ind w:left="720"/>
        <w:jc w:val="both"/>
        <w:rPr>
          <w:rFonts w:ascii="Times New Roman" w:hAnsi="Times New Roman"/>
          <w:i/>
          <w:sz w:val="16"/>
          <w:szCs w:val="16"/>
        </w:rPr>
      </w:pPr>
      <w:r w:rsidRPr="008D5991">
        <w:rPr>
          <w:rFonts w:ascii="Times New Roman" w:hAnsi="Times New Roman"/>
          <w:i/>
          <w:sz w:val="16"/>
          <w:szCs w:val="16"/>
        </w:rPr>
        <w:t>*Covid</w:t>
      </w:r>
      <w:r>
        <w:rPr>
          <w:rFonts w:ascii="Times New Roman" w:hAnsi="Times New Roman"/>
          <w:i/>
          <w:sz w:val="16"/>
          <w:szCs w:val="16"/>
        </w:rPr>
        <w:t>-</w:t>
      </w:r>
      <w:r w:rsidRPr="008D5991">
        <w:rPr>
          <w:rFonts w:ascii="Times New Roman" w:hAnsi="Times New Roman"/>
          <w:i/>
          <w:sz w:val="16"/>
          <w:szCs w:val="16"/>
        </w:rPr>
        <w:t>19 periods</w:t>
      </w:r>
    </w:p>
    <w:p w14:paraId="47AEFE97" w14:textId="27749523" w:rsidR="00CE75A4" w:rsidRDefault="00CE75A4" w:rsidP="00CE75A4">
      <w:pPr>
        <w:ind w:left="720"/>
        <w:jc w:val="both"/>
        <w:rPr>
          <w:rFonts w:ascii="Times New Roman" w:hAnsi="Times New Roman"/>
          <w:i/>
          <w:sz w:val="20"/>
          <w:szCs w:val="20"/>
        </w:rPr>
      </w:pPr>
      <w:r>
        <w:rPr>
          <w:rFonts w:ascii="Times New Roman" w:hAnsi="Times New Roman"/>
          <w:i/>
          <w:sz w:val="20"/>
          <w:szCs w:val="20"/>
        </w:rPr>
        <w:t xml:space="preserve"> </w:t>
      </w:r>
      <w:r w:rsidRPr="005E6FAC">
        <w:rPr>
          <w:rFonts w:ascii="Times New Roman" w:hAnsi="Times New Roman"/>
          <w:i/>
          <w:sz w:val="20"/>
          <w:szCs w:val="20"/>
        </w:rPr>
        <w:t>Bibliotēkas izmantošanas skaitliskie rādītāji</w:t>
      </w:r>
    </w:p>
    <w:p w14:paraId="1F69BFF3" w14:textId="77777777" w:rsidR="00CE75A4" w:rsidRPr="00A37B6D" w:rsidRDefault="00CE75A4" w:rsidP="00CE75A4">
      <w:pPr>
        <w:ind w:left="720"/>
        <w:jc w:val="both"/>
        <w:rPr>
          <w:rFonts w:ascii="Times New Roman" w:hAnsi="Times New Roman"/>
          <w:sz w:val="20"/>
          <w:szCs w:val="20"/>
        </w:rPr>
      </w:pPr>
      <w:r>
        <w:rPr>
          <w:rFonts w:ascii="Times New Roman" w:hAnsi="Times New Roman"/>
          <w:i/>
          <w:sz w:val="20"/>
          <w:szCs w:val="20"/>
        </w:rPr>
        <w:tab/>
        <w:t xml:space="preserve"> </w:t>
      </w:r>
    </w:p>
    <w:p w14:paraId="36F57FA1" w14:textId="2055FD57" w:rsidR="00CE75A4" w:rsidRPr="00CE75A4" w:rsidRDefault="00CE75A4" w:rsidP="00D61270">
      <w:pPr>
        <w:ind w:firstLine="567"/>
        <w:jc w:val="both"/>
        <w:rPr>
          <w:rFonts w:ascii="Times New Roman" w:eastAsia="Times New Roman" w:hAnsi="Times New Roman" w:cs="Times New Roman"/>
        </w:rPr>
      </w:pPr>
      <w:r w:rsidRPr="00CE75A4">
        <w:rPr>
          <w:rFonts w:cs="Times New Roman"/>
        </w:rPr>
        <w:tab/>
      </w:r>
      <w:r w:rsidRPr="00CE75A4">
        <w:rPr>
          <w:rFonts w:ascii="Times New Roman" w:eastAsia="Times New Roman" w:hAnsi="Times New Roman" w:cs="Times New Roman"/>
        </w:rPr>
        <w:t xml:space="preserve">2023. gada beigās bibliotēkas krājumā uzskaitīti 23 316 iespieddarbi, no kuriem lielāko daļu (70 %) veido tiesību un sabiedrisko zinātņu izdevumi. Finansējums krājuma papildināšanai ar jauniem izdevumiem bija atbilstošs Ministru kabineta noteikumiem Nr. 415 ”Bibliotēku darbībai nepieciešamā finansējuma normatīvi”. Gada laikā krājums papildināts ar 389 monogrāfijām un 8 nosaukumu periodiskajiem izdevumiem. Informācija par jaunieguvumiem bija iepazīstama Koledžas interneta vietnē, VP intranetā, bibliotēkas informatīvajā stendā, kā arī elektroniski nosūtīta visiem Koledžas darbiniekiem.  Pārskata periodā norakstīti 1768 iespieddarbi, pārsvarā liekie dubleti. Atbalstot dabas aizsardzības un resursu atkārtotas izmantošanas konceptu, izveidots norakstīto iespieddarbu Apmaiņas krājums, un citām bibliotēkām nodoti 56 izdevumi. Krājuma uzskaites precizitātes pārbaudei 2023. gadā ir veikta inventarizācija. </w:t>
      </w:r>
    </w:p>
    <w:p w14:paraId="032E1FBB" w14:textId="5E53B955"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ab/>
        <w:t xml:space="preserve">Studiju un pētniecības atbalstam bibliotēkā bija nodrošināta piekļuve vairākiem elektroniskajiem resursiem: abonētajām datubāzēm ”Lursoft”, ”News.lv”, žurnālam ”Jurista Vārds”, ”iTiesības” elektroniskajām publikācijām. </w:t>
      </w:r>
      <w:r w:rsidRPr="00CE75A4">
        <w:rPr>
          <w:rFonts w:ascii="Times New Roman" w:eastAsia="Times New Roman" w:hAnsi="Times New Roman" w:cs="Times New Roman"/>
        </w:rPr>
        <w:lastRenderedPageBreak/>
        <w:t>Organizēta pasaulē nozīmīgo zinātnisko</w:t>
      </w:r>
      <w:r w:rsidRPr="00D8418D">
        <w:t xml:space="preserve"> </w:t>
      </w:r>
      <w:r w:rsidRPr="00CE75A4">
        <w:rPr>
          <w:rFonts w:ascii="Times New Roman" w:eastAsia="Times New Roman" w:hAnsi="Times New Roman" w:cs="Times New Roman"/>
        </w:rPr>
        <w:t>datubāžu resursu iepazīšana, izmantojot bezmaksas izmēģinājuma periodus: ”</w:t>
      </w:r>
      <w:r w:rsidRPr="00AE33A1">
        <w:rPr>
          <w:rFonts w:ascii="Times New Roman" w:eastAsia="Times New Roman" w:hAnsi="Times New Roman" w:cs="Times New Roman"/>
        </w:rPr>
        <w:t>EBSCO: Education Source Ultimate</w:t>
      </w:r>
      <w:r w:rsidRPr="00CE75A4">
        <w:rPr>
          <w:rFonts w:ascii="Times New Roman" w:eastAsia="Times New Roman" w:hAnsi="Times New Roman" w:cs="Times New Roman"/>
        </w:rPr>
        <w:t xml:space="preserve">” </w:t>
      </w:r>
      <w:r w:rsidR="00AE33A1">
        <w:rPr>
          <w:rFonts w:ascii="Times New Roman" w:eastAsia="Times New Roman" w:hAnsi="Times New Roman" w:cs="Times New Roman"/>
        </w:rPr>
        <w:br/>
      </w:r>
      <w:r w:rsidRPr="00CE75A4">
        <w:rPr>
          <w:rFonts w:ascii="Times New Roman" w:eastAsia="Times New Roman" w:hAnsi="Times New Roman" w:cs="Times New Roman"/>
        </w:rPr>
        <w:t>(3 mēneši), ”MLA International Bibliography with Full Text” (2 mēneši), ”Bloomsbury Collection” (3 mēneši), ”Central &amp; Eastern European Academic Source” (2 mēneši, 111 izmantoti resursi</w:t>
      </w:r>
      <w:r w:rsidRPr="00CE75A4">
        <w:rPr>
          <w:rFonts w:ascii="Times New Roman" w:eastAsia="Times New Roman" w:hAnsi="Times New Roman" w:cs="Times New Roman"/>
        </w:rPr>
        <w:footnoteReference w:id="6"/>
      </w:r>
      <w:r w:rsidRPr="00CE75A4">
        <w:rPr>
          <w:rFonts w:ascii="Times New Roman" w:eastAsia="Times New Roman" w:hAnsi="Times New Roman" w:cs="Times New Roman"/>
        </w:rPr>
        <w:t>), ”Belt and Road Initiative Reference Source” (2 mēneši) un “Taylor&amp;Francis” (3 mēneši, 248 izmantoti resursi</w:t>
      </w:r>
      <w:r w:rsidR="00AE33A1" w:rsidRPr="00AE33A1">
        <w:rPr>
          <w:rFonts w:ascii="Times New Roman" w:eastAsia="Times New Roman" w:hAnsi="Times New Roman" w:cs="Times New Roman"/>
          <w:sz w:val="16"/>
          <w:szCs w:val="16"/>
        </w:rPr>
        <w:footnoteReference w:id="7"/>
      </w:r>
      <w:r w:rsidRPr="00CE75A4">
        <w:rPr>
          <w:rFonts w:ascii="Times New Roman" w:eastAsia="Times New Roman" w:hAnsi="Times New Roman" w:cs="Times New Roman"/>
        </w:rPr>
        <w:t>). Pirmo reizi Koledžas vēsturē 2023. gada nogalē veikta pasaulē lielākās juridisko pētījumu datubāzes ”HeinOnline” 26 datubāžu abonēšana. Lai sekmētu e-resursu izmantošanu, Koledžas interneta vietnes sadaļā ”Bibliotēka” ir publicētas datubāžu izmantošanas pamācības, veiktas 67 individuālas konsultācijas par informācijas meklēšanu.</w:t>
      </w:r>
    </w:p>
    <w:p w14:paraId="1B83ED0D" w14:textId="463C2B88"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ab/>
        <w:t xml:space="preserve">2023. gadā organizētas vairākas lasīšanas veicināšanas un informācijpratības aktivitātes:  Latvijas Nacionālās bibliotēkas apmeklējumi </w:t>
      </w:r>
      <w:r w:rsidR="00126DF5">
        <w:rPr>
          <w:rFonts w:ascii="Times New Roman" w:eastAsia="Times New Roman" w:hAnsi="Times New Roman" w:cs="Times New Roman"/>
        </w:rPr>
        <w:br/>
      </w:r>
      <w:r w:rsidRPr="00CE75A4">
        <w:rPr>
          <w:rFonts w:ascii="Times New Roman" w:eastAsia="Times New Roman" w:hAnsi="Times New Roman" w:cs="Times New Roman"/>
        </w:rPr>
        <w:t xml:space="preserve">11 studējošo grupām sadarbībā ar Koledžas Izglītības un koordinācijas nodaļu (215 dalībnieki), attālinātas nodarbības sadarbībā ar ”Lursoft” - “Informācijas meklēšana  ”Lursoft.lv” un ”News.lv” datubāzēs” 6 studējošo grupām </w:t>
      </w:r>
      <w:r w:rsidR="00126DF5">
        <w:rPr>
          <w:rFonts w:ascii="Times New Roman" w:eastAsia="Times New Roman" w:hAnsi="Times New Roman" w:cs="Times New Roman"/>
        </w:rPr>
        <w:br/>
      </w:r>
      <w:r w:rsidRPr="00CE75A4">
        <w:rPr>
          <w:rFonts w:ascii="Times New Roman" w:eastAsia="Times New Roman" w:hAnsi="Times New Roman" w:cs="Times New Roman"/>
        </w:rPr>
        <w:t xml:space="preserve">(99 dalībnieki), veikta jauno grupu informēšana par bibliotēkas pakalpojumiem un datubāžu lietošanu. Studējošo iepazīstināšanai ar ārvalstu policijas dienestiem iekārtota uzziņu un prezentācijas priekšmetu ekspozīcija, bet profesionālo jautājumu atklāsmei izveidoti bibliotēkas grāmatu un e-resursu bibliogrāfiskie saraksti: ”Cilvēku tirdzniecība un tās novēršana”, ”Vardarbība ģimenē”, žurnāla ”Per Condordiam: Journal of European Security and Defence Issues” apskats, kā arī tematiskās plaukta un virtuālās izstādes: ”Policists. Vara. Atbildība”, ”Latvijas Republikas Krimināllikumam – 25”. Apmeklētāju uzmanību saistošas bija izstādes ”Esi aktīvs! VPK sporta notikumu hronika”, ”Grāmatas par un ap Franciju”, ”Izbaudi vasaru! Apceļo Latviju!”, </w:t>
      </w:r>
      <w:r w:rsidR="00126DF5">
        <w:rPr>
          <w:rFonts w:ascii="Times New Roman" w:eastAsia="Times New Roman" w:hAnsi="Times New Roman" w:cs="Times New Roman"/>
        </w:rPr>
        <w:t>“</w:t>
      </w:r>
      <w:r w:rsidRPr="00CE75A4">
        <w:rPr>
          <w:rFonts w:ascii="Times New Roman" w:eastAsia="Times New Roman" w:hAnsi="Times New Roman" w:cs="Times New Roman"/>
        </w:rPr>
        <w:t>Pasaules preses brīvības diena” un mākslas foto izstādes, kuras veidotas sadarbībā ar foto klubu ”Rīga”. Atzinīgi vērtēta foto izstāde ”Gada atzīšanās” ar akciju ”Nezināmā grāmata” un tikšanās ar bijušo policijas darbinieku, vairāku grāmatu autoru Artūru Vaišļu.</w:t>
      </w:r>
    </w:p>
    <w:p w14:paraId="2F29D455" w14:textId="0FC5F503"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2023. gadā izveidoti bibliotēkas darbībai nozīmīgi dokumenti: Bibliotēkas nolikums, vairāki rīkojumi, kā arī informatīvi materiāli lietotājiem par praktisku procesu veikšanu: printera izmantošanu, kontu izveidošanu u.c. Kopīgi uzdevumi risināti sadarbībā ar Koledžas struktūrvienībām un citām iestādēm: Latvijas Okupācijas muzeju (sadarbības līguma slēgšana), Latvijas Nacionālo bibliotēku, bibliotēku informācijas sistēmas ALISE konsultantiem.</w:t>
      </w:r>
    </w:p>
    <w:p w14:paraId="72C38BBB" w14:textId="3318682B"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 xml:space="preserve">Viedokļu izzināšanai par bibliotēkas darbu un pakalpojumiem gada nogalē veikta elektroniskā aptauja. Tajā piedalījās 65 respondenti: 49 studējošie, </w:t>
      </w:r>
      <w:r w:rsidR="009024BF">
        <w:rPr>
          <w:rFonts w:ascii="Times New Roman" w:eastAsia="Times New Roman" w:hAnsi="Times New Roman" w:cs="Times New Roman"/>
        </w:rPr>
        <w:br/>
      </w:r>
      <w:r w:rsidRPr="00CE75A4">
        <w:rPr>
          <w:rFonts w:ascii="Times New Roman" w:eastAsia="Times New Roman" w:hAnsi="Times New Roman" w:cs="Times New Roman"/>
        </w:rPr>
        <w:t>7 pasniedzēji, 9 koledžas darbinieki. Bibliotēkas darbam un pakalpojumiem pausts atzinīgs vērtējums. Bibliotēkas</w:t>
      </w:r>
      <w:r>
        <w:rPr>
          <w:bCs/>
        </w:rPr>
        <w:t xml:space="preserve"> </w:t>
      </w:r>
      <w:r w:rsidRPr="00CE75A4">
        <w:rPr>
          <w:rFonts w:ascii="Times New Roman" w:eastAsia="Times New Roman" w:hAnsi="Times New Roman" w:cs="Times New Roman"/>
        </w:rPr>
        <w:t xml:space="preserve">krājuma kvalitāti par teicamu uzskata 48 % no aptaujātajiem, bet par labu – 45 %. Visvairāk pozitīvās atsauksmes saņemtas par bibliotēkas sakārtotību (98 %), mikroklimatu, kopējo atmosfēru (93 %). Ļoti </w:t>
      </w:r>
      <w:r w:rsidRPr="00CE75A4">
        <w:rPr>
          <w:rFonts w:ascii="Times New Roman" w:eastAsia="Times New Roman" w:hAnsi="Times New Roman" w:cs="Times New Roman"/>
        </w:rPr>
        <w:lastRenderedPageBreak/>
        <w:t xml:space="preserve">atzinīgi vērtēts bibliotekāru darbs - 85 % norādījuši visaugstākās atzīmes (9,10). Izvērstajā jautājumā līdz ar izteiktajiem ”paldies”, veikti ieraksti: “Atrodoties bibliotēkā, izjūtu maksimāli nepieciešamo darbam..”, “Patīkami atrasties bibliotēkā..” </w:t>
      </w:r>
    </w:p>
    <w:p w14:paraId="52D47061" w14:textId="398965C4"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ab/>
        <w:t xml:space="preserve">2023. gadā Speciālajā bibliotēkā bibliotekāri veica slepenības režīma nodrošināšanas un sevišķās lietvedības procesus: rīkojumu sagatavošana, prezentācijas izveidošana, nomenklatūras sastādīšana, dokumentu nosūtīšana/ saņemšana u.c. </w:t>
      </w:r>
    </w:p>
    <w:p w14:paraId="3AE8255C" w14:textId="267CE64D" w:rsidR="00CE75A4" w:rsidRPr="00CE75A4" w:rsidRDefault="00CE75A4" w:rsidP="00D61270">
      <w:pPr>
        <w:ind w:firstLine="567"/>
        <w:jc w:val="both"/>
        <w:rPr>
          <w:rFonts w:ascii="Times New Roman" w:eastAsia="Times New Roman" w:hAnsi="Times New Roman" w:cs="Times New Roman"/>
        </w:rPr>
      </w:pPr>
      <w:r w:rsidRPr="00CE75A4">
        <w:rPr>
          <w:rFonts w:ascii="Times New Roman" w:eastAsia="Times New Roman" w:hAnsi="Times New Roman" w:cs="Times New Roman"/>
        </w:rPr>
        <w:tab/>
        <w:t xml:space="preserve">Bibliotēkas personālam ir amatam atbilstoša profesionālā izglītība, darba procesi un pienākumi veikti atbilstoši bibliotekāra profesijas standartam. Profesionālās prasmes un iemaņas pilnveidotas, piedaloties semināros un nodarbībās, Latvijas akadēmisko, koledžu, speciālo un publisko bibliotēku sanāksmēs. </w:t>
      </w:r>
    </w:p>
    <w:p w14:paraId="76EE1861" w14:textId="77777777" w:rsidR="00CE75A4" w:rsidRPr="00CE75A4" w:rsidRDefault="00CE75A4" w:rsidP="00CE75A4">
      <w:pPr>
        <w:ind w:firstLine="426"/>
        <w:jc w:val="both"/>
        <w:rPr>
          <w:rFonts w:ascii="Times New Roman" w:eastAsia="Times New Roman" w:hAnsi="Times New Roman" w:cs="Times New Roman"/>
        </w:rPr>
      </w:pPr>
    </w:p>
    <w:p w14:paraId="68C780FE" w14:textId="77777777" w:rsidR="003A05B1" w:rsidRPr="00A477BD" w:rsidRDefault="00560D85" w:rsidP="009C3284">
      <w:pPr>
        <w:pStyle w:val="Heading4"/>
        <w:spacing w:before="0"/>
        <w:jc w:val="center"/>
        <w:rPr>
          <w:rFonts w:eastAsia="Times New Roman"/>
        </w:rPr>
      </w:pPr>
      <w:r w:rsidRPr="009C3284">
        <w:rPr>
          <w:rFonts w:eastAsia="Times New Roman"/>
        </w:rPr>
        <w:t>2.2.</w:t>
      </w:r>
      <w:r w:rsidR="0021048E" w:rsidRPr="009C3284">
        <w:rPr>
          <w:rFonts w:eastAsia="Times New Roman"/>
        </w:rPr>
        <w:t>9</w:t>
      </w:r>
      <w:r w:rsidRPr="009C3284">
        <w:rPr>
          <w:rFonts w:eastAsia="Times New Roman"/>
        </w:rPr>
        <w:t>.4.</w:t>
      </w:r>
      <w:r w:rsidR="001A4A68">
        <w:rPr>
          <w:rFonts w:eastAsia="Times New Roman"/>
        </w:rPr>
        <w:t xml:space="preserve"> </w:t>
      </w:r>
      <w:r w:rsidR="00BF6542" w:rsidRPr="009C3284">
        <w:rPr>
          <w:rFonts w:eastAsia="Times New Roman"/>
        </w:rPr>
        <w:t>Koledžas dokumentu aprites nodrošinājums</w:t>
      </w:r>
      <w:bookmarkEnd w:id="51"/>
    </w:p>
    <w:p w14:paraId="48AC7A99" w14:textId="77777777" w:rsidR="00CD53E0" w:rsidRPr="00651667" w:rsidRDefault="00CD53E0" w:rsidP="00D61270">
      <w:pPr>
        <w:ind w:firstLine="567"/>
        <w:jc w:val="both"/>
        <w:rPr>
          <w:rFonts w:ascii="Times New Roman" w:hAnsi="Times New Roman" w:cs="Times New Roman"/>
        </w:rPr>
      </w:pPr>
      <w:r w:rsidRPr="00651667">
        <w:rPr>
          <w:rFonts w:ascii="Times New Roman" w:eastAsia="Times New Roman" w:hAnsi="Times New Roman" w:cs="Times New Roman"/>
          <w:lang w:eastAsia="lv-LV"/>
        </w:rPr>
        <w:t>Koledžas dokumentu pārvaldībā nodrošināta dokumentu aprite, reģistrēts un apstrādāts šāds dokumentu skaits:</w:t>
      </w:r>
    </w:p>
    <w:p w14:paraId="1BE80FC2" w14:textId="732E7A2F" w:rsidR="00CD53E0" w:rsidRDefault="00CD53E0" w:rsidP="00CD53E0">
      <w:pPr>
        <w:widowControl w:val="0"/>
        <w:tabs>
          <w:tab w:val="left" w:pos="0"/>
        </w:tabs>
        <w:suppressAutoHyphens/>
        <w:ind w:firstLine="709"/>
        <w:jc w:val="right"/>
        <w:rPr>
          <w:rFonts w:ascii="Times New Roman" w:eastAsia="Calibri" w:hAnsi="Times New Roman" w:cs="Times New Roman"/>
          <w:sz w:val="22"/>
          <w:szCs w:val="22"/>
        </w:rPr>
      </w:pPr>
      <w:r w:rsidRPr="00411FFB">
        <w:rPr>
          <w:rFonts w:ascii="Times New Roman" w:eastAsia="Calibri" w:hAnsi="Times New Roman" w:cs="Times New Roman"/>
          <w:sz w:val="22"/>
          <w:szCs w:val="22"/>
        </w:rPr>
        <w:t>1</w:t>
      </w:r>
      <w:r w:rsidR="009024BF">
        <w:rPr>
          <w:rFonts w:ascii="Times New Roman" w:eastAsia="Calibri" w:hAnsi="Times New Roman" w:cs="Times New Roman"/>
          <w:sz w:val="22"/>
          <w:szCs w:val="22"/>
        </w:rPr>
        <w:t>0</w:t>
      </w:r>
      <w:r>
        <w:rPr>
          <w:rFonts w:ascii="Times New Roman" w:eastAsia="Calibri" w:hAnsi="Times New Roman" w:cs="Times New Roman"/>
          <w:sz w:val="22"/>
          <w:szCs w:val="22"/>
        </w:rPr>
        <w:t>.</w:t>
      </w:r>
      <w:r w:rsidRPr="00411FFB">
        <w:rPr>
          <w:rFonts w:ascii="Times New Roman" w:eastAsia="Calibri" w:hAnsi="Times New Roman" w:cs="Times New Roman"/>
          <w:sz w:val="22"/>
          <w:szCs w:val="22"/>
        </w:rPr>
        <w:t>tabula</w:t>
      </w:r>
    </w:p>
    <w:tbl>
      <w:tblPr>
        <w:tblStyle w:val="TableGrid1"/>
        <w:tblW w:w="9067" w:type="dxa"/>
        <w:tblLook w:val="04A0" w:firstRow="1" w:lastRow="0" w:firstColumn="1" w:lastColumn="0" w:noHBand="0" w:noVBand="1"/>
      </w:tblPr>
      <w:tblGrid>
        <w:gridCol w:w="4077"/>
        <w:gridCol w:w="2581"/>
        <w:gridCol w:w="2409"/>
      </w:tblGrid>
      <w:tr w:rsidR="00A94EA8" w14:paraId="40CEDBCD"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676EBFC2" w14:textId="77777777" w:rsidR="00A94EA8" w:rsidRDefault="00A94EA8">
            <w:pP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Nosaukums/ gads</w:t>
            </w:r>
          </w:p>
        </w:tc>
        <w:tc>
          <w:tcPr>
            <w:tcW w:w="2581" w:type="dxa"/>
            <w:tcBorders>
              <w:top w:val="single" w:sz="4" w:space="0" w:color="auto"/>
              <w:left w:val="single" w:sz="4" w:space="0" w:color="auto"/>
              <w:bottom w:val="single" w:sz="4" w:space="0" w:color="auto"/>
              <w:right w:val="single" w:sz="4" w:space="0" w:color="auto"/>
            </w:tcBorders>
            <w:hideMark/>
          </w:tcPr>
          <w:p w14:paraId="1EBF53E3" w14:textId="77777777" w:rsidR="00A94EA8" w:rsidRDefault="00A94EA8">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lang w:eastAsia="lv-LV"/>
              </w:rPr>
              <w:t>2022.g.</w:t>
            </w:r>
          </w:p>
        </w:tc>
        <w:tc>
          <w:tcPr>
            <w:tcW w:w="2409" w:type="dxa"/>
            <w:tcBorders>
              <w:top w:val="single" w:sz="4" w:space="0" w:color="auto"/>
              <w:left w:val="single" w:sz="4" w:space="0" w:color="auto"/>
              <w:bottom w:val="single" w:sz="4" w:space="0" w:color="auto"/>
              <w:right w:val="single" w:sz="4" w:space="0" w:color="auto"/>
            </w:tcBorders>
            <w:hideMark/>
          </w:tcPr>
          <w:p w14:paraId="2D020036" w14:textId="77777777" w:rsidR="00A94EA8" w:rsidRDefault="00A94EA8">
            <w:pPr>
              <w:jc w:val="cente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2023.g.</w:t>
            </w:r>
          </w:p>
        </w:tc>
      </w:tr>
      <w:tr w:rsidR="00A94EA8" w14:paraId="31FA60A7"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5AD32C8D"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Saņemtie dokumenti</w:t>
            </w:r>
          </w:p>
        </w:tc>
        <w:tc>
          <w:tcPr>
            <w:tcW w:w="2581" w:type="dxa"/>
            <w:tcBorders>
              <w:top w:val="single" w:sz="4" w:space="0" w:color="auto"/>
              <w:left w:val="single" w:sz="4" w:space="0" w:color="auto"/>
              <w:bottom w:val="single" w:sz="4" w:space="0" w:color="auto"/>
              <w:right w:val="single" w:sz="4" w:space="0" w:color="auto"/>
            </w:tcBorders>
            <w:hideMark/>
          </w:tcPr>
          <w:p w14:paraId="7260F855"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836 (100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0D23D04A"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985 (63 apstiprinātas kopijas)</w:t>
            </w:r>
          </w:p>
        </w:tc>
      </w:tr>
      <w:tr w:rsidR="00A94EA8" w14:paraId="6E5CA2AC"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6D5AC23A"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Nosūtāmie dokumenti</w:t>
            </w:r>
          </w:p>
        </w:tc>
        <w:tc>
          <w:tcPr>
            <w:tcW w:w="2581" w:type="dxa"/>
            <w:tcBorders>
              <w:top w:val="single" w:sz="4" w:space="0" w:color="auto"/>
              <w:left w:val="single" w:sz="4" w:space="0" w:color="auto"/>
              <w:bottom w:val="single" w:sz="4" w:space="0" w:color="auto"/>
              <w:right w:val="single" w:sz="4" w:space="0" w:color="auto"/>
            </w:tcBorders>
            <w:hideMark/>
          </w:tcPr>
          <w:p w14:paraId="4DDA29EC"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1273</w:t>
            </w:r>
          </w:p>
        </w:tc>
        <w:tc>
          <w:tcPr>
            <w:tcW w:w="2409" w:type="dxa"/>
            <w:tcBorders>
              <w:top w:val="single" w:sz="4" w:space="0" w:color="auto"/>
              <w:left w:val="single" w:sz="4" w:space="0" w:color="auto"/>
              <w:bottom w:val="single" w:sz="4" w:space="0" w:color="auto"/>
              <w:right w:val="single" w:sz="4" w:space="0" w:color="auto"/>
            </w:tcBorders>
            <w:hideMark/>
          </w:tcPr>
          <w:p w14:paraId="45873081"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1517</w:t>
            </w:r>
          </w:p>
        </w:tc>
      </w:tr>
      <w:tr w:rsidR="00A94EA8" w14:paraId="5BE22BF8"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72D98A35"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Iekšējie dokumenti</w:t>
            </w:r>
          </w:p>
        </w:tc>
        <w:tc>
          <w:tcPr>
            <w:tcW w:w="2581" w:type="dxa"/>
            <w:tcBorders>
              <w:top w:val="single" w:sz="4" w:space="0" w:color="auto"/>
              <w:left w:val="single" w:sz="4" w:space="0" w:color="auto"/>
              <w:bottom w:val="single" w:sz="4" w:space="0" w:color="auto"/>
              <w:right w:val="single" w:sz="4" w:space="0" w:color="auto"/>
            </w:tcBorders>
            <w:hideMark/>
          </w:tcPr>
          <w:p w14:paraId="1E97F87C"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3075 (152 anulēti, 16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47246FCF"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3759 (289 anulēti, 219 apstiprinātas kopijas)</w:t>
            </w:r>
          </w:p>
        </w:tc>
      </w:tr>
      <w:tr w:rsidR="00A94EA8" w14:paraId="437D09F9"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0EBDA5C9"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Ziņojumi</w:t>
            </w:r>
          </w:p>
        </w:tc>
        <w:tc>
          <w:tcPr>
            <w:tcW w:w="2581" w:type="dxa"/>
            <w:tcBorders>
              <w:top w:val="single" w:sz="4" w:space="0" w:color="auto"/>
              <w:left w:val="single" w:sz="4" w:space="0" w:color="auto"/>
              <w:bottom w:val="single" w:sz="4" w:space="0" w:color="auto"/>
              <w:right w:val="single" w:sz="4" w:space="0" w:color="auto"/>
            </w:tcBorders>
            <w:hideMark/>
          </w:tcPr>
          <w:p w14:paraId="1C8DB796"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1832 (30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03C8A560"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1981 (74 apstiprinātas kopijas)</w:t>
            </w:r>
          </w:p>
        </w:tc>
      </w:tr>
      <w:tr w:rsidR="00A94EA8" w14:paraId="7799F729"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2EF474D8"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Pavēles</w:t>
            </w:r>
          </w:p>
        </w:tc>
        <w:tc>
          <w:tcPr>
            <w:tcW w:w="2581" w:type="dxa"/>
            <w:tcBorders>
              <w:top w:val="single" w:sz="4" w:space="0" w:color="auto"/>
              <w:left w:val="single" w:sz="4" w:space="0" w:color="auto"/>
              <w:bottom w:val="single" w:sz="4" w:space="0" w:color="auto"/>
              <w:right w:val="single" w:sz="4" w:space="0" w:color="auto"/>
            </w:tcBorders>
            <w:hideMark/>
          </w:tcPr>
          <w:p w14:paraId="73333EB5"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972 (48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0FF9A775"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1054 (334 apstiprinātas kopijas)</w:t>
            </w:r>
          </w:p>
        </w:tc>
      </w:tr>
      <w:tr w:rsidR="00A94EA8" w14:paraId="0A0B6A1B"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68ABE0EB"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Normatīvie dokumenti</w:t>
            </w:r>
          </w:p>
        </w:tc>
        <w:tc>
          <w:tcPr>
            <w:tcW w:w="2581" w:type="dxa"/>
            <w:tcBorders>
              <w:top w:val="single" w:sz="4" w:space="0" w:color="auto"/>
              <w:left w:val="single" w:sz="4" w:space="0" w:color="auto"/>
              <w:bottom w:val="single" w:sz="4" w:space="0" w:color="auto"/>
              <w:right w:val="single" w:sz="4" w:space="0" w:color="auto"/>
            </w:tcBorders>
            <w:hideMark/>
          </w:tcPr>
          <w:p w14:paraId="24E08F7C"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15</w:t>
            </w:r>
          </w:p>
        </w:tc>
        <w:tc>
          <w:tcPr>
            <w:tcW w:w="2409" w:type="dxa"/>
            <w:tcBorders>
              <w:top w:val="single" w:sz="4" w:space="0" w:color="auto"/>
              <w:left w:val="single" w:sz="4" w:space="0" w:color="auto"/>
              <w:bottom w:val="single" w:sz="4" w:space="0" w:color="auto"/>
              <w:right w:val="single" w:sz="4" w:space="0" w:color="auto"/>
            </w:tcBorders>
            <w:hideMark/>
          </w:tcPr>
          <w:p w14:paraId="55ED420A"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17</w:t>
            </w:r>
          </w:p>
        </w:tc>
      </w:tr>
      <w:tr w:rsidR="00A94EA8" w14:paraId="378A14CB"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72F23392"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Lēmumi</w:t>
            </w:r>
          </w:p>
        </w:tc>
        <w:tc>
          <w:tcPr>
            <w:tcW w:w="2581" w:type="dxa"/>
            <w:tcBorders>
              <w:top w:val="single" w:sz="4" w:space="0" w:color="auto"/>
              <w:left w:val="single" w:sz="4" w:space="0" w:color="auto"/>
              <w:bottom w:val="single" w:sz="4" w:space="0" w:color="auto"/>
              <w:right w:val="single" w:sz="4" w:space="0" w:color="auto"/>
            </w:tcBorders>
            <w:hideMark/>
          </w:tcPr>
          <w:p w14:paraId="50B156DB"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96</w:t>
            </w:r>
          </w:p>
        </w:tc>
        <w:tc>
          <w:tcPr>
            <w:tcW w:w="2409" w:type="dxa"/>
            <w:tcBorders>
              <w:top w:val="single" w:sz="4" w:space="0" w:color="auto"/>
              <w:left w:val="single" w:sz="4" w:space="0" w:color="auto"/>
              <w:bottom w:val="single" w:sz="4" w:space="0" w:color="auto"/>
              <w:right w:val="single" w:sz="4" w:space="0" w:color="auto"/>
            </w:tcBorders>
            <w:hideMark/>
          </w:tcPr>
          <w:p w14:paraId="3E5E0246"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58</w:t>
            </w:r>
          </w:p>
        </w:tc>
      </w:tr>
      <w:tr w:rsidR="00A94EA8" w14:paraId="7FA6B55E"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474C6FA9"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Valsts policijas un Iekšlietu ministrijas iekšējie normatīvie dokumenti</w:t>
            </w:r>
          </w:p>
        </w:tc>
        <w:tc>
          <w:tcPr>
            <w:tcW w:w="2581" w:type="dxa"/>
            <w:tcBorders>
              <w:top w:val="single" w:sz="4" w:space="0" w:color="auto"/>
              <w:left w:val="single" w:sz="4" w:space="0" w:color="auto"/>
              <w:bottom w:val="single" w:sz="4" w:space="0" w:color="auto"/>
              <w:right w:val="single" w:sz="4" w:space="0" w:color="auto"/>
            </w:tcBorders>
            <w:hideMark/>
          </w:tcPr>
          <w:p w14:paraId="5A647DE9"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1614</w:t>
            </w:r>
          </w:p>
        </w:tc>
        <w:tc>
          <w:tcPr>
            <w:tcW w:w="2409" w:type="dxa"/>
            <w:tcBorders>
              <w:top w:val="single" w:sz="4" w:space="0" w:color="auto"/>
              <w:left w:val="single" w:sz="4" w:space="0" w:color="auto"/>
              <w:bottom w:val="single" w:sz="4" w:space="0" w:color="auto"/>
              <w:right w:val="single" w:sz="4" w:space="0" w:color="auto"/>
            </w:tcBorders>
            <w:hideMark/>
          </w:tcPr>
          <w:p w14:paraId="5C3F337A"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1534</w:t>
            </w:r>
          </w:p>
        </w:tc>
      </w:tr>
      <w:tr w:rsidR="00A94EA8" w14:paraId="1DC37336"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3988E67D"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Līgumi</w:t>
            </w:r>
          </w:p>
        </w:tc>
        <w:tc>
          <w:tcPr>
            <w:tcW w:w="2581" w:type="dxa"/>
            <w:tcBorders>
              <w:top w:val="single" w:sz="4" w:space="0" w:color="auto"/>
              <w:left w:val="single" w:sz="4" w:space="0" w:color="auto"/>
              <w:bottom w:val="single" w:sz="4" w:space="0" w:color="auto"/>
              <w:right w:val="single" w:sz="4" w:space="0" w:color="auto"/>
            </w:tcBorders>
            <w:hideMark/>
          </w:tcPr>
          <w:p w14:paraId="53FF0F51"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1158 (120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7AFB8252"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1600 (356 apstiprinātas kopijas)</w:t>
            </w:r>
          </w:p>
        </w:tc>
      </w:tr>
      <w:tr w:rsidR="00A94EA8" w14:paraId="1C63E06E"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6E2795FD" w14:textId="77777777" w:rsidR="00A94EA8" w:rsidRDefault="00A94EA8">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Rēķini</w:t>
            </w:r>
          </w:p>
        </w:tc>
        <w:tc>
          <w:tcPr>
            <w:tcW w:w="2581" w:type="dxa"/>
            <w:tcBorders>
              <w:top w:val="single" w:sz="4" w:space="0" w:color="auto"/>
              <w:left w:val="single" w:sz="4" w:space="0" w:color="auto"/>
              <w:bottom w:val="single" w:sz="4" w:space="0" w:color="auto"/>
              <w:right w:val="single" w:sz="4" w:space="0" w:color="auto"/>
            </w:tcBorders>
            <w:hideMark/>
          </w:tcPr>
          <w:p w14:paraId="7FB1EDA9" w14:textId="77777777" w:rsidR="00A94EA8" w:rsidRDefault="00A94EA8">
            <w:pPr>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v-LV"/>
              </w:rPr>
              <w:t>832</w:t>
            </w:r>
          </w:p>
        </w:tc>
        <w:tc>
          <w:tcPr>
            <w:tcW w:w="2409" w:type="dxa"/>
            <w:tcBorders>
              <w:top w:val="single" w:sz="4" w:space="0" w:color="auto"/>
              <w:left w:val="single" w:sz="4" w:space="0" w:color="auto"/>
              <w:bottom w:val="single" w:sz="4" w:space="0" w:color="auto"/>
              <w:right w:val="single" w:sz="4" w:space="0" w:color="auto"/>
            </w:tcBorders>
            <w:hideMark/>
          </w:tcPr>
          <w:p w14:paraId="67F77C2E" w14:textId="77777777" w:rsidR="00A94EA8" w:rsidRDefault="00A94EA8">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958</w:t>
            </w:r>
          </w:p>
        </w:tc>
      </w:tr>
      <w:tr w:rsidR="00A94EA8" w14:paraId="53E10E8F" w14:textId="77777777" w:rsidTr="00D76124">
        <w:tc>
          <w:tcPr>
            <w:tcW w:w="4077" w:type="dxa"/>
            <w:tcBorders>
              <w:top w:val="single" w:sz="4" w:space="0" w:color="auto"/>
              <w:left w:val="single" w:sz="4" w:space="0" w:color="auto"/>
              <w:bottom w:val="single" w:sz="4" w:space="0" w:color="auto"/>
              <w:right w:val="single" w:sz="4" w:space="0" w:color="auto"/>
            </w:tcBorders>
            <w:hideMark/>
          </w:tcPr>
          <w:p w14:paraId="3EA5AF22" w14:textId="77777777" w:rsidR="00A94EA8" w:rsidRDefault="00A94EA8">
            <w:pPr>
              <w:jc w:val="right"/>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Kopā:</w:t>
            </w:r>
          </w:p>
        </w:tc>
        <w:tc>
          <w:tcPr>
            <w:tcW w:w="2581" w:type="dxa"/>
            <w:tcBorders>
              <w:top w:val="single" w:sz="4" w:space="0" w:color="auto"/>
              <w:left w:val="single" w:sz="4" w:space="0" w:color="auto"/>
              <w:bottom w:val="single" w:sz="4" w:space="0" w:color="auto"/>
              <w:right w:val="single" w:sz="4" w:space="0" w:color="auto"/>
            </w:tcBorders>
            <w:hideMark/>
          </w:tcPr>
          <w:p w14:paraId="753C76A7" w14:textId="77777777" w:rsidR="00A94EA8" w:rsidRDefault="00A94EA8">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lang w:eastAsia="lv-LV"/>
              </w:rPr>
              <w:t>11703</w:t>
            </w:r>
          </w:p>
        </w:tc>
        <w:tc>
          <w:tcPr>
            <w:tcW w:w="2409" w:type="dxa"/>
            <w:tcBorders>
              <w:top w:val="single" w:sz="4" w:space="0" w:color="auto"/>
              <w:left w:val="single" w:sz="4" w:space="0" w:color="auto"/>
              <w:bottom w:val="single" w:sz="4" w:space="0" w:color="auto"/>
              <w:right w:val="single" w:sz="4" w:space="0" w:color="auto"/>
            </w:tcBorders>
            <w:hideMark/>
          </w:tcPr>
          <w:p w14:paraId="2BA0D390" w14:textId="77777777" w:rsidR="00A94EA8" w:rsidRDefault="00A94EA8">
            <w:pPr>
              <w:jc w:val="cente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13463</w:t>
            </w:r>
          </w:p>
        </w:tc>
      </w:tr>
    </w:tbl>
    <w:p w14:paraId="02AE15DA" w14:textId="77777777" w:rsidR="00A94EA8" w:rsidRPr="00411FFB" w:rsidRDefault="00A94EA8" w:rsidP="00CD53E0">
      <w:pPr>
        <w:widowControl w:val="0"/>
        <w:tabs>
          <w:tab w:val="left" w:pos="0"/>
        </w:tabs>
        <w:suppressAutoHyphens/>
        <w:ind w:firstLine="709"/>
        <w:jc w:val="right"/>
        <w:rPr>
          <w:rFonts w:ascii="Times New Roman" w:eastAsia="Arial Unicode MS" w:hAnsi="Times New Roman" w:cs="Times New Roman"/>
          <w:kern w:val="1"/>
          <w:sz w:val="22"/>
          <w:szCs w:val="22"/>
          <w:lang w:eastAsia="hi-IN" w:bidi="hi-IN"/>
        </w:rPr>
      </w:pPr>
    </w:p>
    <w:p w14:paraId="160989D3" w14:textId="77777777" w:rsidR="00CD53E0" w:rsidRDefault="00CD53E0" w:rsidP="00D61270">
      <w:pPr>
        <w:ind w:firstLine="567"/>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Ti</w:t>
      </w:r>
      <w:r w:rsidRPr="008340DB">
        <w:rPr>
          <w:rFonts w:ascii="Times New Roman" w:eastAsia="Times New Roman" w:hAnsi="Times New Roman" w:cs="Times New Roman"/>
          <w:color w:val="000000"/>
          <w:lang w:eastAsia="lv-LV"/>
        </w:rPr>
        <w:t>k</w:t>
      </w:r>
      <w:r>
        <w:rPr>
          <w:rFonts w:ascii="Times New Roman" w:eastAsia="Times New Roman" w:hAnsi="Times New Roman" w:cs="Times New Roman"/>
          <w:color w:val="000000"/>
          <w:lang w:eastAsia="lv-LV"/>
        </w:rPr>
        <w:t>a</w:t>
      </w:r>
      <w:r w:rsidRPr="008340DB">
        <w:rPr>
          <w:rFonts w:ascii="Times New Roman" w:eastAsia="Times New Roman" w:hAnsi="Times New Roman" w:cs="Times New Roman"/>
          <w:color w:val="000000"/>
          <w:lang w:eastAsia="lv-LV"/>
        </w:rPr>
        <w:t xml:space="preserve"> sagatavotas vienkāršas un ierakstītas vēstules nosūtīšanai </w:t>
      </w:r>
      <w:r>
        <w:rPr>
          <w:rFonts w:ascii="Times New Roman" w:eastAsia="Times New Roman" w:hAnsi="Times New Roman" w:cs="Times New Roman"/>
          <w:color w:val="000000"/>
          <w:lang w:eastAsia="lv-LV"/>
        </w:rPr>
        <w:t xml:space="preserve">adresātiem </w:t>
      </w:r>
      <w:r w:rsidRPr="008340DB">
        <w:rPr>
          <w:rFonts w:ascii="Times New Roman" w:eastAsia="Times New Roman" w:hAnsi="Times New Roman" w:cs="Times New Roman"/>
          <w:color w:val="000000"/>
          <w:lang w:eastAsia="lv-LV"/>
        </w:rPr>
        <w:t>un nodrošināta korespondences nogādāšana</w:t>
      </w:r>
      <w:r>
        <w:rPr>
          <w:rFonts w:ascii="Times New Roman" w:eastAsia="Times New Roman" w:hAnsi="Times New Roman" w:cs="Times New Roman"/>
          <w:color w:val="000000"/>
          <w:lang w:eastAsia="lv-LV"/>
        </w:rPr>
        <w:t xml:space="preserve"> uz Valsts policiju</w:t>
      </w:r>
      <w:r w:rsidRPr="008340DB">
        <w:rPr>
          <w:rFonts w:ascii="Times New Roman" w:eastAsia="Times New Roman" w:hAnsi="Times New Roman" w:cs="Times New Roman"/>
          <w:color w:val="000000"/>
          <w:lang w:eastAsia="lv-LV"/>
        </w:rPr>
        <w:t>.</w:t>
      </w:r>
      <w:r w:rsidRPr="008340DB">
        <w:t xml:space="preserve"> </w:t>
      </w:r>
      <w:r>
        <w:rPr>
          <w:rFonts w:ascii="Times New Roman" w:eastAsia="Times New Roman" w:hAnsi="Times New Roman" w:cs="Times New Roman"/>
          <w:color w:val="000000"/>
          <w:lang w:eastAsia="lv-LV"/>
        </w:rPr>
        <w:t>Pastāvīgi sniegtas</w:t>
      </w:r>
      <w:r w:rsidRPr="008340DB">
        <w:rPr>
          <w:rFonts w:ascii="Times New Roman" w:eastAsia="Times New Roman" w:hAnsi="Times New Roman" w:cs="Times New Roman"/>
          <w:color w:val="000000"/>
          <w:lang w:eastAsia="lv-LV"/>
        </w:rPr>
        <w:t xml:space="preserve"> Koledžas darbiniekiem konsultācijas jautājumos par dokumentu un arhīva pārvaldību</w:t>
      </w:r>
      <w:r>
        <w:rPr>
          <w:rFonts w:ascii="Times New Roman" w:eastAsia="Times New Roman" w:hAnsi="Times New Roman" w:cs="Times New Roman"/>
          <w:color w:val="000000"/>
          <w:lang w:eastAsia="lv-LV"/>
        </w:rPr>
        <w:t>,</w:t>
      </w:r>
      <w:r w:rsidRPr="008340DB">
        <w:rPr>
          <w:rFonts w:ascii="Times New Roman" w:eastAsia="Times New Roman" w:hAnsi="Times New Roman" w:cs="Times New Roman"/>
          <w:color w:val="000000"/>
          <w:lang w:eastAsia="lv-LV"/>
        </w:rPr>
        <w:t xml:space="preserve"> un darbu lietv</w:t>
      </w:r>
      <w:r>
        <w:rPr>
          <w:rFonts w:ascii="Times New Roman" w:eastAsia="Times New Roman" w:hAnsi="Times New Roman" w:cs="Times New Roman"/>
          <w:color w:val="000000"/>
          <w:lang w:eastAsia="lv-LV"/>
        </w:rPr>
        <w:t xml:space="preserve">edības programmatūrās </w:t>
      </w:r>
      <w:r w:rsidR="00D85A7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Namejs</w:t>
      </w:r>
      <w:r w:rsidR="00D85A7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kā arī</w:t>
      </w:r>
      <w:r w:rsidRPr="0091015D">
        <w:rPr>
          <w:rFonts w:ascii="Times New Roman" w:eastAsia="Times New Roman" w:hAnsi="Times New Roman" w:cs="Times New Roman"/>
          <w:color w:val="000000"/>
          <w:lang w:eastAsia="lv-LV"/>
        </w:rPr>
        <w:t xml:space="preserve"> veikta elektroniskā pasta apstrāde.</w:t>
      </w:r>
    </w:p>
    <w:p w14:paraId="06F91809" w14:textId="712CA32A" w:rsidR="00D85A71" w:rsidRDefault="00CD53E0" w:rsidP="00D61270">
      <w:pPr>
        <w:tabs>
          <w:tab w:val="left" w:pos="3960"/>
          <w:tab w:val="left" w:pos="6120"/>
        </w:tabs>
        <w:ind w:firstLine="567"/>
        <w:jc w:val="both"/>
        <w:rPr>
          <w:rFonts w:ascii="Times New Roman" w:eastAsia="Times New Roman" w:hAnsi="Times New Roman" w:cs="Times New Roman"/>
          <w:color w:val="000000"/>
          <w:lang w:eastAsia="lv-LV"/>
        </w:rPr>
      </w:pPr>
      <w:r w:rsidRPr="00B66ED5">
        <w:rPr>
          <w:rFonts w:ascii="Times New Roman" w:eastAsia="Times New Roman" w:hAnsi="Times New Roman" w:cs="Times New Roman"/>
          <w:color w:val="000000"/>
          <w:lang w:eastAsia="lv-LV"/>
        </w:rPr>
        <w:t xml:space="preserve">Dokumentu pārvaldībā ir </w:t>
      </w:r>
      <w:r w:rsidRPr="00AD4763">
        <w:rPr>
          <w:rFonts w:ascii="Times New Roman" w:eastAsia="Times New Roman" w:hAnsi="Times New Roman" w:cs="Times New Roman"/>
          <w:color w:val="000000"/>
          <w:lang w:eastAsia="lv-LV"/>
        </w:rPr>
        <w:t xml:space="preserve">ieviestas </w:t>
      </w:r>
      <w:r w:rsidR="00AE3562" w:rsidRPr="00AE3562">
        <w:rPr>
          <w:rFonts w:ascii="Times New Roman" w:eastAsia="Times New Roman" w:hAnsi="Times New Roman" w:cs="Times New Roman"/>
          <w:lang w:eastAsia="lv-LV"/>
        </w:rPr>
        <w:t>5</w:t>
      </w:r>
      <w:r w:rsidRPr="00AE3562">
        <w:rPr>
          <w:rFonts w:ascii="Times New Roman" w:eastAsia="Times New Roman" w:hAnsi="Times New Roman" w:cs="Times New Roman"/>
          <w:lang w:eastAsia="lv-LV"/>
        </w:rPr>
        <w:t>3</w:t>
      </w:r>
      <w:r w:rsidRPr="00AD4763">
        <w:rPr>
          <w:rFonts w:ascii="Times New Roman" w:eastAsia="Times New Roman" w:hAnsi="Times New Roman" w:cs="Times New Roman"/>
          <w:color w:val="000000"/>
          <w:lang w:eastAsia="lv-LV"/>
        </w:rPr>
        <w:t xml:space="preserve"> nomenklatūras</w:t>
      </w:r>
      <w:r w:rsidRPr="00B66ED5">
        <w:rPr>
          <w:rFonts w:ascii="Times New Roman" w:eastAsia="Times New Roman" w:hAnsi="Times New Roman" w:cs="Times New Roman"/>
          <w:color w:val="000000"/>
          <w:lang w:eastAsia="lv-LV"/>
        </w:rPr>
        <w:t xml:space="preserve"> lietas, kuras gada laikā tiek kārtotas saskaņā ar dokumentu un arhīvu pārvaldības </w:t>
      </w:r>
      <w:r>
        <w:rPr>
          <w:rFonts w:ascii="Times New Roman" w:eastAsia="Times New Roman" w:hAnsi="Times New Roman" w:cs="Times New Roman"/>
          <w:color w:val="000000"/>
          <w:lang w:eastAsia="lv-LV"/>
        </w:rPr>
        <w:t>noteikumiem. Izveidota</w:t>
      </w:r>
      <w:r w:rsidR="00060460">
        <w:rPr>
          <w:rFonts w:ascii="Times New Roman" w:eastAsia="Times New Roman" w:hAnsi="Times New Roman" w:cs="Times New Roman"/>
          <w:color w:val="000000"/>
          <w:lang w:eastAsia="lv-LV"/>
        </w:rPr>
        <w:t xml:space="preserve"> Koledžas</w:t>
      </w:r>
      <w:r w:rsidRPr="00B66ED5">
        <w:rPr>
          <w:rFonts w:ascii="Times New Roman" w:eastAsia="Times New Roman" w:hAnsi="Times New Roman" w:cs="Times New Roman"/>
          <w:color w:val="000000"/>
          <w:lang w:eastAsia="lv-LV"/>
        </w:rPr>
        <w:t xml:space="preserve"> lietu nomenklatūra</w:t>
      </w:r>
      <w:r>
        <w:rPr>
          <w:rFonts w:ascii="Times New Roman" w:eastAsia="Times New Roman" w:hAnsi="Times New Roman" w:cs="Times New Roman"/>
          <w:color w:val="000000"/>
          <w:lang w:eastAsia="lv-LV"/>
        </w:rPr>
        <w:t xml:space="preserve"> </w:t>
      </w:r>
      <w:bookmarkStart w:id="52" w:name="p7"/>
      <w:bookmarkStart w:id="53" w:name="p-340193"/>
      <w:bookmarkStart w:id="54" w:name="p8"/>
      <w:bookmarkStart w:id="55" w:name="p-340194"/>
      <w:bookmarkEnd w:id="52"/>
      <w:bookmarkEnd w:id="53"/>
      <w:bookmarkEnd w:id="54"/>
      <w:bookmarkEnd w:id="55"/>
      <w:r w:rsidR="00D85A71">
        <w:rPr>
          <w:rFonts w:ascii="Times New Roman" w:eastAsia="Times New Roman" w:hAnsi="Times New Roman" w:cs="Times New Roman"/>
          <w:color w:val="000000"/>
          <w:lang w:eastAsia="lv-LV"/>
        </w:rPr>
        <w:t>202</w:t>
      </w:r>
      <w:r w:rsidR="006E3421">
        <w:rPr>
          <w:rFonts w:ascii="Times New Roman" w:eastAsia="Times New Roman" w:hAnsi="Times New Roman" w:cs="Times New Roman"/>
          <w:color w:val="000000"/>
          <w:lang w:eastAsia="lv-LV"/>
        </w:rPr>
        <w:t>4</w:t>
      </w:r>
      <w:r w:rsidR="00D85A71">
        <w:rPr>
          <w:rFonts w:ascii="Times New Roman" w:eastAsia="Times New Roman" w:hAnsi="Times New Roman" w:cs="Times New Roman"/>
          <w:color w:val="000000"/>
          <w:lang w:eastAsia="lv-LV"/>
        </w:rPr>
        <w:t>.gadam</w:t>
      </w:r>
      <w:r w:rsidR="006E3421">
        <w:rPr>
          <w:rFonts w:ascii="Times New Roman" w:eastAsia="Times New Roman" w:hAnsi="Times New Roman" w:cs="Times New Roman"/>
          <w:color w:val="000000"/>
          <w:lang w:eastAsia="lv-LV"/>
        </w:rPr>
        <w:t xml:space="preserve"> un tā saskaņota ar Latvijas Valsts arhīvu</w:t>
      </w:r>
      <w:r w:rsidR="00D85A71">
        <w:rPr>
          <w:rFonts w:ascii="Times New Roman" w:eastAsia="Times New Roman" w:hAnsi="Times New Roman" w:cs="Times New Roman"/>
          <w:color w:val="000000"/>
          <w:lang w:eastAsia="lv-LV"/>
        </w:rPr>
        <w:t>.</w:t>
      </w:r>
    </w:p>
    <w:p w14:paraId="1D1BB41D" w14:textId="77777777" w:rsidR="006B5589" w:rsidRPr="006B5589" w:rsidRDefault="006B5589" w:rsidP="00C00C97">
      <w:pPr>
        <w:tabs>
          <w:tab w:val="left" w:pos="993"/>
          <w:tab w:val="left" w:pos="3960"/>
          <w:tab w:val="left" w:pos="6120"/>
        </w:tabs>
        <w:jc w:val="both"/>
        <w:rPr>
          <w:rFonts w:ascii="Times New Roman" w:eastAsia="Times New Roman" w:hAnsi="Times New Roman" w:cs="Times New Roman"/>
          <w:color w:val="000000"/>
          <w:lang w:eastAsia="lv-LV"/>
        </w:rPr>
      </w:pPr>
    </w:p>
    <w:p w14:paraId="4AD981C5" w14:textId="53D81D50" w:rsidR="0057094B" w:rsidRDefault="0057094B">
      <w:pPr>
        <w:jc w:val="center"/>
        <w:rPr>
          <w:rFonts w:ascii="Times New Roman" w:hAnsi="Times New Roman"/>
          <w:b/>
        </w:rPr>
      </w:pPr>
      <w:r>
        <w:rPr>
          <w:rFonts w:ascii="Times New Roman" w:hAnsi="Times New Roman"/>
          <w:b/>
        </w:rPr>
        <w:t>2.2.9.5. </w:t>
      </w:r>
      <w:r w:rsidR="00C54A1C">
        <w:rPr>
          <w:rFonts w:ascii="Times New Roman" w:hAnsi="Times New Roman"/>
          <w:b/>
        </w:rPr>
        <w:t>Koledžas a</w:t>
      </w:r>
      <w:r w:rsidR="00EF66BD">
        <w:rPr>
          <w:rFonts w:ascii="Times New Roman" w:hAnsi="Times New Roman"/>
          <w:b/>
        </w:rPr>
        <w:t>rhīv</w:t>
      </w:r>
      <w:r w:rsidR="00BC2216">
        <w:rPr>
          <w:rFonts w:ascii="Times New Roman" w:hAnsi="Times New Roman"/>
          <w:b/>
        </w:rPr>
        <w:t>a darbs</w:t>
      </w:r>
    </w:p>
    <w:p w14:paraId="33E16EC6" w14:textId="26352316" w:rsidR="00B07488" w:rsidRPr="00C36C1E" w:rsidRDefault="00B07488"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sidRPr="00C36C1E">
        <w:rPr>
          <w:rFonts w:ascii="Times New Roman" w:hAnsi="Times New Roman" w:cs="Times New Roman"/>
        </w:rPr>
        <w:t>Latvijas Nacionālā arhīva glabāšanā nodotas 26</w:t>
      </w:r>
      <w:r w:rsidR="00F54CF6">
        <w:rPr>
          <w:rFonts w:ascii="Times New Roman" w:hAnsi="Times New Roman" w:cs="Times New Roman"/>
        </w:rPr>
        <w:t xml:space="preserve"> (divdesmit sešas)</w:t>
      </w:r>
      <w:r w:rsidRPr="00C36C1E">
        <w:rPr>
          <w:rFonts w:ascii="Times New Roman" w:hAnsi="Times New Roman" w:cs="Times New Roman"/>
        </w:rPr>
        <w:t xml:space="preserve"> Koledžas </w:t>
      </w:r>
      <w:r w:rsidR="00F54CF6">
        <w:rPr>
          <w:rFonts w:ascii="Times New Roman" w:hAnsi="Times New Roman" w:cs="Times New Roman"/>
        </w:rPr>
        <w:t xml:space="preserve">arhīva fonda </w:t>
      </w:r>
      <w:r w:rsidRPr="00C36C1E">
        <w:rPr>
          <w:rFonts w:ascii="Times New Roman" w:hAnsi="Times New Roman" w:cs="Times New Roman"/>
        </w:rPr>
        <w:t>2006.-2007.gada pastāvīgi glabājamās lietas;</w:t>
      </w:r>
    </w:p>
    <w:p w14:paraId="6A637B51" w14:textId="77777777" w:rsidR="00B07488" w:rsidRPr="00C36C1E" w:rsidRDefault="00B07488"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sidRPr="00C36C1E">
        <w:rPr>
          <w:rFonts w:ascii="Times New Roman" w:hAnsi="Times New Roman" w:cs="Times New Roman"/>
        </w:rPr>
        <w:t>Latvijas Nacionālajam arhīvam iesniegts pieteikums, parakstīti saistību raksti un saņemtas piekļuves tiesības Vienotās valsts arhīvu informācijas sistēmai (VVAIS);</w:t>
      </w:r>
    </w:p>
    <w:p w14:paraId="057EC705" w14:textId="72B4F5F2" w:rsidR="00B07488" w:rsidRPr="00C36C1E" w:rsidRDefault="00265187" w:rsidP="004121DF">
      <w:pPr>
        <w:pStyle w:val="ListParagraph"/>
        <w:numPr>
          <w:ilvl w:val="0"/>
          <w:numId w:val="10"/>
        </w:numPr>
        <w:tabs>
          <w:tab w:val="left" w:pos="993"/>
        </w:tabs>
        <w:ind w:left="0" w:firstLine="709"/>
        <w:jc w:val="both"/>
        <w:rPr>
          <w:rFonts w:ascii="Times New Roman" w:hAnsi="Times New Roman"/>
        </w:rPr>
      </w:pPr>
      <w:r>
        <w:rPr>
          <w:rFonts w:ascii="Times New Roman" w:hAnsi="Times New Roman"/>
        </w:rPr>
        <w:t>i</w:t>
      </w:r>
      <w:r w:rsidR="00B07488" w:rsidRPr="00C36C1E">
        <w:rPr>
          <w:rFonts w:ascii="Times New Roman" w:hAnsi="Times New Roman"/>
        </w:rPr>
        <w:t>zveidota un saskaņota ar Latvijas Nacionālo arhīvu Koledžas pastāvīgi glabājamo lietu un ilglaicīgi glabājamo lietu uzziņu sistēma, apraksta shēma un uzskaites saraksti 1, 2 un 3 par 2017.gadu;</w:t>
      </w:r>
    </w:p>
    <w:p w14:paraId="6BA5B034" w14:textId="77777777" w:rsidR="00B07488" w:rsidRPr="00C36C1E" w:rsidRDefault="00B07488" w:rsidP="004121DF">
      <w:pPr>
        <w:pStyle w:val="ListParagraph"/>
        <w:numPr>
          <w:ilvl w:val="0"/>
          <w:numId w:val="10"/>
        </w:numPr>
        <w:tabs>
          <w:tab w:val="left" w:pos="993"/>
        </w:tabs>
        <w:ind w:left="0" w:firstLine="709"/>
        <w:jc w:val="both"/>
        <w:rPr>
          <w:rFonts w:ascii="Times New Roman" w:hAnsi="Times New Roman"/>
        </w:rPr>
      </w:pPr>
      <w:r w:rsidRPr="00C36C1E">
        <w:rPr>
          <w:rFonts w:ascii="Times New Roman" w:hAnsi="Times New Roman"/>
        </w:rPr>
        <w:t xml:space="preserve">2. uzskaites sarakstā izveidots jauns apakšlīmenis 3.21, iekļaujot tajā izglītojamo personas lietas par laika periodu no 2006./2007.mācību gada līdz 2016./2017. mācību gadam, kurām glabāšanas termiņš ir 75 gadi, kā arī iepriekš neiekļautas pastāvīgi glabājamās lietas par iepriekšējiem periodiem; </w:t>
      </w:r>
    </w:p>
    <w:p w14:paraId="6D5D89EC" w14:textId="5F8FD0C4" w:rsidR="000D1EB1" w:rsidRPr="00C36C1E" w:rsidRDefault="000D1EB1"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sidRPr="00C36C1E">
        <w:rPr>
          <w:rFonts w:ascii="Times New Roman" w:hAnsi="Times New Roman" w:cs="Times New Roman"/>
        </w:rPr>
        <w:t xml:space="preserve">uzskaitītas, sagatavotas arhivēšanai Valsts Policijas skolas un Mācību centra pastāvīgi glabājamās un personāla lietas </w:t>
      </w:r>
      <w:r>
        <w:rPr>
          <w:rFonts w:ascii="Times New Roman" w:hAnsi="Times New Roman" w:cs="Times New Roman"/>
        </w:rPr>
        <w:t>par laika periodu no</w:t>
      </w:r>
      <w:r w:rsidRPr="00C36C1E">
        <w:rPr>
          <w:rFonts w:ascii="Times New Roman" w:hAnsi="Times New Roman" w:cs="Times New Roman"/>
        </w:rPr>
        <w:t xml:space="preserve"> 1991.gada līdz 2008.gadam. Izveidotas minēto skolu arhīviskās uzziņu sistēmas;</w:t>
      </w:r>
    </w:p>
    <w:p w14:paraId="4E65AD3B" w14:textId="3BCB9246" w:rsidR="00B07488" w:rsidRPr="00C36C1E" w:rsidRDefault="00265187"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Pr>
          <w:rFonts w:ascii="Times New Roman" w:hAnsi="Times New Roman" w:cs="Times New Roman"/>
        </w:rPr>
        <w:t>i</w:t>
      </w:r>
      <w:r w:rsidR="00B07488" w:rsidRPr="00C36C1E">
        <w:rPr>
          <w:rFonts w:ascii="Times New Roman" w:hAnsi="Times New Roman" w:cs="Times New Roman"/>
        </w:rPr>
        <w:t xml:space="preserve">zveidots un saskaņots ar Latvijas Nacionālo arhīvu Valsts policijas Policijas skolas un Mācību centra pastāvīgi glabājamo lietu uzskaites saraksts </w:t>
      </w:r>
      <w:r w:rsidR="005652C0">
        <w:rPr>
          <w:rFonts w:ascii="Times New Roman" w:hAnsi="Times New Roman" w:cs="Times New Roman"/>
        </w:rPr>
        <w:br/>
      </w:r>
      <w:r w:rsidR="00B07488" w:rsidRPr="00C36C1E">
        <w:rPr>
          <w:rFonts w:ascii="Times New Roman" w:hAnsi="Times New Roman" w:cs="Times New Roman"/>
        </w:rPr>
        <w:t>4 un personāla lietu uzskaites saraksts 5 par laika periodu no 1991.gada līdz 2008.gadam;</w:t>
      </w:r>
    </w:p>
    <w:p w14:paraId="3EC313F6" w14:textId="1294A2D7" w:rsidR="00B07488" w:rsidRPr="00C36C1E" w:rsidRDefault="00265187" w:rsidP="004121DF">
      <w:pPr>
        <w:pStyle w:val="ListParagraph"/>
        <w:numPr>
          <w:ilvl w:val="0"/>
          <w:numId w:val="10"/>
        </w:numPr>
        <w:tabs>
          <w:tab w:val="left" w:pos="993"/>
        </w:tabs>
        <w:ind w:left="0" w:firstLine="709"/>
        <w:jc w:val="both"/>
        <w:rPr>
          <w:rFonts w:ascii="Times New Roman" w:hAnsi="Times New Roman"/>
        </w:rPr>
      </w:pPr>
      <w:r>
        <w:rPr>
          <w:rFonts w:ascii="Times New Roman" w:hAnsi="Times New Roman"/>
        </w:rPr>
        <w:t>l</w:t>
      </w:r>
      <w:r w:rsidR="00B07488" w:rsidRPr="00C36C1E">
        <w:rPr>
          <w:rFonts w:ascii="Times New Roman" w:hAnsi="Times New Roman"/>
        </w:rPr>
        <w:t xml:space="preserve">īdz ar studējošo lietu pārņemšanu no PPN Lietvedības grupas pārvaldībā izveidotas divas Koledžas arhīva telpas. Telpā 204. izveidots pastāvīgi glabājamo un ilglaicīgi glabājamo lietu (pastāvīgi  un 75 gadus glabājamie dokumenti) arhīvs – glabātava. Līdz ar arhīva dokumentu apjoma palielināšanos telpai 212 iegādāti arhīva plaukti un izveidota Koledžas īslaicīgi glabājamo dokumentu (1, 3, 5 un 10 gadus glabājamie dokumenti) glabātava to uzglabāšanai līdz iznīcināšanai; </w:t>
      </w:r>
    </w:p>
    <w:p w14:paraId="5CE1A672" w14:textId="568C8C53" w:rsidR="00B07488" w:rsidRPr="00C36C1E" w:rsidRDefault="00265187"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Pr>
          <w:rFonts w:ascii="Times New Roman" w:hAnsi="Times New Roman" w:cs="Times New Roman"/>
        </w:rPr>
        <w:t>a</w:t>
      </w:r>
      <w:r w:rsidR="00B07488" w:rsidRPr="00C36C1E">
        <w:rPr>
          <w:rFonts w:ascii="Times New Roman" w:hAnsi="Times New Roman" w:cs="Times New Roman"/>
        </w:rPr>
        <w:t>psekotas visas struktūrvienības, reģionālās klases un pieņemtas arhīvā pastāvīgi glabājamās, ilglaicīgi glabājamās un īslaicīgi glabājamās lietas, kas veidotas līdz 2019.gadam. Īslaicīgi glabājamās lietas arhīvā sastrukturētas atbilstoši pa gadiem;</w:t>
      </w:r>
    </w:p>
    <w:p w14:paraId="57BB5AB3" w14:textId="6197BFCE" w:rsidR="00B07488" w:rsidRPr="00C36C1E" w:rsidRDefault="00265187"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Pr>
          <w:rFonts w:ascii="Times New Roman" w:hAnsi="Times New Roman" w:cs="Times New Roman"/>
        </w:rPr>
        <w:t>l</w:t>
      </w:r>
      <w:r w:rsidR="00B07488" w:rsidRPr="00C36C1E">
        <w:rPr>
          <w:rFonts w:ascii="Times New Roman" w:hAnsi="Times New Roman" w:cs="Times New Roman"/>
        </w:rPr>
        <w:t>īdz ar Latgales filiāles likvidāciju pārņemtas izglītojamo lietas un pastāvīgi glabājamie dokumenti, kas veidoti līdz 2023.gadam;</w:t>
      </w:r>
    </w:p>
    <w:p w14:paraId="49936576" w14:textId="2104C793" w:rsidR="00B07488" w:rsidRPr="00C36C1E" w:rsidRDefault="00265187" w:rsidP="004121DF">
      <w:pPr>
        <w:pStyle w:val="ListParagraph"/>
        <w:numPr>
          <w:ilvl w:val="0"/>
          <w:numId w:val="10"/>
        </w:numPr>
        <w:tabs>
          <w:tab w:val="left" w:pos="993"/>
        </w:tabs>
        <w:spacing w:after="160" w:line="256" w:lineRule="auto"/>
        <w:ind w:left="0" w:firstLine="709"/>
        <w:jc w:val="both"/>
        <w:rPr>
          <w:rFonts w:ascii="Times New Roman" w:hAnsi="Times New Roman" w:cs="Times New Roman"/>
        </w:rPr>
      </w:pPr>
      <w:r>
        <w:rPr>
          <w:rFonts w:ascii="Times New Roman" w:hAnsi="Times New Roman" w:cs="Times New Roman"/>
        </w:rPr>
        <w:t>a</w:t>
      </w:r>
      <w:r w:rsidR="00B07488" w:rsidRPr="00C36C1E">
        <w:rPr>
          <w:rFonts w:ascii="Times New Roman" w:hAnsi="Times New Roman" w:cs="Times New Roman"/>
        </w:rPr>
        <w:t>tlasītas iznīcināšanai</w:t>
      </w:r>
      <w:r w:rsidR="000D1EB1">
        <w:rPr>
          <w:rFonts w:ascii="Times New Roman" w:hAnsi="Times New Roman" w:cs="Times New Roman"/>
        </w:rPr>
        <w:t xml:space="preserve"> lietas un dokumenti</w:t>
      </w:r>
      <w:r w:rsidR="00B07488" w:rsidRPr="00C36C1E">
        <w:rPr>
          <w:rFonts w:ascii="Times New Roman" w:hAnsi="Times New Roman" w:cs="Times New Roman"/>
        </w:rPr>
        <w:t xml:space="preserve">, </w:t>
      </w:r>
      <w:r w:rsidR="005652C0" w:rsidRPr="00C36C1E">
        <w:rPr>
          <w:rFonts w:ascii="Times New Roman" w:hAnsi="Times New Roman" w:cs="Times New Roman"/>
        </w:rPr>
        <w:t xml:space="preserve">izveidoti akti par </w:t>
      </w:r>
      <w:r w:rsidR="000D1EB1">
        <w:rPr>
          <w:rFonts w:ascii="Times New Roman" w:hAnsi="Times New Roman" w:cs="Times New Roman"/>
        </w:rPr>
        <w:t xml:space="preserve">šo </w:t>
      </w:r>
      <w:r w:rsidR="005652C0" w:rsidRPr="00C36C1E">
        <w:rPr>
          <w:rFonts w:ascii="Times New Roman" w:hAnsi="Times New Roman" w:cs="Times New Roman"/>
        </w:rPr>
        <w:t>lietu iznīcināšanu</w:t>
      </w:r>
      <w:r w:rsidR="005652C0">
        <w:rPr>
          <w:rFonts w:ascii="Times New Roman" w:hAnsi="Times New Roman" w:cs="Times New Roman"/>
        </w:rPr>
        <w:t>, akti</w:t>
      </w:r>
      <w:r w:rsidR="005652C0" w:rsidRPr="00C36C1E">
        <w:rPr>
          <w:rFonts w:ascii="Times New Roman" w:hAnsi="Times New Roman" w:cs="Times New Roman"/>
        </w:rPr>
        <w:t xml:space="preserve"> </w:t>
      </w:r>
      <w:r w:rsidR="00B07488" w:rsidRPr="00C36C1E">
        <w:rPr>
          <w:rFonts w:ascii="Times New Roman" w:hAnsi="Times New Roman" w:cs="Times New Roman"/>
        </w:rPr>
        <w:t>saskaņot</w:t>
      </w:r>
      <w:r w:rsidR="005652C0">
        <w:rPr>
          <w:rFonts w:ascii="Times New Roman" w:hAnsi="Times New Roman" w:cs="Times New Roman"/>
        </w:rPr>
        <w:t>i</w:t>
      </w:r>
      <w:r w:rsidR="00B07488" w:rsidRPr="00C36C1E">
        <w:rPr>
          <w:rFonts w:ascii="Times New Roman" w:hAnsi="Times New Roman" w:cs="Times New Roman"/>
        </w:rPr>
        <w:t xml:space="preserve"> ar Latvijas Nacionālo arhīvu un iznīcinātas 369</w:t>
      </w:r>
      <w:r w:rsidR="00F54CF6">
        <w:rPr>
          <w:rFonts w:ascii="Times New Roman" w:hAnsi="Times New Roman" w:cs="Times New Roman"/>
        </w:rPr>
        <w:t xml:space="preserve"> (trīs simti sešdesmit deviņas)</w:t>
      </w:r>
      <w:r w:rsidR="00B07488" w:rsidRPr="00C36C1E">
        <w:rPr>
          <w:rFonts w:ascii="Times New Roman" w:hAnsi="Times New Roman" w:cs="Times New Roman"/>
        </w:rPr>
        <w:t xml:space="preserve"> Koledžas īslaicīgi glabājamās lietas par periodu no 2008. –2017.gadam;</w:t>
      </w:r>
    </w:p>
    <w:p w14:paraId="36A830F1" w14:textId="0B58574F" w:rsidR="00B07488" w:rsidRPr="00C36C1E" w:rsidRDefault="00265187" w:rsidP="004121DF">
      <w:pPr>
        <w:pStyle w:val="ListParagraph"/>
        <w:numPr>
          <w:ilvl w:val="0"/>
          <w:numId w:val="10"/>
        </w:numPr>
        <w:tabs>
          <w:tab w:val="left" w:pos="993"/>
        </w:tabs>
        <w:ind w:left="0" w:firstLine="709"/>
        <w:jc w:val="both"/>
        <w:rPr>
          <w:rFonts w:ascii="Times New Roman" w:hAnsi="Times New Roman"/>
        </w:rPr>
      </w:pPr>
      <w:r>
        <w:rPr>
          <w:rFonts w:ascii="Times New Roman" w:hAnsi="Times New Roman" w:cs="Times New Roman"/>
        </w:rPr>
        <w:t>a</w:t>
      </w:r>
      <w:r w:rsidR="00B07488" w:rsidRPr="00C36C1E">
        <w:rPr>
          <w:rFonts w:ascii="Times New Roman" w:hAnsi="Times New Roman" w:cs="Times New Roman"/>
        </w:rPr>
        <w:t>tlasītas iznīcināšanai</w:t>
      </w:r>
      <w:r w:rsidR="000D1EB1">
        <w:rPr>
          <w:rFonts w:ascii="Times New Roman" w:hAnsi="Times New Roman" w:cs="Times New Roman"/>
        </w:rPr>
        <w:t xml:space="preserve"> lietas un dokumenti</w:t>
      </w:r>
      <w:r w:rsidR="00B07488" w:rsidRPr="00C36C1E">
        <w:rPr>
          <w:rFonts w:ascii="Times New Roman" w:hAnsi="Times New Roman" w:cs="Times New Roman"/>
        </w:rPr>
        <w:t xml:space="preserve">, </w:t>
      </w:r>
      <w:bookmarkStart w:id="56" w:name="_Hlk156387645"/>
      <w:r w:rsidR="005652C0" w:rsidRPr="00C36C1E">
        <w:rPr>
          <w:rFonts w:ascii="Times New Roman" w:hAnsi="Times New Roman" w:cs="Times New Roman"/>
        </w:rPr>
        <w:t>izveidoti akti par šo lietu iznīcināšanu</w:t>
      </w:r>
      <w:bookmarkEnd w:id="56"/>
      <w:r w:rsidR="005652C0">
        <w:rPr>
          <w:rFonts w:ascii="Times New Roman" w:hAnsi="Times New Roman" w:cs="Times New Roman"/>
        </w:rPr>
        <w:t>, akti</w:t>
      </w:r>
      <w:r w:rsidR="00B07488" w:rsidRPr="00C36C1E">
        <w:rPr>
          <w:rFonts w:ascii="Times New Roman" w:hAnsi="Times New Roman" w:cs="Times New Roman"/>
        </w:rPr>
        <w:t xml:space="preserve"> saskaņot</w:t>
      </w:r>
      <w:r w:rsidR="005652C0">
        <w:rPr>
          <w:rFonts w:ascii="Times New Roman" w:hAnsi="Times New Roman" w:cs="Times New Roman"/>
        </w:rPr>
        <w:t>i</w:t>
      </w:r>
      <w:r w:rsidR="00B07488" w:rsidRPr="00C36C1E">
        <w:rPr>
          <w:rFonts w:ascii="Times New Roman" w:hAnsi="Times New Roman" w:cs="Times New Roman"/>
        </w:rPr>
        <w:t xml:space="preserve"> ar Latvijas Nacionālo arhīvu un iznīcinātas </w:t>
      </w:r>
      <w:r w:rsidR="00F54CF6">
        <w:rPr>
          <w:rFonts w:ascii="Times New Roman" w:hAnsi="Times New Roman" w:cs="Times New Roman"/>
        </w:rPr>
        <w:br/>
      </w:r>
      <w:r w:rsidR="00B07488" w:rsidRPr="00C36C1E">
        <w:rPr>
          <w:rFonts w:ascii="Times New Roman" w:hAnsi="Times New Roman" w:cs="Times New Roman"/>
        </w:rPr>
        <w:t>940</w:t>
      </w:r>
      <w:r w:rsidR="00F54CF6">
        <w:rPr>
          <w:rFonts w:ascii="Times New Roman" w:hAnsi="Times New Roman" w:cs="Times New Roman"/>
        </w:rPr>
        <w:t xml:space="preserve"> (deviņi simti četrdesmit)</w:t>
      </w:r>
      <w:r w:rsidR="00B07488" w:rsidRPr="00C36C1E">
        <w:rPr>
          <w:rFonts w:ascii="Times New Roman" w:hAnsi="Times New Roman" w:cs="Times New Roman"/>
        </w:rPr>
        <w:t xml:space="preserve"> Policijas skolas un 167 </w:t>
      </w:r>
      <w:r w:rsidR="00F54CF6">
        <w:rPr>
          <w:rFonts w:ascii="Times New Roman" w:hAnsi="Times New Roman" w:cs="Times New Roman"/>
        </w:rPr>
        <w:t xml:space="preserve">(viens simts sešdesmit septiņas) </w:t>
      </w:r>
      <w:r w:rsidR="00B07488" w:rsidRPr="00C36C1E">
        <w:rPr>
          <w:rFonts w:ascii="Times New Roman" w:hAnsi="Times New Roman" w:cs="Times New Roman"/>
        </w:rPr>
        <w:t>Mācību centra īslaicīgi glabājamās lietas;</w:t>
      </w:r>
    </w:p>
    <w:p w14:paraId="6D6A558E" w14:textId="77777777" w:rsidR="00B07488" w:rsidRPr="00C36C1E" w:rsidRDefault="00B07488" w:rsidP="004121DF">
      <w:pPr>
        <w:pStyle w:val="ListParagraph"/>
        <w:numPr>
          <w:ilvl w:val="0"/>
          <w:numId w:val="10"/>
        </w:numPr>
        <w:tabs>
          <w:tab w:val="left" w:pos="993"/>
        </w:tabs>
        <w:ind w:left="0" w:firstLine="709"/>
        <w:jc w:val="both"/>
        <w:rPr>
          <w:rFonts w:ascii="Times New Roman" w:hAnsi="Times New Roman"/>
        </w:rPr>
      </w:pPr>
      <w:r w:rsidRPr="00C36C1E">
        <w:rPr>
          <w:rFonts w:ascii="Times New Roman" w:hAnsi="Times New Roman"/>
        </w:rPr>
        <w:lastRenderedPageBreak/>
        <w:t xml:space="preserve"> 2023.gada lietu nomenklatūrā iekļautas izglītojamo personas lietas un Izglītības dokumentu izsniegšanas žurnāls. (Arhīva likums, 4.pants);</w:t>
      </w:r>
    </w:p>
    <w:p w14:paraId="4F1DF49C" w14:textId="236CA5DD" w:rsidR="007C0B3E" w:rsidRPr="00C36C1E" w:rsidRDefault="00265187" w:rsidP="004121DF">
      <w:pPr>
        <w:pStyle w:val="ListParagraph"/>
        <w:numPr>
          <w:ilvl w:val="0"/>
          <w:numId w:val="10"/>
        </w:numPr>
        <w:tabs>
          <w:tab w:val="left" w:pos="993"/>
        </w:tabs>
        <w:ind w:left="0" w:firstLine="709"/>
        <w:jc w:val="both"/>
        <w:rPr>
          <w:rFonts w:ascii="Times New Roman" w:hAnsi="Times New Roman"/>
        </w:rPr>
      </w:pPr>
      <w:r>
        <w:rPr>
          <w:rFonts w:ascii="Times New Roman" w:hAnsi="Times New Roman"/>
        </w:rPr>
        <w:t>i</w:t>
      </w:r>
      <w:r w:rsidR="007C0B3E" w:rsidRPr="00C36C1E">
        <w:rPr>
          <w:rFonts w:ascii="Times New Roman" w:hAnsi="Times New Roman"/>
        </w:rPr>
        <w:t xml:space="preserve">zveidota </w:t>
      </w:r>
      <w:r w:rsidR="006230D2" w:rsidRPr="00C36C1E">
        <w:rPr>
          <w:rFonts w:ascii="Times New Roman" w:hAnsi="Times New Roman"/>
        </w:rPr>
        <w:t xml:space="preserve">veiksmīga </w:t>
      </w:r>
      <w:r w:rsidR="007C0B3E" w:rsidRPr="00C36C1E">
        <w:rPr>
          <w:rFonts w:ascii="Times New Roman" w:hAnsi="Times New Roman"/>
        </w:rPr>
        <w:t>sadarbība ar Kadetu nodaļu un Studējošo pašpārvald</w:t>
      </w:r>
      <w:r w:rsidR="00A12752">
        <w:rPr>
          <w:rFonts w:ascii="Times New Roman" w:hAnsi="Times New Roman"/>
        </w:rPr>
        <w:t>i</w:t>
      </w:r>
      <w:r w:rsidR="007C0B3E" w:rsidRPr="00C36C1E">
        <w:rPr>
          <w:rFonts w:ascii="Times New Roman" w:hAnsi="Times New Roman"/>
        </w:rPr>
        <w:t xml:space="preserve">, </w:t>
      </w:r>
      <w:r w:rsidR="00A12752">
        <w:rPr>
          <w:rFonts w:ascii="Times New Roman" w:hAnsi="Times New Roman"/>
        </w:rPr>
        <w:t xml:space="preserve">kas </w:t>
      </w:r>
      <w:r w:rsidR="007C0B3E" w:rsidRPr="00C36C1E">
        <w:rPr>
          <w:rFonts w:ascii="Times New Roman" w:hAnsi="Times New Roman"/>
        </w:rPr>
        <w:t>sniedz</w:t>
      </w:r>
      <w:r w:rsidR="00A12752">
        <w:rPr>
          <w:rFonts w:ascii="Times New Roman" w:hAnsi="Times New Roman"/>
        </w:rPr>
        <w:t>a</w:t>
      </w:r>
      <w:r w:rsidR="007C0B3E" w:rsidRPr="00C36C1E">
        <w:rPr>
          <w:rFonts w:ascii="Times New Roman" w:hAnsi="Times New Roman"/>
        </w:rPr>
        <w:t xml:space="preserve"> atbalstu arhīva darbā – makulatūras izvešana.</w:t>
      </w:r>
    </w:p>
    <w:p w14:paraId="08F917BC" w14:textId="4B3DEC99" w:rsidR="006B5589" w:rsidRPr="00C36C1E" w:rsidRDefault="006B5589" w:rsidP="007C0B3E">
      <w:pPr>
        <w:tabs>
          <w:tab w:val="left" w:pos="993"/>
        </w:tabs>
        <w:spacing w:after="160" w:line="256" w:lineRule="auto"/>
        <w:jc w:val="both"/>
        <w:rPr>
          <w:rFonts w:ascii="Times New Roman" w:hAnsi="Times New Roman" w:cs="Times New Roman"/>
        </w:rPr>
      </w:pPr>
    </w:p>
    <w:p w14:paraId="26048016" w14:textId="77777777" w:rsidR="0080449B" w:rsidRPr="0080449B" w:rsidRDefault="00126548" w:rsidP="00C00C97">
      <w:pPr>
        <w:pStyle w:val="Heading1"/>
        <w:spacing w:after="0"/>
      </w:pPr>
      <w:bookmarkStart w:id="57" w:name="_Toc93569088"/>
      <w:r w:rsidRPr="00995373">
        <w:rPr>
          <w:rFonts w:cs="Times New Roman"/>
        </w:rPr>
        <w:t>3</w:t>
      </w:r>
      <w:r w:rsidR="00A331BA" w:rsidRPr="00995373">
        <w:rPr>
          <w:rFonts w:cs="Times New Roman"/>
        </w:rPr>
        <w:t>.</w:t>
      </w:r>
      <w:r w:rsidR="00FF55DC" w:rsidRPr="005331FC">
        <w:rPr>
          <w:rFonts w:cs="Times New Roman"/>
        </w:rPr>
        <w:t> </w:t>
      </w:r>
      <w:r w:rsidR="00FF6057" w:rsidRPr="005331FC">
        <w:rPr>
          <w:rFonts w:cs="Times New Roman"/>
        </w:rPr>
        <w:t>Personāls</w:t>
      </w:r>
      <w:bookmarkEnd w:id="57"/>
    </w:p>
    <w:p w14:paraId="2FE93DED" w14:textId="77777777" w:rsidR="00C36C1E" w:rsidRPr="00B213B8" w:rsidRDefault="00C36C1E" w:rsidP="00D61270">
      <w:pPr>
        <w:ind w:firstLine="567"/>
        <w:jc w:val="both"/>
        <w:rPr>
          <w:rFonts w:ascii="Times New Roman" w:hAnsi="Times New Roman" w:cs="Times New Roman"/>
          <w:color w:val="000000" w:themeColor="text1"/>
        </w:rPr>
      </w:pPr>
      <w:r w:rsidRPr="00B213B8">
        <w:rPr>
          <w:rFonts w:ascii="Times New Roman" w:hAnsi="Times New Roman" w:cs="Times New Roman"/>
          <w:color w:val="000000" w:themeColor="text1"/>
        </w:rPr>
        <w:t>Koledžā uz 202</w:t>
      </w:r>
      <w:r>
        <w:rPr>
          <w:rFonts w:ascii="Times New Roman" w:hAnsi="Times New Roman" w:cs="Times New Roman"/>
          <w:color w:val="000000" w:themeColor="text1"/>
        </w:rPr>
        <w:t>3</w:t>
      </w:r>
      <w:r w:rsidRPr="00B213B8">
        <w:rPr>
          <w:rFonts w:ascii="Times New Roman" w:hAnsi="Times New Roman" w:cs="Times New Roman"/>
          <w:color w:val="000000" w:themeColor="text1"/>
        </w:rPr>
        <w:t>.gada 31.decembri ir 46</w:t>
      </w:r>
      <w:r>
        <w:rPr>
          <w:rFonts w:ascii="Times New Roman" w:hAnsi="Times New Roman" w:cs="Times New Roman"/>
          <w:color w:val="000000" w:themeColor="text1"/>
        </w:rPr>
        <w:t>2</w:t>
      </w:r>
      <w:r w:rsidRPr="00B213B8">
        <w:rPr>
          <w:rFonts w:ascii="Times New Roman" w:hAnsi="Times New Roman" w:cs="Times New Roman"/>
          <w:color w:val="000000" w:themeColor="text1"/>
        </w:rPr>
        <w:t xml:space="preserve"> amata vietas (faktiski </w:t>
      </w:r>
      <w:r>
        <w:rPr>
          <w:rFonts w:ascii="Times New Roman" w:hAnsi="Times New Roman" w:cs="Times New Roman"/>
          <w:color w:val="000000" w:themeColor="text1"/>
        </w:rPr>
        <w:t>427</w:t>
      </w:r>
      <w:r w:rsidRPr="00B213B8">
        <w:rPr>
          <w:rFonts w:ascii="Times New Roman" w:hAnsi="Times New Roman" w:cs="Times New Roman"/>
          <w:color w:val="000000" w:themeColor="text1"/>
        </w:rPr>
        <w:t>), tajā skaitā amatpersonas ar speciālo dienesta pakāpi 3</w:t>
      </w:r>
      <w:r>
        <w:rPr>
          <w:rFonts w:ascii="Times New Roman" w:hAnsi="Times New Roman" w:cs="Times New Roman"/>
          <w:color w:val="000000" w:themeColor="text1"/>
        </w:rPr>
        <w:t>61</w:t>
      </w:r>
      <w:r w:rsidRPr="00B213B8">
        <w:rPr>
          <w:rFonts w:ascii="Times New Roman" w:hAnsi="Times New Roman" w:cs="Times New Roman"/>
          <w:color w:val="000000" w:themeColor="text1"/>
        </w:rPr>
        <w:t xml:space="preserve"> (faktiski 3</w:t>
      </w:r>
      <w:r>
        <w:rPr>
          <w:rFonts w:ascii="Times New Roman" w:hAnsi="Times New Roman" w:cs="Times New Roman"/>
          <w:color w:val="000000" w:themeColor="text1"/>
        </w:rPr>
        <w:t>4</w:t>
      </w:r>
      <w:r w:rsidRPr="00B213B8">
        <w:rPr>
          <w:rFonts w:ascii="Times New Roman" w:hAnsi="Times New Roman" w:cs="Times New Roman"/>
          <w:color w:val="000000" w:themeColor="text1"/>
        </w:rPr>
        <w:t>0), tajā skaitā 32</w:t>
      </w:r>
      <w:r>
        <w:rPr>
          <w:rFonts w:ascii="Times New Roman" w:hAnsi="Times New Roman" w:cs="Times New Roman"/>
          <w:color w:val="000000" w:themeColor="text1"/>
        </w:rPr>
        <w:t>1</w:t>
      </w:r>
      <w:r w:rsidRPr="00B213B8">
        <w:rPr>
          <w:rFonts w:ascii="Times New Roman" w:hAnsi="Times New Roman" w:cs="Times New Roman"/>
          <w:color w:val="000000" w:themeColor="text1"/>
        </w:rPr>
        <w:t xml:space="preserve"> kadetu amata vietas (faktiski </w:t>
      </w:r>
      <w:r>
        <w:rPr>
          <w:rFonts w:ascii="Times New Roman" w:hAnsi="Times New Roman" w:cs="Times New Roman"/>
          <w:color w:val="000000" w:themeColor="text1"/>
        </w:rPr>
        <w:t>307</w:t>
      </w:r>
      <w:r w:rsidRPr="00B213B8">
        <w:rPr>
          <w:rFonts w:ascii="Times New Roman" w:hAnsi="Times New Roman" w:cs="Times New Roman"/>
          <w:color w:val="000000" w:themeColor="text1"/>
        </w:rPr>
        <w:t xml:space="preserve">), darbinieki </w:t>
      </w:r>
      <w:r>
        <w:rPr>
          <w:rFonts w:ascii="Times New Roman" w:hAnsi="Times New Roman" w:cs="Times New Roman"/>
          <w:color w:val="000000" w:themeColor="text1"/>
        </w:rPr>
        <w:t>101</w:t>
      </w:r>
      <w:r w:rsidRPr="00B213B8">
        <w:rPr>
          <w:rFonts w:ascii="Times New Roman" w:hAnsi="Times New Roman" w:cs="Times New Roman"/>
          <w:color w:val="000000" w:themeColor="text1"/>
        </w:rPr>
        <w:t xml:space="preserve"> (faktiski </w:t>
      </w:r>
      <w:r>
        <w:rPr>
          <w:rFonts w:ascii="Times New Roman" w:hAnsi="Times New Roman" w:cs="Times New Roman"/>
          <w:color w:val="000000" w:themeColor="text1"/>
        </w:rPr>
        <w:t>87</w:t>
      </w:r>
      <w:r w:rsidRPr="00B213B8">
        <w:rPr>
          <w:rFonts w:ascii="Times New Roman" w:hAnsi="Times New Roman" w:cs="Times New Roman"/>
          <w:color w:val="000000" w:themeColor="text1"/>
        </w:rPr>
        <w:t xml:space="preserve">). </w:t>
      </w:r>
    </w:p>
    <w:p w14:paraId="21F96D9D" w14:textId="59124260" w:rsidR="00C36C1E" w:rsidRPr="00B213B8" w:rsidRDefault="00C36C1E" w:rsidP="00C36C1E">
      <w:pPr>
        <w:ind w:firstLine="720"/>
        <w:jc w:val="right"/>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1</w:t>
      </w:r>
      <w:r w:rsidR="009024BF">
        <w:rPr>
          <w:rFonts w:ascii="Times New Roman" w:hAnsi="Times New Roman" w:cs="Times New Roman"/>
          <w:color w:val="000000" w:themeColor="text1"/>
          <w:sz w:val="24"/>
          <w:szCs w:val="24"/>
        </w:rPr>
        <w:t>1</w:t>
      </w:r>
      <w:r w:rsidRPr="00B213B8">
        <w:rPr>
          <w:rFonts w:ascii="Times New Roman" w:hAnsi="Times New Roman" w:cs="Times New Roman"/>
          <w:color w:val="000000" w:themeColor="text1"/>
          <w:sz w:val="24"/>
          <w:szCs w:val="24"/>
        </w:rPr>
        <w:t>. tabula</w:t>
      </w:r>
    </w:p>
    <w:tbl>
      <w:tblPr>
        <w:tblStyle w:val="TableGrid"/>
        <w:tblW w:w="0" w:type="auto"/>
        <w:tblLook w:val="04A0" w:firstRow="1" w:lastRow="0" w:firstColumn="1" w:lastColumn="0" w:noHBand="0" w:noVBand="1"/>
      </w:tblPr>
      <w:tblGrid>
        <w:gridCol w:w="2921"/>
        <w:gridCol w:w="2921"/>
        <w:gridCol w:w="2922"/>
      </w:tblGrid>
      <w:tr w:rsidR="00C36C1E" w:rsidRPr="00B213B8" w14:paraId="57FC8DDC" w14:textId="77777777" w:rsidTr="00041EFA">
        <w:tc>
          <w:tcPr>
            <w:tcW w:w="2921" w:type="dxa"/>
          </w:tcPr>
          <w:p w14:paraId="78EEE291"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Nosaukums</w:t>
            </w:r>
          </w:p>
        </w:tc>
        <w:tc>
          <w:tcPr>
            <w:tcW w:w="2921" w:type="dxa"/>
          </w:tcPr>
          <w:p w14:paraId="7F76E043"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Amata vietu skaits (vidēji)</w:t>
            </w:r>
          </w:p>
        </w:tc>
        <w:tc>
          <w:tcPr>
            <w:tcW w:w="2922" w:type="dxa"/>
          </w:tcPr>
          <w:p w14:paraId="0E8679D5"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Faktiskais amata vietu skaits (vidēji)</w:t>
            </w:r>
          </w:p>
        </w:tc>
      </w:tr>
      <w:tr w:rsidR="00C36C1E" w:rsidRPr="00B213B8" w14:paraId="73A2D3F8" w14:textId="77777777" w:rsidTr="00041EFA">
        <w:tc>
          <w:tcPr>
            <w:tcW w:w="2921" w:type="dxa"/>
          </w:tcPr>
          <w:p w14:paraId="0EDB1494" w14:textId="77777777" w:rsidR="00C36C1E" w:rsidRPr="00B213B8" w:rsidRDefault="00C36C1E" w:rsidP="00041EF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Amatpersonas ar SDP</w:t>
            </w:r>
          </w:p>
        </w:tc>
        <w:tc>
          <w:tcPr>
            <w:tcW w:w="2921" w:type="dxa"/>
          </w:tcPr>
          <w:p w14:paraId="05B13B93"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67</w:t>
            </w:r>
          </w:p>
        </w:tc>
        <w:tc>
          <w:tcPr>
            <w:tcW w:w="2922" w:type="dxa"/>
          </w:tcPr>
          <w:p w14:paraId="7B4726A7"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w:t>
            </w:r>
          </w:p>
        </w:tc>
      </w:tr>
      <w:tr w:rsidR="00C36C1E" w:rsidRPr="00B213B8" w14:paraId="2152736D" w14:textId="77777777" w:rsidTr="00041EFA">
        <w:tc>
          <w:tcPr>
            <w:tcW w:w="2921" w:type="dxa"/>
          </w:tcPr>
          <w:p w14:paraId="48AAC24F" w14:textId="77777777" w:rsidR="00C36C1E" w:rsidRPr="00B213B8" w:rsidRDefault="00C36C1E" w:rsidP="00041EF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t.sk.kadeti</w:t>
            </w:r>
          </w:p>
        </w:tc>
        <w:tc>
          <w:tcPr>
            <w:tcW w:w="2921" w:type="dxa"/>
          </w:tcPr>
          <w:p w14:paraId="59ED3C38"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08</w:t>
            </w:r>
          </w:p>
        </w:tc>
        <w:tc>
          <w:tcPr>
            <w:tcW w:w="2922" w:type="dxa"/>
          </w:tcPr>
          <w:p w14:paraId="7D2C2348"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0</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p>
        </w:tc>
      </w:tr>
      <w:tr w:rsidR="00C36C1E" w:rsidRPr="00B213B8" w14:paraId="32ABC461" w14:textId="77777777" w:rsidTr="00041EFA">
        <w:tc>
          <w:tcPr>
            <w:tcW w:w="2921" w:type="dxa"/>
          </w:tcPr>
          <w:p w14:paraId="7322D038" w14:textId="77777777" w:rsidR="00C36C1E" w:rsidRPr="00B213B8" w:rsidRDefault="00C36C1E" w:rsidP="00041EF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Darbinieki</w:t>
            </w:r>
          </w:p>
        </w:tc>
        <w:tc>
          <w:tcPr>
            <w:tcW w:w="2921" w:type="dxa"/>
          </w:tcPr>
          <w:p w14:paraId="199AFA51"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92,</w:t>
            </w:r>
            <w:r>
              <w:rPr>
                <w:rFonts w:ascii="Times New Roman" w:hAnsi="Times New Roman" w:cs="Times New Roman"/>
                <w:color w:val="000000" w:themeColor="text1"/>
                <w:sz w:val="24"/>
                <w:szCs w:val="24"/>
              </w:rPr>
              <w:t>92</w:t>
            </w:r>
          </w:p>
        </w:tc>
        <w:tc>
          <w:tcPr>
            <w:tcW w:w="2922" w:type="dxa"/>
          </w:tcPr>
          <w:p w14:paraId="6981C692" w14:textId="77777777" w:rsidR="00C36C1E" w:rsidRPr="00B213B8" w:rsidRDefault="00C36C1E" w:rsidP="00041E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84,5</w:t>
            </w:r>
          </w:p>
        </w:tc>
      </w:tr>
      <w:tr w:rsidR="00C36C1E" w:rsidRPr="00B213B8" w14:paraId="34A08CD1" w14:textId="77777777" w:rsidTr="00041EFA">
        <w:tc>
          <w:tcPr>
            <w:tcW w:w="2921" w:type="dxa"/>
          </w:tcPr>
          <w:p w14:paraId="029981F4" w14:textId="77777777" w:rsidR="00C36C1E" w:rsidRPr="00B213B8" w:rsidRDefault="00C36C1E" w:rsidP="00041EF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KOPĀ</w:t>
            </w:r>
          </w:p>
        </w:tc>
        <w:tc>
          <w:tcPr>
            <w:tcW w:w="2921" w:type="dxa"/>
          </w:tcPr>
          <w:p w14:paraId="561B1068"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5</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59</w:t>
            </w:r>
          </w:p>
        </w:tc>
        <w:tc>
          <w:tcPr>
            <w:tcW w:w="2922" w:type="dxa"/>
          </w:tcPr>
          <w:p w14:paraId="67514A69" w14:textId="77777777" w:rsidR="00C36C1E" w:rsidRPr="00B213B8" w:rsidRDefault="00C36C1E" w:rsidP="00041EF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7</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33</w:t>
            </w:r>
          </w:p>
        </w:tc>
      </w:tr>
    </w:tbl>
    <w:p w14:paraId="6545857E" w14:textId="77777777" w:rsidR="00F83193" w:rsidRPr="00E45A55" w:rsidRDefault="00F83193" w:rsidP="003F44B1">
      <w:pPr>
        <w:jc w:val="both"/>
        <w:rPr>
          <w:rFonts w:ascii="Times New Roman" w:hAnsi="Times New Roman" w:cs="Times New Roman"/>
        </w:rPr>
      </w:pPr>
    </w:p>
    <w:p w14:paraId="371F1228" w14:textId="42044BA7" w:rsidR="008F5CE8" w:rsidRPr="00A7672C" w:rsidRDefault="00074037" w:rsidP="00886960">
      <w:pPr>
        <w:keepNext/>
        <w:keepLines/>
        <w:ind w:left="1440" w:hanging="873"/>
        <w:jc w:val="center"/>
        <w:outlineLvl w:val="1"/>
        <w:rPr>
          <w:rFonts w:ascii="Times New Roman" w:eastAsia="Times New Roman" w:hAnsi="Times New Roman" w:cstheme="majorBidi"/>
          <w:b/>
          <w:bCs/>
          <w:color w:val="A8D08D" w:themeColor="accent6" w:themeTint="99"/>
        </w:rPr>
      </w:pPr>
      <w:bookmarkStart w:id="58" w:name="_Toc93569089"/>
      <w:r w:rsidRPr="00A7672C">
        <w:rPr>
          <w:rFonts w:ascii="Times New Roman" w:eastAsia="Times New Roman" w:hAnsi="Times New Roman" w:cstheme="majorBidi"/>
          <w:b/>
          <w:bCs/>
          <w:color w:val="A8D08D" w:themeColor="accent6" w:themeTint="99"/>
        </w:rPr>
        <w:t>3.1.</w:t>
      </w:r>
      <w:r w:rsidR="001D4AEC" w:rsidRPr="00A7672C">
        <w:rPr>
          <w:rFonts w:ascii="Times New Roman" w:eastAsia="Times New Roman" w:hAnsi="Times New Roman" w:cstheme="majorBidi"/>
          <w:b/>
          <w:bCs/>
          <w:color w:val="A8D08D" w:themeColor="accent6" w:themeTint="99"/>
        </w:rPr>
        <w:t>Personāla raksturojums</w:t>
      </w:r>
      <w:bookmarkEnd w:id="58"/>
    </w:p>
    <w:p w14:paraId="5A708CC3" w14:textId="77777777" w:rsidR="00886960" w:rsidRPr="00B26863"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B213B8">
        <w:rPr>
          <w:rFonts w:ascii="Times New Roman" w:eastAsia="Times New Roman" w:hAnsi="Times New Roman" w:cs="Times New Roman"/>
          <w:color w:val="000000" w:themeColor="text1"/>
        </w:rPr>
        <w:t xml:space="preserve">Koledžas personāls tiek raksturots, ņemot vērā, ka visu Koledžā nodarbināto (arī to, kas atrodas ilgstošā prombūtnē, kā arī to, kas strādā </w:t>
      </w:r>
      <w:r w:rsidRPr="00B26863">
        <w:rPr>
          <w:rFonts w:ascii="Times New Roman" w:eastAsia="Times New Roman" w:hAnsi="Times New Roman" w:cs="Times New Roman"/>
          <w:color w:val="000000" w:themeColor="text1"/>
        </w:rPr>
        <w:t>mazāk kā vienu slodzi) kopējais skaits uz 2023.gada 31.decembri ir 452 nodarbinātie:</w:t>
      </w:r>
    </w:p>
    <w:p w14:paraId="2AD50336" w14:textId="53E44946" w:rsidR="00886960" w:rsidRPr="00B26863" w:rsidRDefault="00700D52" w:rsidP="00886960">
      <w:pPr>
        <w:widowControl w:val="0"/>
        <w:numPr>
          <w:ilvl w:val="0"/>
          <w:numId w:val="70"/>
        </w:numPr>
        <w:tabs>
          <w:tab w:val="clear" w:pos="1440"/>
        </w:tabs>
        <w:adjustRightInd w:val="0"/>
        <w:ind w:left="851" w:hanging="306"/>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886960" w:rsidRPr="00B26863">
        <w:rPr>
          <w:rFonts w:ascii="Times New Roman" w:eastAsia="Times New Roman" w:hAnsi="Times New Roman" w:cs="Times New Roman"/>
          <w:color w:val="000000" w:themeColor="text1"/>
        </w:rPr>
        <w:t xml:space="preserve">matpersonas ar speciālo dienesta pakāpi, tostarp kadeti – 341 </w:t>
      </w:r>
      <w:r w:rsidR="00886960">
        <w:rPr>
          <w:rFonts w:ascii="Times New Roman" w:eastAsia="Times New Roman" w:hAnsi="Times New Roman" w:cs="Times New Roman"/>
          <w:color w:val="000000" w:themeColor="text1"/>
        </w:rPr>
        <w:br/>
      </w:r>
      <w:r w:rsidR="00886960" w:rsidRPr="00B26863">
        <w:rPr>
          <w:rFonts w:ascii="Times New Roman" w:eastAsia="Times New Roman" w:hAnsi="Times New Roman" w:cs="Times New Roman"/>
          <w:color w:val="000000" w:themeColor="text1"/>
        </w:rPr>
        <w:t>(34 amatpersonas un 307 kadeti);</w:t>
      </w:r>
    </w:p>
    <w:p w14:paraId="48E8F773" w14:textId="48A99439" w:rsidR="00886960" w:rsidRDefault="00700D52" w:rsidP="00886960">
      <w:pPr>
        <w:widowControl w:val="0"/>
        <w:numPr>
          <w:ilvl w:val="0"/>
          <w:numId w:val="70"/>
        </w:numPr>
        <w:tabs>
          <w:tab w:val="clear" w:pos="1440"/>
          <w:tab w:val="num" w:pos="851"/>
        </w:tabs>
        <w:adjustRightInd w:val="0"/>
        <w:ind w:hanging="873"/>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886960" w:rsidRPr="00B26863">
        <w:rPr>
          <w:rFonts w:ascii="Times New Roman" w:eastAsia="Times New Roman" w:hAnsi="Times New Roman" w:cs="Times New Roman"/>
          <w:color w:val="000000" w:themeColor="text1"/>
        </w:rPr>
        <w:t>arbinieki, ar kuriem noslēgti darba līgumi – 111.</w:t>
      </w:r>
    </w:p>
    <w:p w14:paraId="2C69BF89" w14:textId="77777777" w:rsidR="00886960" w:rsidRDefault="00886960" w:rsidP="00886960">
      <w:pPr>
        <w:widowControl w:val="0"/>
        <w:adjustRightInd w:val="0"/>
        <w:ind w:left="1440"/>
        <w:textAlignment w:val="baseline"/>
        <w:rPr>
          <w:rFonts w:ascii="Times New Roman" w:eastAsia="Times New Roman" w:hAnsi="Times New Roman" w:cs="Times New Roman"/>
          <w:color w:val="000000" w:themeColor="text1"/>
        </w:rPr>
      </w:pPr>
    </w:p>
    <w:p w14:paraId="6FE5AC8E" w14:textId="77777777" w:rsidR="00886960" w:rsidRPr="00B26863" w:rsidRDefault="00886960" w:rsidP="00886960">
      <w:pPr>
        <w:widowControl w:val="0"/>
        <w:adjustRightInd w:val="0"/>
        <w:ind w:left="1440" w:hanging="1582"/>
        <w:jc w:val="center"/>
        <w:textAlignment w:val="baseline"/>
        <w:rPr>
          <w:rFonts w:ascii="Times New Roman" w:eastAsia="Times New Roman" w:hAnsi="Times New Roman" w:cs="Times New Roman"/>
          <w:color w:val="000000" w:themeColor="text1"/>
        </w:rPr>
      </w:pPr>
      <w:r>
        <w:rPr>
          <w:noProof/>
          <w:lang w:eastAsia="lv-LV"/>
        </w:rPr>
        <w:drawing>
          <wp:inline distT="0" distB="0" distL="0" distR="0" wp14:anchorId="3D2F497E" wp14:editId="4E23679D">
            <wp:extent cx="4562475" cy="19812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19AFDB" w14:textId="5A1845CE" w:rsidR="00886960" w:rsidRPr="00643792" w:rsidRDefault="00886960" w:rsidP="00886960">
      <w:pPr>
        <w:widowControl w:val="0"/>
        <w:adjustRightInd w:val="0"/>
        <w:jc w:val="center"/>
        <w:textAlignment w:val="baseline"/>
        <w:rPr>
          <w:rFonts w:ascii="Times New Roman" w:eastAsia="Times New Roman" w:hAnsi="Times New Roman" w:cs="Times New Roman"/>
          <w:color w:val="000000" w:themeColor="text1"/>
          <w:sz w:val="24"/>
          <w:szCs w:val="24"/>
        </w:rPr>
      </w:pPr>
      <w:r w:rsidRPr="00643792">
        <w:rPr>
          <w:rFonts w:ascii="Times New Roman" w:eastAsia="Times New Roman" w:hAnsi="Times New Roman" w:cs="Times New Roman"/>
          <w:color w:val="000000" w:themeColor="text1"/>
          <w:sz w:val="24"/>
          <w:szCs w:val="24"/>
        </w:rPr>
        <w:t>1</w:t>
      </w:r>
      <w:r w:rsidR="00643792" w:rsidRPr="00643792">
        <w:rPr>
          <w:rFonts w:ascii="Times New Roman" w:eastAsia="Times New Roman" w:hAnsi="Times New Roman" w:cs="Times New Roman"/>
          <w:color w:val="000000" w:themeColor="text1"/>
          <w:sz w:val="24"/>
          <w:szCs w:val="24"/>
        </w:rPr>
        <w:t>0</w:t>
      </w:r>
      <w:r w:rsidRPr="00643792">
        <w:rPr>
          <w:rFonts w:ascii="Times New Roman" w:eastAsia="Times New Roman" w:hAnsi="Times New Roman" w:cs="Times New Roman"/>
          <w:color w:val="000000" w:themeColor="text1"/>
          <w:sz w:val="24"/>
          <w:szCs w:val="24"/>
        </w:rPr>
        <w:t>.diagramma</w:t>
      </w:r>
    </w:p>
    <w:p w14:paraId="497C5088" w14:textId="77777777" w:rsidR="00886960" w:rsidRPr="00202EC3" w:rsidRDefault="00886960" w:rsidP="00886960">
      <w:pPr>
        <w:widowControl w:val="0"/>
        <w:adjustRightInd w:val="0"/>
        <w:jc w:val="both"/>
        <w:textAlignment w:val="baseline"/>
        <w:rPr>
          <w:rFonts w:ascii="Times New Roman" w:eastAsia="Times New Roman" w:hAnsi="Times New Roman" w:cs="Times New Roman"/>
          <w:color w:val="000000" w:themeColor="text1"/>
          <w:sz w:val="24"/>
          <w:szCs w:val="24"/>
        </w:rPr>
      </w:pPr>
    </w:p>
    <w:p w14:paraId="412A416E" w14:textId="1E2F4922" w:rsidR="00886960"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Personāla faktiskās komplektācijas salīdzinājums no 201</w:t>
      </w:r>
      <w:r>
        <w:rPr>
          <w:rFonts w:ascii="Times New Roman" w:eastAsia="Times New Roman" w:hAnsi="Times New Roman" w:cs="Times New Roman"/>
          <w:color w:val="000000" w:themeColor="text1"/>
        </w:rPr>
        <w:t>9</w:t>
      </w:r>
      <w:r w:rsidRPr="00202EC3">
        <w:rPr>
          <w:rFonts w:ascii="Times New Roman" w:eastAsia="Times New Roman" w:hAnsi="Times New Roman" w:cs="Times New Roman"/>
          <w:color w:val="000000" w:themeColor="text1"/>
        </w:rPr>
        <w:t>.gada līdz 202</w:t>
      </w:r>
      <w:r>
        <w:rPr>
          <w:rFonts w:ascii="Times New Roman" w:eastAsia="Times New Roman" w:hAnsi="Times New Roman" w:cs="Times New Roman"/>
          <w:color w:val="000000" w:themeColor="text1"/>
        </w:rPr>
        <w:t>3</w:t>
      </w:r>
      <w:r w:rsidRPr="00202EC3">
        <w:rPr>
          <w:rFonts w:ascii="Times New Roman" w:eastAsia="Times New Roman" w:hAnsi="Times New Roman" w:cs="Times New Roman"/>
          <w:color w:val="000000" w:themeColor="text1"/>
        </w:rPr>
        <w:t xml:space="preserve">.gadam atainota </w:t>
      </w:r>
      <w:r w:rsidR="00643792">
        <w:rPr>
          <w:rFonts w:ascii="Times New Roman" w:eastAsia="Times New Roman" w:hAnsi="Times New Roman" w:cs="Times New Roman"/>
          <w:color w:val="000000" w:themeColor="text1"/>
        </w:rPr>
        <w:t>11</w:t>
      </w:r>
      <w:r w:rsidRPr="00202EC3">
        <w:rPr>
          <w:rFonts w:ascii="Times New Roman" w:eastAsia="Times New Roman" w:hAnsi="Times New Roman" w:cs="Times New Roman"/>
          <w:color w:val="000000" w:themeColor="text1"/>
        </w:rPr>
        <w:t>.diagrammā:</w:t>
      </w:r>
    </w:p>
    <w:p w14:paraId="2A8FF4AA" w14:textId="77777777" w:rsidR="00886960" w:rsidRDefault="00886960" w:rsidP="00886960">
      <w:pPr>
        <w:jc w:val="center"/>
      </w:pPr>
      <w:r>
        <w:rPr>
          <w:noProof/>
          <w:lang w:eastAsia="lv-LV"/>
        </w:rPr>
        <w:lastRenderedPageBreak/>
        <w:drawing>
          <wp:inline distT="0" distB="0" distL="0" distR="0" wp14:anchorId="12423D70" wp14:editId="637F2FE0">
            <wp:extent cx="4514850" cy="20383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A9E144" w14:textId="56E8C204" w:rsidR="00886960" w:rsidRPr="00643792" w:rsidRDefault="00643792" w:rsidP="00886960">
      <w:pPr>
        <w:widowControl w:val="0"/>
        <w:adjustRightInd w:val="0"/>
        <w:jc w:val="center"/>
        <w:textAlignment w:val="baseline"/>
        <w:rPr>
          <w:rFonts w:ascii="Times New Roman" w:eastAsia="Times New Roman" w:hAnsi="Times New Roman" w:cs="Times New Roman"/>
          <w:color w:val="000000" w:themeColor="text1"/>
          <w:sz w:val="24"/>
          <w:szCs w:val="24"/>
        </w:rPr>
      </w:pPr>
      <w:r w:rsidRPr="00643792">
        <w:rPr>
          <w:rFonts w:ascii="Times New Roman" w:eastAsia="Times New Roman" w:hAnsi="Times New Roman" w:cs="Times New Roman"/>
          <w:color w:val="000000" w:themeColor="text1"/>
          <w:sz w:val="24"/>
          <w:szCs w:val="24"/>
        </w:rPr>
        <w:t>11</w:t>
      </w:r>
      <w:r w:rsidR="00886960" w:rsidRPr="00643792">
        <w:rPr>
          <w:rFonts w:ascii="Times New Roman" w:eastAsia="Times New Roman" w:hAnsi="Times New Roman" w:cs="Times New Roman"/>
          <w:color w:val="000000" w:themeColor="text1"/>
          <w:sz w:val="24"/>
          <w:szCs w:val="24"/>
        </w:rPr>
        <w:t>.diagramma</w:t>
      </w:r>
    </w:p>
    <w:p w14:paraId="5843A595" w14:textId="77777777" w:rsidR="00886960" w:rsidRPr="00CE2109" w:rsidRDefault="00886960" w:rsidP="00886960">
      <w:pPr>
        <w:widowControl w:val="0"/>
        <w:adjustRightInd w:val="0"/>
        <w:ind w:firstLine="720"/>
        <w:jc w:val="both"/>
        <w:textAlignment w:val="baseline"/>
        <w:rPr>
          <w:rFonts w:ascii="Times New Roman" w:eastAsia="Times New Roman" w:hAnsi="Times New Roman" w:cs="Times New Roman"/>
          <w:color w:val="000000" w:themeColor="text1"/>
          <w:sz w:val="6"/>
          <w:szCs w:val="6"/>
        </w:rPr>
      </w:pPr>
    </w:p>
    <w:p w14:paraId="36343D2A" w14:textId="77777777" w:rsidR="00886960" w:rsidRPr="00CE2109"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CE2109">
        <w:rPr>
          <w:rFonts w:ascii="Times New Roman" w:eastAsia="Times New Roman" w:hAnsi="Times New Roman" w:cs="Times New Roman"/>
          <w:color w:val="000000" w:themeColor="text1"/>
        </w:rPr>
        <w:t xml:space="preserve">Norādītos datus ietekmē dienestā pieņemto kadetu skaits, kā arī kadetu mācību programmu uzsākšanas un beigu periods. </w:t>
      </w:r>
    </w:p>
    <w:p w14:paraId="0D1B4DA7" w14:textId="17156DD4" w:rsidR="00886960"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CE2109">
        <w:rPr>
          <w:rFonts w:ascii="Times New Roman" w:eastAsia="Times New Roman" w:hAnsi="Times New Roman" w:cs="Times New Roman"/>
          <w:color w:val="000000" w:themeColor="text1"/>
        </w:rPr>
        <w:t>No kopējā Koledžā nodarbināto skaita (4</w:t>
      </w:r>
      <w:r>
        <w:rPr>
          <w:rFonts w:ascii="Times New Roman" w:eastAsia="Times New Roman" w:hAnsi="Times New Roman" w:cs="Times New Roman"/>
          <w:color w:val="000000" w:themeColor="text1"/>
        </w:rPr>
        <w:t>52</w:t>
      </w:r>
      <w:r w:rsidRPr="00CE2109">
        <w:rPr>
          <w:rFonts w:ascii="Times New Roman" w:eastAsia="Times New Roman" w:hAnsi="Times New Roman" w:cs="Times New Roman"/>
          <w:color w:val="000000" w:themeColor="text1"/>
        </w:rPr>
        <w:t xml:space="preserve"> personām), personāla skaita sadalījums pēc dzimuma ir sekojošs – 2</w:t>
      </w:r>
      <w:r>
        <w:rPr>
          <w:rFonts w:ascii="Times New Roman" w:eastAsia="Times New Roman" w:hAnsi="Times New Roman" w:cs="Times New Roman"/>
          <w:color w:val="000000" w:themeColor="text1"/>
        </w:rPr>
        <w:t>6</w:t>
      </w:r>
      <w:r w:rsidRPr="00CE2109">
        <w:rPr>
          <w:rFonts w:ascii="Times New Roman" w:eastAsia="Times New Roman" w:hAnsi="Times New Roman" w:cs="Times New Roman"/>
          <w:color w:val="000000" w:themeColor="text1"/>
        </w:rPr>
        <w:t>1 sieviete un 1</w:t>
      </w:r>
      <w:r>
        <w:rPr>
          <w:rFonts w:ascii="Times New Roman" w:eastAsia="Times New Roman" w:hAnsi="Times New Roman" w:cs="Times New Roman"/>
          <w:color w:val="000000" w:themeColor="text1"/>
        </w:rPr>
        <w:t>91</w:t>
      </w:r>
      <w:r w:rsidRPr="00CE2109">
        <w:rPr>
          <w:rFonts w:ascii="Times New Roman" w:eastAsia="Times New Roman" w:hAnsi="Times New Roman" w:cs="Times New Roman"/>
          <w:color w:val="000000" w:themeColor="text1"/>
        </w:rPr>
        <w:t xml:space="preserve"> vīrieši (</w:t>
      </w:r>
      <w:r w:rsidR="00643792">
        <w:rPr>
          <w:rFonts w:ascii="Times New Roman" w:eastAsia="Times New Roman" w:hAnsi="Times New Roman" w:cs="Times New Roman"/>
          <w:color w:val="000000" w:themeColor="text1"/>
        </w:rPr>
        <w:t>12</w:t>
      </w:r>
      <w:r w:rsidRPr="00CE2109">
        <w:rPr>
          <w:rFonts w:ascii="Times New Roman" w:eastAsia="Times New Roman" w:hAnsi="Times New Roman" w:cs="Times New Roman"/>
          <w:color w:val="000000" w:themeColor="text1"/>
        </w:rPr>
        <w:t>.diagramma)</w:t>
      </w:r>
    </w:p>
    <w:p w14:paraId="6B7EA787" w14:textId="77777777" w:rsidR="00886960" w:rsidRDefault="00886960" w:rsidP="00886960">
      <w:pPr>
        <w:jc w:val="center"/>
      </w:pPr>
      <w:r>
        <w:rPr>
          <w:noProof/>
          <w:lang w:eastAsia="lv-LV"/>
        </w:rPr>
        <w:drawing>
          <wp:inline distT="0" distB="0" distL="0" distR="0" wp14:anchorId="18162D15" wp14:editId="39B23AAE">
            <wp:extent cx="4572000" cy="26670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EDD828" w14:textId="3A680545" w:rsidR="00886960" w:rsidRPr="00643792" w:rsidRDefault="00643792" w:rsidP="00886960">
      <w:pPr>
        <w:widowControl w:val="0"/>
        <w:adjustRightInd w:val="0"/>
        <w:jc w:val="center"/>
        <w:textAlignment w:val="baseline"/>
        <w:rPr>
          <w:rFonts w:ascii="Times New Roman" w:eastAsia="Times New Roman" w:hAnsi="Times New Roman" w:cs="Times New Roman"/>
          <w:color w:val="000000" w:themeColor="text1"/>
          <w:sz w:val="24"/>
          <w:szCs w:val="24"/>
        </w:rPr>
      </w:pPr>
      <w:r w:rsidRPr="00643792">
        <w:rPr>
          <w:rFonts w:ascii="Times New Roman" w:eastAsia="Times New Roman" w:hAnsi="Times New Roman" w:cs="Times New Roman"/>
          <w:color w:val="000000" w:themeColor="text1"/>
          <w:sz w:val="24"/>
          <w:szCs w:val="24"/>
        </w:rPr>
        <w:t>12</w:t>
      </w:r>
      <w:r w:rsidR="00886960" w:rsidRPr="00643792">
        <w:rPr>
          <w:rFonts w:ascii="Times New Roman" w:eastAsia="Times New Roman" w:hAnsi="Times New Roman" w:cs="Times New Roman"/>
          <w:color w:val="000000" w:themeColor="text1"/>
          <w:sz w:val="24"/>
          <w:szCs w:val="24"/>
        </w:rPr>
        <w:t>.diagramma</w:t>
      </w:r>
    </w:p>
    <w:p w14:paraId="638A68F2" w14:textId="77777777" w:rsidR="00886960" w:rsidRPr="00202EC3" w:rsidRDefault="00886960" w:rsidP="00886960">
      <w:pPr>
        <w:widowControl w:val="0"/>
        <w:adjustRightInd w:val="0"/>
        <w:jc w:val="center"/>
        <w:textAlignment w:val="baseline"/>
        <w:rPr>
          <w:rFonts w:ascii="Times New Roman" w:eastAsia="Times New Roman" w:hAnsi="Times New Roman" w:cs="Times New Roman"/>
          <w:color w:val="000000" w:themeColor="text1"/>
          <w:sz w:val="16"/>
          <w:szCs w:val="16"/>
        </w:rPr>
      </w:pPr>
    </w:p>
    <w:p w14:paraId="4FE8F3D7" w14:textId="2DC138EB" w:rsidR="00886960" w:rsidRPr="00202EC3"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 xml:space="preserve">Apkopojot datus secināms, ka pedagoģiskā personāla iedalījums pēc dzimuma ir sekojošs – </w:t>
      </w:r>
      <w:r>
        <w:rPr>
          <w:rFonts w:ascii="Times New Roman" w:eastAsia="Times New Roman" w:hAnsi="Times New Roman" w:cs="Times New Roman"/>
          <w:color w:val="000000" w:themeColor="text1"/>
        </w:rPr>
        <w:t>23</w:t>
      </w:r>
      <w:r w:rsidRPr="00202EC3">
        <w:rPr>
          <w:rFonts w:ascii="Times New Roman" w:eastAsia="Times New Roman" w:hAnsi="Times New Roman" w:cs="Times New Roman"/>
          <w:color w:val="000000" w:themeColor="text1"/>
        </w:rPr>
        <w:t xml:space="preserve"> sievietes un </w:t>
      </w:r>
      <w:r>
        <w:rPr>
          <w:rFonts w:ascii="Times New Roman" w:eastAsia="Times New Roman" w:hAnsi="Times New Roman" w:cs="Times New Roman"/>
          <w:color w:val="000000" w:themeColor="text1"/>
        </w:rPr>
        <w:t>28</w:t>
      </w:r>
      <w:r w:rsidRPr="00202EC3">
        <w:rPr>
          <w:rFonts w:ascii="Times New Roman" w:eastAsia="Times New Roman" w:hAnsi="Times New Roman" w:cs="Times New Roman"/>
          <w:color w:val="000000" w:themeColor="text1"/>
        </w:rPr>
        <w:t xml:space="preserve"> vīrieši, savukārt kadetu iedalījums pēc dzimuma ir – 1</w:t>
      </w:r>
      <w:r>
        <w:rPr>
          <w:rFonts w:ascii="Times New Roman" w:eastAsia="Times New Roman" w:hAnsi="Times New Roman" w:cs="Times New Roman"/>
          <w:color w:val="000000" w:themeColor="text1"/>
        </w:rPr>
        <w:t>81</w:t>
      </w:r>
      <w:r w:rsidRPr="00202EC3">
        <w:rPr>
          <w:rFonts w:ascii="Times New Roman" w:eastAsia="Times New Roman" w:hAnsi="Times New Roman" w:cs="Times New Roman"/>
          <w:color w:val="000000" w:themeColor="text1"/>
        </w:rPr>
        <w:t xml:space="preserve"> sieviete un 1</w:t>
      </w:r>
      <w:r>
        <w:rPr>
          <w:rFonts w:ascii="Times New Roman" w:eastAsia="Times New Roman" w:hAnsi="Times New Roman" w:cs="Times New Roman"/>
          <w:color w:val="000000" w:themeColor="text1"/>
        </w:rPr>
        <w:t>26</w:t>
      </w:r>
      <w:r w:rsidRPr="00202EC3">
        <w:rPr>
          <w:rFonts w:ascii="Times New Roman" w:eastAsia="Times New Roman" w:hAnsi="Times New Roman" w:cs="Times New Roman"/>
          <w:color w:val="000000" w:themeColor="text1"/>
        </w:rPr>
        <w:t xml:space="preserve"> vīrieši.</w:t>
      </w:r>
    </w:p>
    <w:p w14:paraId="36DF5679" w14:textId="55CB18BD" w:rsidR="00886960" w:rsidRDefault="00886960" w:rsidP="00D61270">
      <w:pPr>
        <w:widowControl w:val="0"/>
        <w:adjustRightInd w:val="0"/>
        <w:spacing w:line="360" w:lineRule="auto"/>
        <w:ind w:firstLine="567"/>
        <w:jc w:val="both"/>
        <w:textAlignment w:val="baseline"/>
        <w:rPr>
          <w:rFonts w:ascii="Times New Roman" w:eastAsia="Times New Roman" w:hAnsi="Times New Roman" w:cs="Times New Roman"/>
          <w:color w:val="000000" w:themeColor="text1"/>
        </w:rPr>
      </w:pPr>
      <w:r w:rsidRPr="00EA6C6B">
        <w:rPr>
          <w:rFonts w:ascii="Times New Roman" w:eastAsia="Times New Roman" w:hAnsi="Times New Roman" w:cs="Times New Roman"/>
          <w:color w:val="000000" w:themeColor="text1"/>
        </w:rPr>
        <w:t>Koledžas nodarbināto iedalījums pa vecuma grupām:</w:t>
      </w:r>
    </w:p>
    <w:p w14:paraId="4EE6E4D7" w14:textId="2C894CE5" w:rsidR="00AB0738" w:rsidRPr="00B213B8" w:rsidRDefault="00AB0738" w:rsidP="00AB0738">
      <w:pPr>
        <w:tabs>
          <w:tab w:val="left" w:pos="7371"/>
        </w:tabs>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213B8">
        <w:rPr>
          <w:rFonts w:ascii="Times New Roman" w:hAnsi="Times New Roman" w:cs="Times New Roman"/>
          <w:color w:val="000000" w:themeColor="text1"/>
          <w:sz w:val="24"/>
          <w:szCs w:val="24"/>
        </w:rPr>
        <w:t>1</w:t>
      </w:r>
      <w:r w:rsidR="009024BF">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 tabula</w:t>
      </w:r>
    </w:p>
    <w:tbl>
      <w:tblPr>
        <w:tblStyle w:val="TableGrid"/>
        <w:tblW w:w="0" w:type="auto"/>
        <w:tblLook w:val="04A0" w:firstRow="1" w:lastRow="0" w:firstColumn="1" w:lastColumn="0" w:noHBand="0" w:noVBand="1"/>
      </w:tblPr>
      <w:tblGrid>
        <w:gridCol w:w="1707"/>
        <w:gridCol w:w="1707"/>
        <w:gridCol w:w="1708"/>
        <w:gridCol w:w="1708"/>
        <w:gridCol w:w="1708"/>
      </w:tblGrid>
      <w:tr w:rsidR="00886960" w:rsidRPr="00EA6C6B" w14:paraId="2FF492C8" w14:textId="77777777" w:rsidTr="00041EFA">
        <w:tc>
          <w:tcPr>
            <w:tcW w:w="1707" w:type="dxa"/>
          </w:tcPr>
          <w:p w14:paraId="310531DB"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p>
        </w:tc>
        <w:tc>
          <w:tcPr>
            <w:tcW w:w="3415" w:type="dxa"/>
            <w:gridSpan w:val="2"/>
          </w:tcPr>
          <w:p w14:paraId="2F56667E"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b/>
                <w:color w:val="000000" w:themeColor="text1"/>
                <w:sz w:val="24"/>
              </w:rPr>
            </w:pPr>
            <w:r w:rsidRPr="00EA6C6B">
              <w:rPr>
                <w:rFonts w:ascii="Times New Roman" w:eastAsia="Times New Roman" w:hAnsi="Times New Roman" w:cs="Times New Roman"/>
                <w:b/>
                <w:color w:val="000000" w:themeColor="text1"/>
                <w:sz w:val="24"/>
              </w:rPr>
              <w:t>Koledžas personāls</w:t>
            </w:r>
          </w:p>
          <w:p w14:paraId="20A6B1A3"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b/>
                <w:color w:val="000000" w:themeColor="text1"/>
                <w:sz w:val="24"/>
              </w:rPr>
            </w:pPr>
            <w:r w:rsidRPr="00EA6C6B">
              <w:rPr>
                <w:rFonts w:ascii="Times New Roman" w:eastAsia="Times New Roman" w:hAnsi="Times New Roman" w:cs="Times New Roman"/>
                <w:b/>
                <w:color w:val="000000" w:themeColor="text1"/>
                <w:sz w:val="24"/>
              </w:rPr>
              <w:t>(bez kadetiem)</w:t>
            </w:r>
          </w:p>
        </w:tc>
        <w:tc>
          <w:tcPr>
            <w:tcW w:w="3416" w:type="dxa"/>
            <w:gridSpan w:val="2"/>
          </w:tcPr>
          <w:p w14:paraId="35F98718"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b/>
                <w:color w:val="000000" w:themeColor="text1"/>
                <w:sz w:val="24"/>
              </w:rPr>
            </w:pPr>
            <w:r w:rsidRPr="00EA6C6B">
              <w:rPr>
                <w:rFonts w:ascii="Times New Roman" w:eastAsia="Times New Roman" w:hAnsi="Times New Roman" w:cs="Times New Roman"/>
                <w:b/>
                <w:color w:val="000000" w:themeColor="text1"/>
                <w:sz w:val="24"/>
              </w:rPr>
              <w:t>Pedagoģiskais personāls</w:t>
            </w:r>
          </w:p>
          <w:p w14:paraId="40C06522"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b/>
                <w:color w:val="000000" w:themeColor="text1"/>
                <w:sz w:val="24"/>
              </w:rPr>
            </w:pPr>
            <w:r w:rsidRPr="00EA6C6B">
              <w:rPr>
                <w:rFonts w:ascii="Times New Roman" w:eastAsia="Times New Roman" w:hAnsi="Times New Roman" w:cs="Times New Roman"/>
                <w:b/>
                <w:color w:val="000000" w:themeColor="text1"/>
                <w:sz w:val="24"/>
              </w:rPr>
              <w:t>(docents, lektors, asistents)</w:t>
            </w:r>
          </w:p>
        </w:tc>
      </w:tr>
      <w:tr w:rsidR="00886960" w:rsidRPr="00EA6C6B" w14:paraId="1749D019" w14:textId="77777777" w:rsidTr="00041EFA">
        <w:tc>
          <w:tcPr>
            <w:tcW w:w="1707" w:type="dxa"/>
          </w:tcPr>
          <w:p w14:paraId="54AFDCCB"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Gadi</w:t>
            </w:r>
          </w:p>
        </w:tc>
        <w:tc>
          <w:tcPr>
            <w:tcW w:w="1707" w:type="dxa"/>
          </w:tcPr>
          <w:p w14:paraId="79B6454A"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Sievietes</w:t>
            </w:r>
          </w:p>
        </w:tc>
        <w:tc>
          <w:tcPr>
            <w:tcW w:w="1708" w:type="dxa"/>
          </w:tcPr>
          <w:p w14:paraId="608D1726"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Vīrieši</w:t>
            </w:r>
          </w:p>
        </w:tc>
        <w:tc>
          <w:tcPr>
            <w:tcW w:w="1708" w:type="dxa"/>
          </w:tcPr>
          <w:p w14:paraId="1FBE02F8"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Sievietes</w:t>
            </w:r>
          </w:p>
        </w:tc>
        <w:tc>
          <w:tcPr>
            <w:tcW w:w="1708" w:type="dxa"/>
          </w:tcPr>
          <w:p w14:paraId="5784A8BA"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Vīrieši</w:t>
            </w:r>
          </w:p>
        </w:tc>
      </w:tr>
      <w:tr w:rsidR="00886960" w:rsidRPr="00EA6C6B" w14:paraId="429C59C6" w14:textId="77777777" w:rsidTr="00041EFA">
        <w:tc>
          <w:tcPr>
            <w:tcW w:w="1707" w:type="dxa"/>
          </w:tcPr>
          <w:p w14:paraId="05C11179"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līdz 25 gadiem</w:t>
            </w:r>
          </w:p>
        </w:tc>
        <w:tc>
          <w:tcPr>
            <w:tcW w:w="1707" w:type="dxa"/>
          </w:tcPr>
          <w:p w14:paraId="5AC7FFE2"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2</w:t>
            </w:r>
          </w:p>
        </w:tc>
        <w:tc>
          <w:tcPr>
            <w:tcW w:w="1708" w:type="dxa"/>
          </w:tcPr>
          <w:p w14:paraId="45B07265"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c>
          <w:tcPr>
            <w:tcW w:w="1708" w:type="dxa"/>
          </w:tcPr>
          <w:p w14:paraId="1D2158BF"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c>
          <w:tcPr>
            <w:tcW w:w="1708" w:type="dxa"/>
          </w:tcPr>
          <w:p w14:paraId="235658E0"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r>
      <w:tr w:rsidR="00886960" w:rsidRPr="00EA6C6B" w14:paraId="4782D197" w14:textId="77777777" w:rsidTr="00041EFA">
        <w:tc>
          <w:tcPr>
            <w:tcW w:w="1707" w:type="dxa"/>
          </w:tcPr>
          <w:p w14:paraId="032CD6F4"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25 – 29 gadi</w:t>
            </w:r>
          </w:p>
        </w:tc>
        <w:tc>
          <w:tcPr>
            <w:tcW w:w="1707" w:type="dxa"/>
          </w:tcPr>
          <w:p w14:paraId="6A3EEFD5"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2</w:t>
            </w:r>
          </w:p>
        </w:tc>
        <w:tc>
          <w:tcPr>
            <w:tcW w:w="1708" w:type="dxa"/>
          </w:tcPr>
          <w:p w14:paraId="0B83AA22"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w:t>
            </w:r>
          </w:p>
        </w:tc>
        <w:tc>
          <w:tcPr>
            <w:tcW w:w="1708" w:type="dxa"/>
          </w:tcPr>
          <w:p w14:paraId="5522861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c>
          <w:tcPr>
            <w:tcW w:w="1708" w:type="dxa"/>
          </w:tcPr>
          <w:p w14:paraId="287FBD03"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r>
      <w:tr w:rsidR="00886960" w:rsidRPr="00EA6C6B" w14:paraId="35D9AAD9" w14:textId="77777777" w:rsidTr="00041EFA">
        <w:tc>
          <w:tcPr>
            <w:tcW w:w="1707" w:type="dxa"/>
          </w:tcPr>
          <w:p w14:paraId="00AF5BDC"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30 – 34 gadi</w:t>
            </w:r>
          </w:p>
        </w:tc>
        <w:tc>
          <w:tcPr>
            <w:tcW w:w="1707" w:type="dxa"/>
          </w:tcPr>
          <w:p w14:paraId="6263BDC5"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6</w:t>
            </w:r>
          </w:p>
        </w:tc>
        <w:tc>
          <w:tcPr>
            <w:tcW w:w="1708" w:type="dxa"/>
          </w:tcPr>
          <w:p w14:paraId="277406E9"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3</w:t>
            </w:r>
          </w:p>
        </w:tc>
        <w:tc>
          <w:tcPr>
            <w:tcW w:w="1708" w:type="dxa"/>
          </w:tcPr>
          <w:p w14:paraId="2939DD81"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3</w:t>
            </w:r>
          </w:p>
        </w:tc>
        <w:tc>
          <w:tcPr>
            <w:tcW w:w="1708" w:type="dxa"/>
          </w:tcPr>
          <w:p w14:paraId="2BF374EE"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r>
      <w:tr w:rsidR="00886960" w:rsidRPr="00EA6C6B" w14:paraId="6EE1DD4B" w14:textId="77777777" w:rsidTr="00041EFA">
        <w:tc>
          <w:tcPr>
            <w:tcW w:w="1707" w:type="dxa"/>
          </w:tcPr>
          <w:p w14:paraId="7A7C1F3F"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35 – 39 gadi</w:t>
            </w:r>
          </w:p>
        </w:tc>
        <w:tc>
          <w:tcPr>
            <w:tcW w:w="1707" w:type="dxa"/>
          </w:tcPr>
          <w:p w14:paraId="06C79A9E"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14</w:t>
            </w:r>
          </w:p>
        </w:tc>
        <w:tc>
          <w:tcPr>
            <w:tcW w:w="1708" w:type="dxa"/>
          </w:tcPr>
          <w:p w14:paraId="32835413"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5</w:t>
            </w:r>
          </w:p>
        </w:tc>
        <w:tc>
          <w:tcPr>
            <w:tcW w:w="1708" w:type="dxa"/>
          </w:tcPr>
          <w:p w14:paraId="733D2AFA"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w:t>
            </w:r>
          </w:p>
        </w:tc>
        <w:tc>
          <w:tcPr>
            <w:tcW w:w="1708" w:type="dxa"/>
          </w:tcPr>
          <w:p w14:paraId="0CA69D01"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4</w:t>
            </w:r>
          </w:p>
        </w:tc>
      </w:tr>
      <w:tr w:rsidR="00886960" w:rsidRPr="00EA6C6B" w14:paraId="21E453D0" w14:textId="77777777" w:rsidTr="00041EFA">
        <w:tc>
          <w:tcPr>
            <w:tcW w:w="1707" w:type="dxa"/>
          </w:tcPr>
          <w:p w14:paraId="69F36D58"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t>40 – 44 gadi</w:t>
            </w:r>
          </w:p>
        </w:tc>
        <w:tc>
          <w:tcPr>
            <w:tcW w:w="1707" w:type="dxa"/>
          </w:tcPr>
          <w:p w14:paraId="3AB6C6C6"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10</w:t>
            </w:r>
          </w:p>
        </w:tc>
        <w:tc>
          <w:tcPr>
            <w:tcW w:w="1708" w:type="dxa"/>
          </w:tcPr>
          <w:p w14:paraId="10F472C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9</w:t>
            </w:r>
          </w:p>
        </w:tc>
        <w:tc>
          <w:tcPr>
            <w:tcW w:w="1708" w:type="dxa"/>
          </w:tcPr>
          <w:p w14:paraId="0CE4BFE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w:t>
            </w:r>
          </w:p>
        </w:tc>
        <w:tc>
          <w:tcPr>
            <w:tcW w:w="1708" w:type="dxa"/>
          </w:tcPr>
          <w:p w14:paraId="3EA382F9"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w:t>
            </w:r>
          </w:p>
        </w:tc>
      </w:tr>
      <w:tr w:rsidR="00886960" w:rsidRPr="00EA6C6B" w14:paraId="724571AF" w14:textId="77777777" w:rsidTr="00041EFA">
        <w:tc>
          <w:tcPr>
            <w:tcW w:w="1707" w:type="dxa"/>
          </w:tcPr>
          <w:p w14:paraId="4F7025BB"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t>45 – 49 gadi</w:t>
            </w:r>
          </w:p>
        </w:tc>
        <w:tc>
          <w:tcPr>
            <w:tcW w:w="1707" w:type="dxa"/>
          </w:tcPr>
          <w:p w14:paraId="1C64689A"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10</w:t>
            </w:r>
          </w:p>
        </w:tc>
        <w:tc>
          <w:tcPr>
            <w:tcW w:w="1708" w:type="dxa"/>
          </w:tcPr>
          <w:p w14:paraId="530DA47A"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10</w:t>
            </w:r>
          </w:p>
        </w:tc>
        <w:tc>
          <w:tcPr>
            <w:tcW w:w="1708" w:type="dxa"/>
          </w:tcPr>
          <w:p w14:paraId="4D6BAF91"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5</w:t>
            </w:r>
          </w:p>
        </w:tc>
        <w:tc>
          <w:tcPr>
            <w:tcW w:w="1708" w:type="dxa"/>
          </w:tcPr>
          <w:p w14:paraId="373B1FF3"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7</w:t>
            </w:r>
          </w:p>
        </w:tc>
      </w:tr>
      <w:tr w:rsidR="00886960" w:rsidRPr="00EA6C6B" w14:paraId="6F1EFDF1" w14:textId="77777777" w:rsidTr="00041EFA">
        <w:tc>
          <w:tcPr>
            <w:tcW w:w="1707" w:type="dxa"/>
          </w:tcPr>
          <w:p w14:paraId="6D27408E"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lastRenderedPageBreak/>
              <w:t>50 – 54 gadi</w:t>
            </w:r>
          </w:p>
        </w:tc>
        <w:tc>
          <w:tcPr>
            <w:tcW w:w="1707" w:type="dxa"/>
          </w:tcPr>
          <w:p w14:paraId="15E47CB4"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color w:val="000000" w:themeColor="text1"/>
                <w:sz w:val="24"/>
              </w:rPr>
              <w:t>6</w:t>
            </w:r>
          </w:p>
        </w:tc>
        <w:tc>
          <w:tcPr>
            <w:tcW w:w="1708" w:type="dxa"/>
          </w:tcPr>
          <w:p w14:paraId="7990B544"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3</w:t>
            </w:r>
          </w:p>
        </w:tc>
        <w:tc>
          <w:tcPr>
            <w:tcW w:w="1708" w:type="dxa"/>
          </w:tcPr>
          <w:p w14:paraId="3F86F487"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7</w:t>
            </w:r>
          </w:p>
        </w:tc>
        <w:tc>
          <w:tcPr>
            <w:tcW w:w="1708" w:type="dxa"/>
          </w:tcPr>
          <w:p w14:paraId="375FBE94"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12</w:t>
            </w:r>
          </w:p>
        </w:tc>
      </w:tr>
      <w:tr w:rsidR="00886960" w:rsidRPr="00EA6C6B" w14:paraId="61204378" w14:textId="77777777" w:rsidTr="00041EFA">
        <w:tc>
          <w:tcPr>
            <w:tcW w:w="1707" w:type="dxa"/>
          </w:tcPr>
          <w:p w14:paraId="13010003"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t>55 – 59 gadi</w:t>
            </w:r>
          </w:p>
        </w:tc>
        <w:tc>
          <w:tcPr>
            <w:tcW w:w="1707" w:type="dxa"/>
          </w:tcPr>
          <w:p w14:paraId="286A3780"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4</w:t>
            </w:r>
          </w:p>
        </w:tc>
        <w:tc>
          <w:tcPr>
            <w:tcW w:w="1708" w:type="dxa"/>
          </w:tcPr>
          <w:p w14:paraId="0DDFFD20"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4</w:t>
            </w:r>
          </w:p>
        </w:tc>
        <w:tc>
          <w:tcPr>
            <w:tcW w:w="1708" w:type="dxa"/>
          </w:tcPr>
          <w:p w14:paraId="64FE5D02"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w:t>
            </w:r>
          </w:p>
        </w:tc>
        <w:tc>
          <w:tcPr>
            <w:tcW w:w="1708" w:type="dxa"/>
          </w:tcPr>
          <w:p w14:paraId="0D431243"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3</w:t>
            </w:r>
          </w:p>
        </w:tc>
      </w:tr>
      <w:tr w:rsidR="00886960" w:rsidRPr="00EA6C6B" w14:paraId="5B3552B2" w14:textId="77777777" w:rsidTr="00041EFA">
        <w:tc>
          <w:tcPr>
            <w:tcW w:w="1707" w:type="dxa"/>
          </w:tcPr>
          <w:p w14:paraId="2DC9361A"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t>60 –64 gadi</w:t>
            </w:r>
          </w:p>
        </w:tc>
        <w:tc>
          <w:tcPr>
            <w:tcW w:w="1707" w:type="dxa"/>
          </w:tcPr>
          <w:p w14:paraId="1B2D3F51"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3</w:t>
            </w:r>
          </w:p>
        </w:tc>
        <w:tc>
          <w:tcPr>
            <w:tcW w:w="1708" w:type="dxa"/>
          </w:tcPr>
          <w:p w14:paraId="31E2BEE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w:t>
            </w:r>
          </w:p>
        </w:tc>
        <w:tc>
          <w:tcPr>
            <w:tcW w:w="1708" w:type="dxa"/>
          </w:tcPr>
          <w:p w14:paraId="62C33BE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w:t>
            </w:r>
          </w:p>
        </w:tc>
        <w:tc>
          <w:tcPr>
            <w:tcW w:w="1708" w:type="dxa"/>
          </w:tcPr>
          <w:p w14:paraId="76DEC4EB"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w:t>
            </w:r>
          </w:p>
        </w:tc>
      </w:tr>
      <w:tr w:rsidR="00886960" w:rsidRPr="00EA6C6B" w14:paraId="2E074561" w14:textId="77777777" w:rsidTr="00041EFA">
        <w:tc>
          <w:tcPr>
            <w:tcW w:w="1707" w:type="dxa"/>
            <w:tcBorders>
              <w:bottom w:val="single" w:sz="4" w:space="0" w:color="auto"/>
            </w:tcBorders>
          </w:tcPr>
          <w:p w14:paraId="27B26316" w14:textId="77777777" w:rsidR="00886960" w:rsidRPr="00EA6C6B" w:rsidRDefault="00886960" w:rsidP="00041EFA">
            <w:pPr>
              <w:jc w:val="center"/>
              <w:rPr>
                <w:color w:val="000000" w:themeColor="text1"/>
              </w:rPr>
            </w:pPr>
            <w:r w:rsidRPr="00EA6C6B">
              <w:rPr>
                <w:rFonts w:ascii="Times New Roman" w:eastAsia="Times New Roman" w:hAnsi="Times New Roman" w:cs="Times New Roman"/>
                <w:color w:val="000000" w:themeColor="text1"/>
                <w:sz w:val="24"/>
              </w:rPr>
              <w:t>65 gadi un vairāk</w:t>
            </w:r>
          </w:p>
        </w:tc>
        <w:tc>
          <w:tcPr>
            <w:tcW w:w="1707" w:type="dxa"/>
            <w:tcBorders>
              <w:bottom w:val="single" w:sz="4" w:space="0" w:color="auto"/>
            </w:tcBorders>
          </w:tcPr>
          <w:p w14:paraId="01901677"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0FBA940C"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03CE4869"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1</w:t>
            </w:r>
          </w:p>
        </w:tc>
        <w:tc>
          <w:tcPr>
            <w:tcW w:w="1708" w:type="dxa"/>
            <w:tcBorders>
              <w:bottom w:val="single" w:sz="4" w:space="0" w:color="auto"/>
            </w:tcBorders>
          </w:tcPr>
          <w:p w14:paraId="1BBC9E07"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0</w:t>
            </w:r>
          </w:p>
        </w:tc>
      </w:tr>
      <w:tr w:rsidR="00886960" w:rsidRPr="00EA6C6B" w14:paraId="29C8C746" w14:textId="77777777" w:rsidTr="00041EFA">
        <w:tc>
          <w:tcPr>
            <w:tcW w:w="1707" w:type="dxa"/>
            <w:tcBorders>
              <w:bottom w:val="single" w:sz="4" w:space="0" w:color="auto"/>
            </w:tcBorders>
          </w:tcPr>
          <w:p w14:paraId="67FD595D" w14:textId="77777777" w:rsidR="00886960" w:rsidRPr="00EA6C6B" w:rsidRDefault="00886960" w:rsidP="00041EFA">
            <w:pPr>
              <w:jc w:val="center"/>
              <w:rPr>
                <w:rFonts w:ascii="Times New Roman" w:eastAsia="Times New Roman" w:hAnsi="Times New Roman" w:cs="Times New Roman"/>
                <w:color w:val="000000" w:themeColor="text1"/>
                <w:sz w:val="24"/>
              </w:rPr>
            </w:pPr>
            <w:r w:rsidRPr="00EA6C6B">
              <w:rPr>
                <w:rFonts w:ascii="Times New Roman" w:eastAsia="Times New Roman" w:hAnsi="Times New Roman" w:cs="Times New Roman"/>
                <w:b/>
                <w:color w:val="000000" w:themeColor="text1"/>
                <w:sz w:val="24"/>
              </w:rPr>
              <w:t>KOPĀ</w:t>
            </w:r>
          </w:p>
        </w:tc>
        <w:tc>
          <w:tcPr>
            <w:tcW w:w="1707" w:type="dxa"/>
            <w:tcBorders>
              <w:bottom w:val="single" w:sz="4" w:space="0" w:color="auto"/>
            </w:tcBorders>
          </w:tcPr>
          <w:p w14:paraId="7D5A330A"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57</w:t>
            </w:r>
          </w:p>
        </w:tc>
        <w:tc>
          <w:tcPr>
            <w:tcW w:w="1708" w:type="dxa"/>
            <w:tcBorders>
              <w:bottom w:val="single" w:sz="4" w:space="0" w:color="auto"/>
            </w:tcBorders>
          </w:tcPr>
          <w:p w14:paraId="0864FE86"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37</w:t>
            </w:r>
          </w:p>
        </w:tc>
        <w:tc>
          <w:tcPr>
            <w:tcW w:w="1708" w:type="dxa"/>
            <w:tcBorders>
              <w:bottom w:val="single" w:sz="4" w:space="0" w:color="auto"/>
            </w:tcBorders>
          </w:tcPr>
          <w:p w14:paraId="2584FFC5"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23</w:t>
            </w:r>
          </w:p>
        </w:tc>
        <w:tc>
          <w:tcPr>
            <w:tcW w:w="1708" w:type="dxa"/>
            <w:tcBorders>
              <w:bottom w:val="single" w:sz="4" w:space="0" w:color="auto"/>
            </w:tcBorders>
          </w:tcPr>
          <w:p w14:paraId="7A54FF08" w14:textId="77777777" w:rsidR="00886960" w:rsidRPr="00B26863" w:rsidRDefault="00886960" w:rsidP="00041EFA">
            <w:pPr>
              <w:widowControl w:val="0"/>
              <w:adjustRightInd w:val="0"/>
              <w:jc w:val="center"/>
              <w:textAlignment w:val="baseline"/>
              <w:rPr>
                <w:rFonts w:ascii="Times New Roman" w:eastAsia="Times New Roman" w:hAnsi="Times New Roman" w:cs="Times New Roman"/>
                <w:color w:val="000000" w:themeColor="text1"/>
                <w:sz w:val="24"/>
              </w:rPr>
            </w:pPr>
            <w:r w:rsidRPr="00B26863">
              <w:rPr>
                <w:rFonts w:ascii="Times New Roman" w:eastAsia="Times New Roman" w:hAnsi="Times New Roman" w:cs="Times New Roman"/>
                <w:color w:val="000000" w:themeColor="text1"/>
                <w:sz w:val="24"/>
              </w:rPr>
              <w:t>28</w:t>
            </w:r>
          </w:p>
        </w:tc>
      </w:tr>
      <w:tr w:rsidR="00886960" w:rsidRPr="00EA6C6B" w14:paraId="7F92BF31" w14:textId="77777777" w:rsidTr="00041EFA">
        <w:tc>
          <w:tcPr>
            <w:tcW w:w="1707" w:type="dxa"/>
            <w:tcBorders>
              <w:top w:val="single" w:sz="4" w:space="0" w:color="auto"/>
              <w:left w:val="nil"/>
              <w:bottom w:val="nil"/>
              <w:right w:val="nil"/>
            </w:tcBorders>
          </w:tcPr>
          <w:p w14:paraId="16919B87" w14:textId="77777777" w:rsidR="00886960" w:rsidRPr="00EA6C6B" w:rsidRDefault="00886960" w:rsidP="00041EFA">
            <w:pPr>
              <w:jc w:val="center"/>
              <w:rPr>
                <w:rFonts w:ascii="Times New Roman" w:eastAsia="Times New Roman" w:hAnsi="Times New Roman" w:cs="Times New Roman"/>
                <w:b/>
                <w:color w:val="FF0000"/>
                <w:sz w:val="24"/>
              </w:rPr>
            </w:pPr>
          </w:p>
        </w:tc>
        <w:tc>
          <w:tcPr>
            <w:tcW w:w="1707" w:type="dxa"/>
            <w:tcBorders>
              <w:top w:val="single" w:sz="4" w:space="0" w:color="auto"/>
              <w:left w:val="nil"/>
              <w:bottom w:val="nil"/>
              <w:right w:val="nil"/>
            </w:tcBorders>
          </w:tcPr>
          <w:p w14:paraId="6B084E60"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38B3ABE4"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5FD61CC6"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341AB4B1" w14:textId="77777777" w:rsidR="00886960" w:rsidRPr="00EA6C6B" w:rsidRDefault="00886960" w:rsidP="00041EFA">
            <w:pPr>
              <w:widowControl w:val="0"/>
              <w:adjustRightInd w:val="0"/>
              <w:jc w:val="center"/>
              <w:textAlignment w:val="baseline"/>
              <w:rPr>
                <w:rFonts w:ascii="Times New Roman" w:eastAsia="Times New Roman" w:hAnsi="Times New Roman" w:cs="Times New Roman"/>
                <w:color w:val="FF0000"/>
                <w:sz w:val="24"/>
                <w:highlight w:val="yellow"/>
              </w:rPr>
            </w:pPr>
          </w:p>
        </w:tc>
      </w:tr>
    </w:tbl>
    <w:p w14:paraId="3BBDB349" w14:textId="77777777" w:rsidR="00886960" w:rsidRPr="00202EC3"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202EC3">
        <w:rPr>
          <w:rFonts w:ascii="Times New Roman" w:eastAsia="Times New Roman" w:hAnsi="Times New Roman" w:cs="Times New Roman"/>
          <w:color w:val="000000" w:themeColor="text1"/>
        </w:rPr>
        <w:t xml:space="preserve">Jaunākais kadets ir 18 gadu vecs, vecākais – </w:t>
      </w:r>
      <w:r>
        <w:rPr>
          <w:rFonts w:ascii="Times New Roman" w:eastAsia="Times New Roman" w:hAnsi="Times New Roman" w:cs="Times New Roman"/>
          <w:color w:val="000000" w:themeColor="text1"/>
        </w:rPr>
        <w:t>41</w:t>
      </w:r>
      <w:r w:rsidRPr="00202EC3">
        <w:rPr>
          <w:rFonts w:ascii="Times New Roman" w:eastAsia="Times New Roman" w:hAnsi="Times New Roman" w:cs="Times New Roman"/>
          <w:color w:val="000000" w:themeColor="text1"/>
        </w:rPr>
        <w:t xml:space="preserve"> gad</w:t>
      </w:r>
      <w:r>
        <w:rPr>
          <w:rFonts w:ascii="Times New Roman" w:eastAsia="Times New Roman" w:hAnsi="Times New Roman" w:cs="Times New Roman"/>
          <w:color w:val="000000" w:themeColor="text1"/>
        </w:rPr>
        <w:t>s</w:t>
      </w:r>
      <w:r w:rsidRPr="00202EC3">
        <w:rPr>
          <w:rFonts w:ascii="Times New Roman" w:eastAsia="Times New Roman" w:hAnsi="Times New Roman" w:cs="Times New Roman"/>
          <w:color w:val="000000" w:themeColor="text1"/>
        </w:rPr>
        <w:t xml:space="preserve">. Koledžas personāla - amatpersonu ar speciālajām dienesta pakāpēm (tai skaitā kadetu) un darbinieku, ar kuriem noslēgts darba līgums izglītība: </w:t>
      </w:r>
    </w:p>
    <w:p w14:paraId="7793D45A"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doktora grāds – </w:t>
      </w:r>
      <w:r>
        <w:rPr>
          <w:rFonts w:ascii="Times New Roman" w:eastAsia="Times New Roman" w:hAnsi="Times New Roman" w:cs="Times New Roman"/>
          <w:color w:val="000000" w:themeColor="text1"/>
        </w:rPr>
        <w:t>4;</w:t>
      </w:r>
      <w:r w:rsidRPr="004108FA">
        <w:rPr>
          <w:rFonts w:ascii="Times New Roman" w:eastAsia="Times New Roman" w:hAnsi="Times New Roman" w:cs="Times New Roman"/>
          <w:color w:val="000000" w:themeColor="text1"/>
        </w:rPr>
        <w:t xml:space="preserve"> </w:t>
      </w:r>
    </w:p>
    <w:p w14:paraId="7D4682EB"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maģistra grāds – </w:t>
      </w:r>
      <w:r>
        <w:rPr>
          <w:rFonts w:ascii="Times New Roman" w:eastAsia="Times New Roman" w:hAnsi="Times New Roman" w:cs="Times New Roman"/>
          <w:color w:val="000000" w:themeColor="text1"/>
        </w:rPr>
        <w:t>75</w:t>
      </w:r>
      <w:r w:rsidRPr="004108FA">
        <w:rPr>
          <w:rFonts w:ascii="Times New Roman" w:eastAsia="Times New Roman" w:hAnsi="Times New Roman" w:cs="Times New Roman"/>
          <w:color w:val="000000" w:themeColor="text1"/>
        </w:rPr>
        <w:t>;</w:t>
      </w:r>
    </w:p>
    <w:p w14:paraId="151965E3"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bakalaura grāds – 3</w:t>
      </w:r>
      <w:r>
        <w:rPr>
          <w:rFonts w:ascii="Times New Roman" w:eastAsia="Times New Roman" w:hAnsi="Times New Roman" w:cs="Times New Roman"/>
          <w:color w:val="000000" w:themeColor="text1"/>
        </w:rPr>
        <w:t>2;</w:t>
      </w:r>
    </w:p>
    <w:p w14:paraId="0A667A54"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otrā līmeņa akadēmiskā/profesionālā augstākā izglītība – </w:t>
      </w:r>
      <w:r>
        <w:rPr>
          <w:rFonts w:ascii="Times New Roman" w:eastAsia="Times New Roman" w:hAnsi="Times New Roman" w:cs="Times New Roman"/>
          <w:color w:val="000000" w:themeColor="text1"/>
        </w:rPr>
        <w:t>22</w:t>
      </w:r>
      <w:r w:rsidRPr="004108FA">
        <w:rPr>
          <w:rFonts w:ascii="Times New Roman" w:eastAsia="Times New Roman" w:hAnsi="Times New Roman" w:cs="Times New Roman"/>
          <w:color w:val="000000" w:themeColor="text1"/>
        </w:rPr>
        <w:t>;</w:t>
      </w:r>
    </w:p>
    <w:p w14:paraId="186F9939"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pirmā līmeņa profesionālā augstākā izglītība – </w:t>
      </w:r>
      <w:r>
        <w:rPr>
          <w:rFonts w:ascii="Times New Roman" w:eastAsia="Times New Roman" w:hAnsi="Times New Roman" w:cs="Times New Roman"/>
          <w:color w:val="000000" w:themeColor="text1"/>
        </w:rPr>
        <w:t>22</w:t>
      </w:r>
      <w:r w:rsidRPr="004108FA">
        <w:rPr>
          <w:rFonts w:ascii="Times New Roman" w:eastAsia="Times New Roman" w:hAnsi="Times New Roman" w:cs="Times New Roman"/>
          <w:color w:val="000000" w:themeColor="text1"/>
        </w:rPr>
        <w:t>;</w:t>
      </w:r>
    </w:p>
    <w:p w14:paraId="0C55D5BC" w14:textId="77777777" w:rsidR="00886960" w:rsidRPr="004108FA" w:rsidRDefault="00886960" w:rsidP="00886960">
      <w:pPr>
        <w:widowControl w:val="0"/>
        <w:numPr>
          <w:ilvl w:val="0"/>
          <w:numId w:val="71"/>
        </w:numPr>
        <w:adjustRightInd w:val="0"/>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vidējā vispārējā/ profesionālā – 2</w:t>
      </w:r>
      <w:r>
        <w:rPr>
          <w:rFonts w:ascii="Times New Roman" w:eastAsia="Times New Roman" w:hAnsi="Times New Roman" w:cs="Times New Roman"/>
          <w:color w:val="000000" w:themeColor="text1"/>
        </w:rPr>
        <w:t>97.</w:t>
      </w:r>
    </w:p>
    <w:p w14:paraId="53F53F59" w14:textId="77777777" w:rsidR="00886960" w:rsidRPr="00EA6C6B" w:rsidRDefault="00886960" w:rsidP="00886960">
      <w:pPr>
        <w:widowControl w:val="0"/>
        <w:adjustRightInd w:val="0"/>
        <w:ind w:firstLine="720"/>
        <w:jc w:val="both"/>
        <w:textAlignment w:val="baseline"/>
        <w:rPr>
          <w:rFonts w:ascii="Times New Roman" w:eastAsia="Times New Roman" w:hAnsi="Times New Roman" w:cs="Times New Roman"/>
          <w:color w:val="FF0000"/>
        </w:rPr>
      </w:pPr>
    </w:p>
    <w:p w14:paraId="028C2010" w14:textId="6A61ED92" w:rsidR="00886960" w:rsidRDefault="00886960" w:rsidP="00D61270">
      <w:pPr>
        <w:widowControl w:val="0"/>
        <w:adjustRightInd w:val="0"/>
        <w:ind w:firstLine="567"/>
        <w:jc w:val="both"/>
        <w:textAlignment w:val="baseline"/>
        <w:rPr>
          <w:rFonts w:ascii="Times New Roman" w:eastAsia="Times New Roman" w:hAnsi="Times New Roman" w:cs="Times New Roman"/>
          <w:color w:val="000000" w:themeColor="text1"/>
        </w:rPr>
      </w:pPr>
      <w:r w:rsidRPr="004108FA">
        <w:rPr>
          <w:rFonts w:ascii="Times New Roman" w:eastAsia="Times New Roman" w:hAnsi="Times New Roman" w:cs="Times New Roman"/>
          <w:color w:val="000000" w:themeColor="text1"/>
        </w:rPr>
        <w:t xml:space="preserve">Atsevišķi nodalīta ir Koledžas akadēmiskā personāla izglītība - </w:t>
      </w:r>
      <w:r w:rsidR="00643792">
        <w:rPr>
          <w:rFonts w:ascii="Times New Roman" w:eastAsia="Times New Roman" w:hAnsi="Times New Roman" w:cs="Times New Roman"/>
          <w:color w:val="000000" w:themeColor="text1"/>
        </w:rPr>
        <w:t>13</w:t>
      </w:r>
      <w:r w:rsidRPr="004108FA">
        <w:rPr>
          <w:rFonts w:ascii="Times New Roman" w:eastAsia="Times New Roman" w:hAnsi="Times New Roman" w:cs="Times New Roman"/>
          <w:color w:val="000000" w:themeColor="text1"/>
        </w:rPr>
        <w:t>.diagrammā:</w:t>
      </w:r>
    </w:p>
    <w:p w14:paraId="54B6BA69" w14:textId="77777777" w:rsidR="00886960" w:rsidRDefault="00886960" w:rsidP="00886960">
      <w:pPr>
        <w:widowControl w:val="0"/>
        <w:adjustRightInd w:val="0"/>
        <w:spacing w:line="360" w:lineRule="auto"/>
        <w:ind w:firstLine="720"/>
        <w:jc w:val="both"/>
        <w:textAlignment w:val="baseline"/>
        <w:rPr>
          <w:rFonts w:ascii="Times New Roman" w:eastAsia="Times New Roman" w:hAnsi="Times New Roman" w:cs="Times New Roman"/>
          <w:color w:val="000000" w:themeColor="text1"/>
        </w:rPr>
      </w:pPr>
      <w:r>
        <w:rPr>
          <w:noProof/>
          <w:lang w:eastAsia="lv-LV"/>
        </w:rPr>
        <w:drawing>
          <wp:inline distT="0" distB="0" distL="0" distR="0" wp14:anchorId="29B5D8ED" wp14:editId="4EC34155">
            <wp:extent cx="5038725" cy="2676525"/>
            <wp:effectExtent l="0" t="0" r="9525"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1A3B9F" w14:textId="49E3ED21" w:rsidR="00886960" w:rsidRPr="00643792" w:rsidRDefault="00643792" w:rsidP="00886960">
      <w:pPr>
        <w:widowControl w:val="0"/>
        <w:adjustRightInd w:val="0"/>
        <w:spacing w:line="360" w:lineRule="auto"/>
        <w:ind w:firstLine="342"/>
        <w:jc w:val="center"/>
        <w:textAlignment w:val="baseline"/>
        <w:rPr>
          <w:rFonts w:ascii="Times New Roman" w:eastAsia="Times New Roman" w:hAnsi="Times New Roman" w:cs="Times New Roman"/>
          <w:color w:val="000000" w:themeColor="text1"/>
          <w:sz w:val="24"/>
          <w:szCs w:val="24"/>
        </w:rPr>
      </w:pPr>
      <w:r w:rsidRPr="00643792">
        <w:rPr>
          <w:rFonts w:ascii="Times New Roman" w:eastAsia="Times New Roman" w:hAnsi="Times New Roman" w:cs="Times New Roman"/>
          <w:color w:val="000000" w:themeColor="text1"/>
          <w:sz w:val="24"/>
          <w:szCs w:val="24"/>
        </w:rPr>
        <w:t>13</w:t>
      </w:r>
      <w:r w:rsidR="00886960" w:rsidRPr="00643792">
        <w:rPr>
          <w:rFonts w:ascii="Times New Roman" w:eastAsia="Times New Roman" w:hAnsi="Times New Roman" w:cs="Times New Roman"/>
          <w:color w:val="000000" w:themeColor="text1"/>
          <w:sz w:val="24"/>
          <w:szCs w:val="24"/>
        </w:rPr>
        <w:t>.diagramma</w:t>
      </w:r>
    </w:p>
    <w:p w14:paraId="666DF556" w14:textId="77777777" w:rsidR="00886960" w:rsidRPr="007D4693" w:rsidRDefault="00886960" w:rsidP="00D61270">
      <w:pPr>
        <w:snapToGrid w:val="0"/>
        <w:ind w:firstLine="567"/>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202</w:t>
      </w:r>
      <w:r>
        <w:rPr>
          <w:rFonts w:ascii="Times New Roman" w:eastAsia="Times New Roman" w:hAnsi="Times New Roman" w:cs="RimTimes"/>
          <w:color w:val="000000" w:themeColor="text1"/>
          <w:kern w:val="1"/>
          <w:szCs w:val="24"/>
          <w:lang w:eastAsia="ar-SA"/>
        </w:rPr>
        <w:t>3</w:t>
      </w:r>
      <w:r w:rsidRPr="007D4693">
        <w:rPr>
          <w:rFonts w:ascii="Times New Roman" w:eastAsia="Times New Roman" w:hAnsi="Times New Roman" w:cs="RimTimes"/>
          <w:color w:val="000000" w:themeColor="text1"/>
          <w:kern w:val="1"/>
          <w:szCs w:val="24"/>
          <w:lang w:eastAsia="ar-SA"/>
        </w:rPr>
        <w:t>.gadā Koledžas Personāla vadības nodaļa nodrošināja  Koledžas struktūrvienību amatpersonu ar speciālajām dienesta pakāpēm un darbinieku, ar kuriem noslēgts darba līgums, darbības rezultātu novērtēšanas procesa  un novērtēšanas rezultātu apkopošanu.</w:t>
      </w:r>
    </w:p>
    <w:p w14:paraId="2369D563" w14:textId="29F0C4AE" w:rsidR="00886960" w:rsidRPr="007D4693" w:rsidRDefault="00886960" w:rsidP="00D61270">
      <w:pPr>
        <w:snapToGrid w:val="0"/>
        <w:ind w:firstLine="567"/>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 xml:space="preserve">Kopumā novērtētas </w:t>
      </w:r>
      <w:r>
        <w:rPr>
          <w:rFonts w:ascii="Times New Roman" w:eastAsia="Times New Roman" w:hAnsi="Times New Roman" w:cs="RimTimes"/>
          <w:color w:val="000000" w:themeColor="text1"/>
          <w:kern w:val="1"/>
          <w:szCs w:val="24"/>
          <w:lang w:eastAsia="ar-SA"/>
        </w:rPr>
        <w:t>81</w:t>
      </w:r>
      <w:r w:rsidRPr="007D4693">
        <w:rPr>
          <w:rFonts w:ascii="Times New Roman" w:eastAsia="Times New Roman" w:hAnsi="Times New Roman" w:cs="RimTimes"/>
          <w:color w:val="000000" w:themeColor="text1"/>
          <w:kern w:val="1"/>
          <w:szCs w:val="24"/>
          <w:lang w:eastAsia="ar-SA"/>
        </w:rPr>
        <w:t xml:space="preserve"> Koledžas amatpersona ar speciālajām dienesta pakāpēm, no tām - </w:t>
      </w:r>
      <w:r>
        <w:rPr>
          <w:rFonts w:ascii="Times New Roman" w:eastAsia="Times New Roman" w:hAnsi="Times New Roman" w:cs="RimTimes"/>
          <w:color w:val="000000" w:themeColor="text1"/>
          <w:kern w:val="1"/>
          <w:szCs w:val="24"/>
          <w:lang w:eastAsia="ar-SA"/>
        </w:rPr>
        <w:t>75</w:t>
      </w:r>
      <w:r w:rsidRPr="007D4693">
        <w:rPr>
          <w:rFonts w:ascii="Times New Roman" w:eastAsia="Times New Roman" w:hAnsi="Times New Roman" w:cs="RimTimes"/>
          <w:color w:val="000000" w:themeColor="text1"/>
          <w:kern w:val="1"/>
          <w:szCs w:val="24"/>
          <w:lang w:eastAsia="ar-SA"/>
        </w:rPr>
        <w:t xml:space="preserve"> Kadetu nodaļas kadeti. </w:t>
      </w:r>
      <w:r>
        <w:rPr>
          <w:rFonts w:ascii="Times New Roman" w:eastAsia="Times New Roman" w:hAnsi="Times New Roman" w:cs="RimTimes"/>
          <w:color w:val="000000" w:themeColor="text1"/>
          <w:kern w:val="1"/>
          <w:szCs w:val="24"/>
          <w:lang w:eastAsia="ar-SA"/>
        </w:rPr>
        <w:t>4</w:t>
      </w:r>
      <w:r w:rsidRPr="007D4693">
        <w:rPr>
          <w:rFonts w:ascii="Times New Roman" w:eastAsia="Times New Roman" w:hAnsi="Times New Roman" w:cs="RimTimes"/>
          <w:color w:val="000000" w:themeColor="text1"/>
          <w:kern w:val="1"/>
          <w:szCs w:val="24"/>
          <w:lang w:eastAsia="ar-SA"/>
        </w:rPr>
        <w:t xml:space="preserve"> amatpersonu darbības novērtējums bija A1 – atbilst noteiktajām prasībām, var virzīt iecelšanai augstākā amatā; </w:t>
      </w:r>
      <w:r w:rsidR="00FB62E1">
        <w:rPr>
          <w:rFonts w:ascii="Times New Roman" w:eastAsia="Times New Roman" w:hAnsi="Times New Roman" w:cs="RimTimes"/>
          <w:color w:val="000000" w:themeColor="text1"/>
          <w:kern w:val="1"/>
          <w:szCs w:val="24"/>
          <w:lang w:eastAsia="ar-SA"/>
        </w:rPr>
        <w:br/>
      </w:r>
      <w:r>
        <w:rPr>
          <w:rFonts w:ascii="Times New Roman" w:eastAsia="Times New Roman" w:hAnsi="Times New Roman" w:cs="RimTimes"/>
          <w:color w:val="000000" w:themeColor="text1"/>
          <w:kern w:val="1"/>
          <w:szCs w:val="24"/>
          <w:lang w:eastAsia="ar-SA"/>
        </w:rPr>
        <w:t>77</w:t>
      </w:r>
      <w:r w:rsidRPr="007D4693">
        <w:rPr>
          <w:rFonts w:ascii="Times New Roman" w:eastAsia="Times New Roman" w:hAnsi="Times New Roman" w:cs="RimTimes"/>
          <w:color w:val="000000" w:themeColor="text1"/>
          <w:kern w:val="1"/>
          <w:szCs w:val="24"/>
          <w:lang w:eastAsia="ar-SA"/>
        </w:rPr>
        <w:t xml:space="preserve"> amatpersonu darbības novērtējums bija A2 – atbilst noteiktajām prasībām.</w:t>
      </w:r>
    </w:p>
    <w:p w14:paraId="2E2C008C" w14:textId="77777777" w:rsidR="00886960" w:rsidRPr="007D4693" w:rsidRDefault="00886960" w:rsidP="00D61270">
      <w:pPr>
        <w:snapToGrid w:val="0"/>
        <w:ind w:firstLine="567"/>
        <w:jc w:val="both"/>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Novērtēšanas elektroniskās veidlapas informācijas sistēmā „NEVIS” novērtēti 6</w:t>
      </w:r>
      <w:r>
        <w:rPr>
          <w:rFonts w:ascii="Times New Roman" w:eastAsia="Times New Roman" w:hAnsi="Times New Roman" w:cs="Times New Roman"/>
          <w:color w:val="000000" w:themeColor="text1"/>
          <w:szCs w:val="24"/>
          <w:lang w:eastAsia="lv-LV"/>
        </w:rPr>
        <w:t>2</w:t>
      </w:r>
      <w:r w:rsidRPr="007D4693">
        <w:rPr>
          <w:rFonts w:ascii="Times New Roman" w:eastAsia="Times New Roman" w:hAnsi="Times New Roman" w:cs="Times New Roman"/>
          <w:color w:val="000000" w:themeColor="text1"/>
          <w:szCs w:val="24"/>
          <w:lang w:eastAsia="lv-LV"/>
        </w:rPr>
        <w:t xml:space="preserve">  Koledžas darbinieki, ar kuriem noslēgts darba līgums, no tiem</w:t>
      </w:r>
      <w:r>
        <w:rPr>
          <w:rFonts w:ascii="Times New Roman" w:eastAsia="Times New Roman" w:hAnsi="Times New Roman" w:cs="Times New Roman"/>
          <w:color w:val="000000" w:themeColor="text1"/>
          <w:szCs w:val="24"/>
          <w:lang w:eastAsia="lv-LV"/>
        </w:rPr>
        <w:t xml:space="preserve"> </w:t>
      </w:r>
      <w:r>
        <w:rPr>
          <w:rFonts w:ascii="Times New Roman" w:eastAsia="Times New Roman" w:hAnsi="Times New Roman" w:cs="Times New Roman"/>
          <w:color w:val="000000" w:themeColor="text1"/>
          <w:szCs w:val="24"/>
          <w:lang w:eastAsia="lv-LV"/>
        </w:rPr>
        <w:br/>
      </w:r>
      <w:r>
        <w:rPr>
          <w:rFonts w:ascii="Times New Roman" w:eastAsia="Times New Roman" w:hAnsi="Times New Roman" w:cs="Times New Roman"/>
          <w:color w:val="000000" w:themeColor="text1"/>
          <w:szCs w:val="24"/>
          <w:lang w:eastAsia="lv-LV"/>
        </w:rPr>
        <w:lastRenderedPageBreak/>
        <w:t>18</w:t>
      </w:r>
      <w:r w:rsidRPr="007D4693">
        <w:rPr>
          <w:rFonts w:ascii="Times New Roman" w:eastAsia="Times New Roman" w:hAnsi="Times New Roman" w:cs="Times New Roman"/>
          <w:color w:val="000000" w:themeColor="text1"/>
          <w:szCs w:val="24"/>
          <w:lang w:eastAsia="lv-LV"/>
        </w:rPr>
        <w:t xml:space="preserve"> darbinieku vērtējums – ļoti labi, 2</w:t>
      </w:r>
      <w:r>
        <w:rPr>
          <w:rFonts w:ascii="Times New Roman" w:eastAsia="Times New Roman" w:hAnsi="Times New Roman" w:cs="Times New Roman"/>
          <w:color w:val="000000" w:themeColor="text1"/>
          <w:szCs w:val="24"/>
          <w:lang w:eastAsia="lv-LV"/>
        </w:rPr>
        <w:t>7</w:t>
      </w:r>
      <w:r w:rsidRPr="007D4693">
        <w:rPr>
          <w:rFonts w:ascii="Times New Roman" w:eastAsia="Times New Roman" w:hAnsi="Times New Roman" w:cs="Times New Roman"/>
          <w:color w:val="000000" w:themeColor="text1"/>
          <w:szCs w:val="24"/>
          <w:lang w:eastAsia="lv-LV"/>
        </w:rPr>
        <w:t xml:space="preserve"> darbinieku – labi, savukārt 1</w:t>
      </w:r>
      <w:r>
        <w:rPr>
          <w:rFonts w:ascii="Times New Roman" w:eastAsia="Times New Roman" w:hAnsi="Times New Roman" w:cs="Times New Roman"/>
          <w:color w:val="000000" w:themeColor="text1"/>
          <w:szCs w:val="24"/>
          <w:lang w:eastAsia="lv-LV"/>
        </w:rPr>
        <w:t>7</w:t>
      </w:r>
      <w:r w:rsidRPr="007D4693">
        <w:rPr>
          <w:rFonts w:ascii="Times New Roman" w:eastAsia="Times New Roman" w:hAnsi="Times New Roman" w:cs="Times New Roman"/>
          <w:color w:val="000000" w:themeColor="text1"/>
          <w:szCs w:val="24"/>
          <w:lang w:eastAsia="lv-LV"/>
        </w:rPr>
        <w:t xml:space="preserve"> darbiniekiem – teicami. </w:t>
      </w:r>
    </w:p>
    <w:p w14:paraId="691DBC92" w14:textId="77777777" w:rsidR="00886960" w:rsidRPr="007D4693" w:rsidRDefault="00886960" w:rsidP="00D61270">
      <w:pPr>
        <w:snapToGrid w:val="0"/>
        <w:ind w:firstLine="567"/>
        <w:jc w:val="both"/>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202</w:t>
      </w:r>
      <w:r>
        <w:rPr>
          <w:rFonts w:ascii="Times New Roman" w:eastAsia="Times New Roman" w:hAnsi="Times New Roman" w:cs="Times New Roman"/>
          <w:color w:val="000000" w:themeColor="text1"/>
          <w:szCs w:val="24"/>
          <w:lang w:eastAsia="lv-LV"/>
        </w:rPr>
        <w:t>3</w:t>
      </w:r>
      <w:r w:rsidRPr="007D4693">
        <w:rPr>
          <w:rFonts w:ascii="Times New Roman" w:eastAsia="Times New Roman" w:hAnsi="Times New Roman" w:cs="Times New Roman"/>
          <w:color w:val="000000" w:themeColor="text1"/>
          <w:szCs w:val="24"/>
          <w:lang w:eastAsia="lv-LV"/>
        </w:rPr>
        <w:t>.gadā apbalvojumu skaits par priekšzīmīgu dienesta un amata pienākumu pildīšanu, sakarā ar profesionālajiem svētkiem un citiem svarīgiem notikumiem ir 20</w:t>
      </w:r>
      <w:r>
        <w:rPr>
          <w:rFonts w:ascii="Times New Roman" w:eastAsia="Times New Roman" w:hAnsi="Times New Roman" w:cs="Times New Roman"/>
          <w:color w:val="000000" w:themeColor="text1"/>
          <w:szCs w:val="24"/>
          <w:lang w:eastAsia="lv-LV"/>
        </w:rPr>
        <w:t>4</w:t>
      </w:r>
      <w:r w:rsidRPr="007D4693">
        <w:rPr>
          <w:rFonts w:ascii="Times New Roman" w:eastAsia="Times New Roman" w:hAnsi="Times New Roman" w:cs="Times New Roman"/>
          <w:color w:val="000000" w:themeColor="text1"/>
          <w:szCs w:val="24"/>
          <w:lang w:eastAsia="lv-LV"/>
        </w:rPr>
        <w:t xml:space="preserve">. No visiem apbalvojumiem, </w:t>
      </w:r>
      <w:r>
        <w:rPr>
          <w:rFonts w:ascii="Times New Roman" w:eastAsia="Times New Roman" w:hAnsi="Times New Roman" w:cs="Times New Roman"/>
          <w:color w:val="000000" w:themeColor="text1"/>
          <w:szCs w:val="24"/>
          <w:lang w:eastAsia="lv-LV"/>
        </w:rPr>
        <w:t>124</w:t>
      </w:r>
      <w:r w:rsidRPr="007D4693">
        <w:rPr>
          <w:rFonts w:ascii="Times New Roman" w:eastAsia="Times New Roman" w:hAnsi="Times New Roman" w:cs="Times New Roman"/>
          <w:color w:val="000000" w:themeColor="text1"/>
          <w:szCs w:val="24"/>
          <w:lang w:eastAsia="lv-LV"/>
        </w:rPr>
        <w:t xml:space="preserve"> gadījumos apbalvoti kadeti, </w:t>
      </w:r>
      <w:r>
        <w:rPr>
          <w:rFonts w:ascii="Times New Roman" w:eastAsia="Times New Roman" w:hAnsi="Times New Roman" w:cs="Times New Roman"/>
          <w:color w:val="000000" w:themeColor="text1"/>
          <w:szCs w:val="24"/>
          <w:lang w:eastAsia="lv-LV"/>
        </w:rPr>
        <w:t>43</w:t>
      </w:r>
      <w:r w:rsidRPr="007D4693">
        <w:rPr>
          <w:rFonts w:ascii="Times New Roman" w:eastAsia="Times New Roman" w:hAnsi="Times New Roman" w:cs="Times New Roman"/>
          <w:color w:val="000000" w:themeColor="text1"/>
          <w:szCs w:val="24"/>
          <w:lang w:eastAsia="lv-LV"/>
        </w:rPr>
        <w:t xml:space="preserve"> – citas amatpersonas ar speciālo dienesta pakāpi un </w:t>
      </w:r>
      <w:r>
        <w:rPr>
          <w:rFonts w:ascii="Times New Roman" w:eastAsia="Times New Roman" w:hAnsi="Times New Roman" w:cs="Times New Roman"/>
          <w:color w:val="000000" w:themeColor="text1"/>
          <w:szCs w:val="24"/>
          <w:lang w:eastAsia="lv-LV"/>
        </w:rPr>
        <w:t>3</w:t>
      </w:r>
      <w:r w:rsidRPr="007D4693">
        <w:rPr>
          <w:rFonts w:ascii="Times New Roman" w:eastAsia="Times New Roman" w:hAnsi="Times New Roman" w:cs="Times New Roman"/>
          <w:color w:val="000000" w:themeColor="text1"/>
          <w:szCs w:val="24"/>
          <w:lang w:eastAsia="lv-LV"/>
        </w:rPr>
        <w:t>7 gadījumā darbinieki, ar kuriem noslēgts darba līgums.</w:t>
      </w:r>
    </w:p>
    <w:p w14:paraId="34D81258" w14:textId="77777777" w:rsidR="00886960" w:rsidRPr="007D4693" w:rsidRDefault="00886960" w:rsidP="00D61270">
      <w:pPr>
        <w:snapToGrid w:val="0"/>
        <w:ind w:firstLine="567"/>
        <w:jc w:val="both"/>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No visiem apbalvojumu veidiem:</w:t>
      </w:r>
    </w:p>
    <w:p w14:paraId="6044839F" w14:textId="77777777" w:rsidR="00886960" w:rsidRPr="007D4693" w:rsidRDefault="00886960" w:rsidP="00EC53A4">
      <w:pPr>
        <w:widowControl w:val="0"/>
        <w:numPr>
          <w:ilvl w:val="0"/>
          <w:numId w:val="72"/>
        </w:numPr>
        <w:adjustRightInd w:val="0"/>
        <w:snapToGrid w:val="0"/>
        <w:ind w:left="709" w:hanging="283"/>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Pateicības izteiktas 2</w:t>
      </w:r>
      <w:r>
        <w:rPr>
          <w:rFonts w:ascii="Times New Roman" w:eastAsia="Times New Roman" w:hAnsi="Times New Roman" w:cs="Times New Roman"/>
          <w:color w:val="000000" w:themeColor="text1"/>
          <w:szCs w:val="24"/>
          <w:lang w:eastAsia="lv-LV"/>
        </w:rPr>
        <w:t>4</w:t>
      </w:r>
      <w:r w:rsidRPr="007D4693">
        <w:rPr>
          <w:rFonts w:ascii="Times New Roman" w:eastAsia="Times New Roman" w:hAnsi="Times New Roman" w:cs="Times New Roman"/>
          <w:color w:val="000000" w:themeColor="text1"/>
          <w:szCs w:val="24"/>
          <w:lang w:eastAsia="lv-LV"/>
        </w:rPr>
        <w:t xml:space="preserve"> nodarbinātajiem;</w:t>
      </w:r>
    </w:p>
    <w:p w14:paraId="3F7A59CE" w14:textId="77777777" w:rsidR="00886960" w:rsidRPr="007D4693" w:rsidRDefault="00886960" w:rsidP="00EC53A4">
      <w:pPr>
        <w:widowControl w:val="0"/>
        <w:numPr>
          <w:ilvl w:val="0"/>
          <w:numId w:val="72"/>
        </w:numPr>
        <w:adjustRightInd w:val="0"/>
        <w:snapToGrid w:val="0"/>
        <w:ind w:left="709" w:hanging="283"/>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 xml:space="preserve">Naudas balvas piešķirtas </w:t>
      </w:r>
      <w:r>
        <w:rPr>
          <w:rFonts w:ascii="Times New Roman" w:eastAsia="Times New Roman" w:hAnsi="Times New Roman" w:cs="Times New Roman"/>
          <w:color w:val="000000" w:themeColor="text1"/>
          <w:szCs w:val="24"/>
          <w:lang w:eastAsia="lv-LV"/>
        </w:rPr>
        <w:t>124</w:t>
      </w:r>
      <w:r w:rsidRPr="007D4693">
        <w:rPr>
          <w:rFonts w:ascii="Times New Roman" w:eastAsia="Times New Roman" w:hAnsi="Times New Roman" w:cs="Times New Roman"/>
          <w:color w:val="000000" w:themeColor="text1"/>
          <w:szCs w:val="24"/>
          <w:lang w:eastAsia="lv-LV"/>
        </w:rPr>
        <w:t xml:space="preserve"> nodarbinātajiem;</w:t>
      </w:r>
    </w:p>
    <w:p w14:paraId="53D41504" w14:textId="77777777" w:rsidR="00886960" w:rsidRPr="007D4693" w:rsidRDefault="00886960" w:rsidP="00EC53A4">
      <w:pPr>
        <w:widowControl w:val="0"/>
        <w:numPr>
          <w:ilvl w:val="0"/>
          <w:numId w:val="72"/>
        </w:numPr>
        <w:adjustRightInd w:val="0"/>
        <w:snapToGrid w:val="0"/>
        <w:ind w:left="709" w:hanging="283"/>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 xml:space="preserve">Papildatvaļinājums līdz 10 kalendāra dienām piešķirts </w:t>
      </w:r>
      <w:r>
        <w:rPr>
          <w:rFonts w:ascii="Times New Roman" w:eastAsia="Times New Roman" w:hAnsi="Times New Roman" w:cs="Times New Roman"/>
          <w:color w:val="000000" w:themeColor="text1"/>
          <w:szCs w:val="24"/>
          <w:lang w:eastAsia="lv-LV"/>
        </w:rPr>
        <w:t>79</w:t>
      </w:r>
      <w:r w:rsidRPr="007D4693">
        <w:rPr>
          <w:rFonts w:ascii="Times New Roman" w:eastAsia="Times New Roman" w:hAnsi="Times New Roman" w:cs="Times New Roman"/>
          <w:color w:val="000000" w:themeColor="text1"/>
          <w:szCs w:val="24"/>
          <w:lang w:eastAsia="lv-LV"/>
        </w:rPr>
        <w:t xml:space="preserve"> amatpersonām ar speciālajām dienesta pakāpēm;</w:t>
      </w:r>
    </w:p>
    <w:p w14:paraId="0A372AD9" w14:textId="77777777" w:rsidR="00886960" w:rsidRPr="007D4693" w:rsidRDefault="00886960" w:rsidP="00EC53A4">
      <w:pPr>
        <w:widowControl w:val="0"/>
        <w:numPr>
          <w:ilvl w:val="0"/>
          <w:numId w:val="72"/>
        </w:numPr>
        <w:adjustRightInd w:val="0"/>
        <w:snapToGrid w:val="0"/>
        <w:ind w:left="709" w:hanging="283"/>
        <w:jc w:val="both"/>
        <w:textAlignment w:val="baseline"/>
        <w:rPr>
          <w:rFonts w:ascii="Times New Roman" w:eastAsia="Times New Roman" w:hAnsi="Times New Roman" w:cs="Times New Roman"/>
          <w:color w:val="000000" w:themeColor="text1"/>
          <w:szCs w:val="24"/>
          <w:lang w:eastAsia="lv-LV"/>
        </w:rPr>
      </w:pPr>
      <w:r w:rsidRPr="007D4693">
        <w:rPr>
          <w:rFonts w:ascii="Times New Roman" w:eastAsia="Times New Roman" w:hAnsi="Times New Roman" w:cs="Times New Roman"/>
          <w:color w:val="000000" w:themeColor="text1"/>
          <w:szCs w:val="24"/>
          <w:lang w:eastAsia="lv-LV"/>
        </w:rPr>
        <w:t xml:space="preserve">Goda raksti, Goda zīmes vai krūšu zīmes (nozīmes), (atzinība, piešķirta pakāpe pirms laika) piešķirtas </w:t>
      </w:r>
      <w:r>
        <w:rPr>
          <w:rFonts w:ascii="Times New Roman" w:eastAsia="Times New Roman" w:hAnsi="Times New Roman" w:cs="Times New Roman"/>
          <w:color w:val="000000" w:themeColor="text1"/>
          <w:szCs w:val="24"/>
          <w:lang w:eastAsia="lv-LV"/>
        </w:rPr>
        <w:t>40</w:t>
      </w:r>
      <w:r w:rsidRPr="007D4693">
        <w:rPr>
          <w:rFonts w:ascii="Times New Roman" w:eastAsia="Times New Roman" w:hAnsi="Times New Roman" w:cs="Times New Roman"/>
          <w:color w:val="000000" w:themeColor="text1"/>
          <w:szCs w:val="24"/>
          <w:lang w:eastAsia="lv-LV"/>
        </w:rPr>
        <w:t xml:space="preserve"> nodarbinātajiem.</w:t>
      </w:r>
    </w:p>
    <w:p w14:paraId="01738BFF" w14:textId="77777777" w:rsidR="00886960" w:rsidRPr="007D4693" w:rsidRDefault="00886960" w:rsidP="00D61270">
      <w:pPr>
        <w:widowControl w:val="0"/>
        <w:adjustRightInd w:val="0"/>
        <w:spacing w:before="120"/>
        <w:ind w:firstLine="567"/>
        <w:jc w:val="both"/>
        <w:textAlignment w:val="baseline"/>
        <w:rPr>
          <w:rFonts w:ascii="Times New Roman" w:eastAsia="Times New Roman" w:hAnsi="Times New Roman" w:cs="Times New Roman"/>
          <w:color w:val="000000" w:themeColor="text1"/>
          <w:szCs w:val="24"/>
        </w:rPr>
      </w:pPr>
      <w:r w:rsidRPr="00EA6C6B">
        <w:rPr>
          <w:rFonts w:ascii="Times New Roman" w:eastAsia="Times New Roman" w:hAnsi="Times New Roman" w:cs="Times New Roman"/>
          <w:color w:val="FF0000"/>
          <w:szCs w:val="24"/>
        </w:rPr>
        <w:tab/>
      </w:r>
      <w:r w:rsidRPr="007D4693">
        <w:rPr>
          <w:rFonts w:ascii="Times New Roman" w:eastAsia="Times New Roman" w:hAnsi="Times New Roman" w:cs="Times New Roman"/>
          <w:color w:val="000000" w:themeColor="text1"/>
          <w:szCs w:val="24"/>
        </w:rPr>
        <w:t>Likuma “Par interešu konflikta novēršanu valsts amatpersonu darbībā” jomā 202</w:t>
      </w:r>
      <w:r>
        <w:rPr>
          <w:rFonts w:ascii="Times New Roman" w:eastAsia="Times New Roman" w:hAnsi="Times New Roman" w:cs="Times New Roman"/>
          <w:color w:val="000000" w:themeColor="text1"/>
          <w:szCs w:val="24"/>
        </w:rPr>
        <w:t>3</w:t>
      </w:r>
      <w:r w:rsidRPr="007D4693">
        <w:rPr>
          <w:rFonts w:ascii="Times New Roman" w:eastAsia="Times New Roman" w:hAnsi="Times New Roman" w:cs="Times New Roman"/>
          <w:color w:val="000000" w:themeColor="text1"/>
          <w:szCs w:val="24"/>
        </w:rPr>
        <w:t>.gadā izskatīti 1</w:t>
      </w:r>
      <w:r>
        <w:rPr>
          <w:rFonts w:ascii="Times New Roman" w:eastAsia="Times New Roman" w:hAnsi="Times New Roman" w:cs="Times New Roman"/>
          <w:color w:val="000000" w:themeColor="text1"/>
          <w:szCs w:val="24"/>
        </w:rPr>
        <w:t>1</w:t>
      </w:r>
      <w:r w:rsidRPr="007D4693">
        <w:rPr>
          <w:rFonts w:ascii="Times New Roman" w:eastAsia="Times New Roman" w:hAnsi="Times New Roman" w:cs="Times New Roman"/>
          <w:color w:val="000000" w:themeColor="text1"/>
          <w:szCs w:val="24"/>
        </w:rPr>
        <w:t xml:space="preserve"> Koledžas amatpersonu ar speciālo dienesta pakāpi lūgumi atļaut savienot valsts amatpersonu amatu ar citu amatu vai darbu, uzņēmuma līguma vai pilnvarojuma izpildi, un sagatavoti 18 lēmumu projekti par atļauju savienot valsts amatpersonas amatu ar citu amatu.</w:t>
      </w:r>
    </w:p>
    <w:p w14:paraId="48CE5BDA" w14:textId="77777777" w:rsidR="00886960" w:rsidRPr="007D4693" w:rsidRDefault="00886960" w:rsidP="00D61270">
      <w:pPr>
        <w:suppressAutoHyphens/>
        <w:snapToGrid w:val="0"/>
        <w:ind w:firstLine="567"/>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202</w:t>
      </w:r>
      <w:r>
        <w:rPr>
          <w:rFonts w:ascii="Times New Roman" w:eastAsia="Times New Roman" w:hAnsi="Times New Roman" w:cs="RimTimes"/>
          <w:color w:val="000000" w:themeColor="text1"/>
          <w:kern w:val="1"/>
          <w:szCs w:val="24"/>
          <w:lang w:eastAsia="ar-SA"/>
        </w:rPr>
        <w:t>3</w:t>
      </w:r>
      <w:r w:rsidRPr="007D4693">
        <w:rPr>
          <w:rFonts w:ascii="Times New Roman" w:eastAsia="Times New Roman" w:hAnsi="Times New Roman" w:cs="RimTimes"/>
          <w:color w:val="000000" w:themeColor="text1"/>
          <w:kern w:val="1"/>
          <w:szCs w:val="24"/>
          <w:lang w:eastAsia="ar-SA"/>
        </w:rPr>
        <w:t>.gada 12 mēnešos saskaņā ar 2009.gada 22.oktobra Iekšlietu ministrijas noteikumiem Nr.69 “Disciplinārās prakses datu uzskaites, apkopošanas un nosūtīšanas kārtība”, veicot informācijas sistēmā “Disciplinārprakse” datu ievadi, apstrādi, analīzi”, lai nodrošinātu vienotu uzskaiti par Koledžā veiktajām dienesta pārbaudēm un ierosinātajām disciplinārlietām, veikti sekojoši pasākumi:</w:t>
      </w:r>
    </w:p>
    <w:p w14:paraId="2FA6861A" w14:textId="77777777" w:rsidR="00886960" w:rsidRPr="007D4693" w:rsidRDefault="00886960" w:rsidP="00EC53A4">
      <w:pPr>
        <w:suppressAutoHyphens/>
        <w:snapToGrid w:val="0"/>
        <w:ind w:firstLine="426"/>
        <w:jc w:val="both"/>
        <w:rPr>
          <w:rFonts w:ascii="Times New Roman" w:eastAsia="Times New Roman" w:hAnsi="Times New Roman" w:cs="RimTimes"/>
          <w:color w:val="000000" w:themeColor="text1"/>
          <w:kern w:val="1"/>
          <w:szCs w:val="24"/>
          <w:lang w:eastAsia="ar-SA"/>
        </w:rPr>
      </w:pPr>
      <w:r w:rsidRPr="007D4693">
        <w:rPr>
          <w:rFonts w:ascii="Times New Roman" w:eastAsia="Times New Roman" w:hAnsi="Times New Roman" w:cs="RimTimes"/>
          <w:color w:val="000000" w:themeColor="text1"/>
          <w:kern w:val="1"/>
          <w:szCs w:val="24"/>
          <w:lang w:eastAsia="ar-SA"/>
        </w:rPr>
        <w:t xml:space="preserve">– konstatēti </w:t>
      </w:r>
      <w:r>
        <w:rPr>
          <w:rFonts w:ascii="Times New Roman" w:eastAsia="Times New Roman" w:hAnsi="Times New Roman" w:cs="RimTimes"/>
          <w:color w:val="000000" w:themeColor="text1"/>
          <w:kern w:val="1"/>
          <w:szCs w:val="24"/>
          <w:lang w:eastAsia="ar-SA"/>
        </w:rPr>
        <w:t>27</w:t>
      </w:r>
      <w:r w:rsidRPr="007D4693">
        <w:rPr>
          <w:rFonts w:ascii="Times New Roman" w:eastAsia="Times New Roman" w:hAnsi="Times New Roman" w:cs="RimTimes"/>
          <w:color w:val="000000" w:themeColor="text1"/>
          <w:kern w:val="1"/>
          <w:szCs w:val="24"/>
          <w:lang w:eastAsia="ar-SA"/>
        </w:rPr>
        <w:t xml:space="preserve"> amatpersonu ar speciālajām dienesta pakāpēm</w:t>
      </w:r>
      <w:r>
        <w:rPr>
          <w:rFonts w:ascii="Times New Roman" w:eastAsia="Times New Roman" w:hAnsi="Times New Roman" w:cs="RimTimes"/>
          <w:color w:val="000000" w:themeColor="text1"/>
          <w:kern w:val="1"/>
          <w:szCs w:val="24"/>
          <w:lang w:eastAsia="ar-SA"/>
        </w:rPr>
        <w:t>/ d</w:t>
      </w:r>
      <w:r w:rsidRPr="00B26863">
        <w:rPr>
          <w:rFonts w:ascii="Times New Roman" w:eastAsia="Times New Roman" w:hAnsi="Times New Roman" w:cs="Times New Roman"/>
          <w:color w:val="000000" w:themeColor="text1"/>
        </w:rPr>
        <w:t>arbinieki, ar kuriem noslēgti darba lī</w:t>
      </w:r>
      <w:r>
        <w:rPr>
          <w:rFonts w:ascii="Times New Roman" w:eastAsia="Times New Roman" w:hAnsi="Times New Roman" w:cs="Times New Roman"/>
          <w:color w:val="000000" w:themeColor="text1"/>
        </w:rPr>
        <w:t>gumi</w:t>
      </w:r>
      <w:r w:rsidRPr="007D4693">
        <w:rPr>
          <w:rFonts w:ascii="Times New Roman" w:eastAsia="Times New Roman" w:hAnsi="Times New Roman" w:cs="RimTimes"/>
          <w:color w:val="000000" w:themeColor="text1"/>
          <w:kern w:val="1"/>
          <w:szCs w:val="24"/>
          <w:lang w:eastAsia="ar-SA"/>
        </w:rPr>
        <w:t xml:space="preserve"> pieļautie disciplinārpārkāpumi, kas izpaudušies, kā nepamatots dienesta (darba) kavējums, nepienācīga dienesta pienākumu pildīšana, profesionālās ētikas principu un uzvedības noteikumu neievērošana, no tiem</w:t>
      </w:r>
      <w:r>
        <w:rPr>
          <w:rFonts w:ascii="Times New Roman" w:eastAsia="Times New Roman" w:hAnsi="Times New Roman" w:cs="RimTimes"/>
          <w:color w:val="000000" w:themeColor="text1"/>
          <w:kern w:val="1"/>
          <w:szCs w:val="24"/>
          <w:lang w:eastAsia="ar-SA"/>
        </w:rPr>
        <w:t xml:space="preserve"> 26 </w:t>
      </w:r>
      <w:r w:rsidRPr="007D4693">
        <w:rPr>
          <w:rFonts w:ascii="Times New Roman" w:eastAsia="Times New Roman" w:hAnsi="Times New Roman" w:cs="RimTimes"/>
          <w:color w:val="000000" w:themeColor="text1"/>
          <w:kern w:val="1"/>
          <w:szCs w:val="24"/>
          <w:lang w:eastAsia="ar-SA"/>
        </w:rPr>
        <w:t xml:space="preserve">gadījumos </w:t>
      </w:r>
      <w:r>
        <w:rPr>
          <w:rFonts w:ascii="Times New Roman" w:eastAsia="Times New Roman" w:hAnsi="Times New Roman" w:cs="RimTimes"/>
          <w:color w:val="000000" w:themeColor="text1"/>
          <w:kern w:val="1"/>
          <w:szCs w:val="24"/>
          <w:lang w:eastAsia="ar-SA"/>
        </w:rPr>
        <w:t xml:space="preserve">izteikts – aizrādījums un vienā gadījumā darbiniekam piemērots rājiens. </w:t>
      </w:r>
    </w:p>
    <w:p w14:paraId="43BE5E9C" w14:textId="4E65A6AB" w:rsidR="00522E35" w:rsidRDefault="00522E35" w:rsidP="005E1352">
      <w:pPr>
        <w:pStyle w:val="Heading2"/>
      </w:pPr>
      <w:bookmarkStart w:id="59" w:name="_Toc535585607"/>
      <w:bookmarkStart w:id="60" w:name="_Toc93569090"/>
    </w:p>
    <w:p w14:paraId="3BEB8C0C" w14:textId="757279FA" w:rsidR="00757CB7" w:rsidRPr="00757CB7" w:rsidRDefault="00FB39B8">
      <w:pPr>
        <w:pStyle w:val="Heading2"/>
        <w:rPr>
          <w:highlight w:val="cyan"/>
        </w:rPr>
      </w:pPr>
      <w:r w:rsidRPr="00757CB7">
        <w:t>3.2.</w:t>
      </w:r>
      <w:r w:rsidR="00FC64F9">
        <w:t> </w:t>
      </w:r>
      <w:r w:rsidR="00D32D93" w:rsidRPr="00757CB7">
        <w:t>Personāla profesionālā pilnveide, pieredzes apmaiņa</w:t>
      </w:r>
      <w:bookmarkEnd w:id="59"/>
      <w:r w:rsidR="0021048E" w:rsidRPr="00757CB7">
        <w:t xml:space="preserve"> </w:t>
      </w:r>
      <w:r w:rsidR="00D32D93" w:rsidRPr="00757CB7">
        <w:t>un</w:t>
      </w:r>
      <w:r w:rsidR="0021048E" w:rsidRPr="00757CB7">
        <w:t xml:space="preserve"> </w:t>
      </w:r>
      <w:r w:rsidR="00D32D93" w:rsidRPr="00757CB7">
        <w:t>starptautiskā</w:t>
      </w:r>
      <w:r w:rsidR="0021048E" w:rsidRPr="00757CB7">
        <w:t xml:space="preserve"> </w:t>
      </w:r>
      <w:r w:rsidR="00D32D93" w:rsidRPr="00757CB7">
        <w:t>sadarbība</w:t>
      </w:r>
      <w:bookmarkEnd w:id="60"/>
    </w:p>
    <w:p w14:paraId="34A6ED1E" w14:textId="6308BE57" w:rsidR="006230D2" w:rsidRDefault="00757CB7" w:rsidP="00D61270">
      <w:pPr>
        <w:ind w:firstLine="567"/>
        <w:jc w:val="both"/>
        <w:rPr>
          <w:rFonts w:ascii="Times New Roman" w:hAnsi="Times New Roman" w:cs="Times New Roman"/>
        </w:rPr>
      </w:pPr>
      <w:r w:rsidRPr="00C00C97">
        <w:rPr>
          <w:rFonts w:ascii="Times New Roman" w:hAnsi="Times New Roman" w:cs="Times New Roman"/>
        </w:rPr>
        <w:t>Tiesību zinātņu katedras akadēmiskā personāla profesionālā pilnveide, pieredzes apmaiņa un starptautiskā sadarbība</w:t>
      </w:r>
      <w:r w:rsidR="00FC64F9">
        <w:rPr>
          <w:rFonts w:ascii="Times New Roman" w:hAnsi="Times New Roman" w:cs="Times New Roman"/>
        </w:rPr>
        <w:t>:</w:t>
      </w:r>
    </w:p>
    <w:p w14:paraId="73FF53D7" w14:textId="44CBD249" w:rsidR="006230D2" w:rsidRPr="000D04A7" w:rsidRDefault="006230D2" w:rsidP="00F4785C">
      <w:pPr>
        <w:pStyle w:val="ListParagraph"/>
        <w:widowControl w:val="0"/>
        <w:numPr>
          <w:ilvl w:val="1"/>
          <w:numId w:val="52"/>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lektore A.Bogdane apguva programmu (IMC)  “Operatīvā analīze”, 04.04.-08.05.2023.;</w:t>
      </w:r>
    </w:p>
    <w:p w14:paraId="7D688B95" w14:textId="4689D00D" w:rsidR="006230D2" w:rsidRPr="000D04A7" w:rsidRDefault="006230D2" w:rsidP="00F4785C">
      <w:pPr>
        <w:pStyle w:val="ListParagraph"/>
        <w:widowControl w:val="0"/>
        <w:numPr>
          <w:ilvl w:val="1"/>
          <w:numId w:val="52"/>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 xml:space="preserve">lektore S.Silarāja piedalījās šādos profesionālās pilnveides pasākumos: </w:t>
      </w:r>
    </w:p>
    <w:p w14:paraId="2EBFCACA" w14:textId="77777777" w:rsidR="006230D2" w:rsidRPr="004E65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4E65A7">
        <w:rPr>
          <w:rFonts w:ascii="Times New Roman" w:hAnsi="Times New Roman" w:cs="Times New Roman"/>
        </w:rPr>
        <w:t xml:space="preserve">CEPOL Webinar 3062/2023/ WEB "Use of artoficial intelligence by law enforcement officials", 10.02.2023., </w:t>
      </w:r>
    </w:p>
    <w:p w14:paraId="0ED3845F" w14:textId="77777777" w:rsidR="006230D2" w:rsidRPr="004E65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4E65A7">
        <w:rPr>
          <w:rFonts w:ascii="Times New Roman" w:hAnsi="Times New Roman" w:cs="Times New Roman"/>
        </w:rPr>
        <w:t>Foster&amp;Freeman Webinar "Grounded in Truth",</w:t>
      </w:r>
      <w:r w:rsidRPr="004E65A7">
        <w:rPr>
          <w:rFonts w:ascii="Times New Roman" w:hAnsi="Times New Roman" w:cs="Times New Roman"/>
        </w:rPr>
        <w:tab/>
        <w:t>29.03.2023.;</w:t>
      </w:r>
    </w:p>
    <w:p w14:paraId="6389F3F2" w14:textId="77777777" w:rsidR="006230D2" w:rsidRPr="004E65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4E65A7">
        <w:rPr>
          <w:rFonts w:ascii="Times New Roman" w:hAnsi="Times New Roman" w:cs="Times New Roman"/>
        </w:rPr>
        <w:t>Foster&amp;Freeman Webinar "New Frontiers in Document Examination"</w:t>
      </w:r>
      <w:r w:rsidRPr="004E65A7">
        <w:rPr>
          <w:rFonts w:ascii="Times New Roman" w:hAnsi="Times New Roman" w:cs="Times New Roman"/>
        </w:rPr>
        <w:lastRenderedPageBreak/>
        <w:tab/>
        <w:t>26.04.2023.;</w:t>
      </w:r>
    </w:p>
    <w:p w14:paraId="3E607709" w14:textId="77777777" w:rsidR="006230D2" w:rsidRPr="004E65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4E65A7">
        <w:rPr>
          <w:rFonts w:ascii="Times New Roman" w:hAnsi="Times New Roman" w:cs="Times New Roman"/>
        </w:rPr>
        <w:t>Estonian Forensic Science institute Meeting of Baltic Handwriting and Document Examiners, 03.- 04.05.2023., Igaunijā, Tallinā;</w:t>
      </w:r>
    </w:p>
    <w:p w14:paraId="15C3723C" w14:textId="77777777"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Eiropas Savienības Tiesas un Latvijas Universitātes Juridiskās fakultātes rīkotā konference</w:t>
      </w:r>
      <w:r w:rsidRPr="00D61270">
        <w:rPr>
          <w:rFonts w:ascii="Times New Roman" w:hAnsi="Times New Roman" w:cs="Times New Roman"/>
        </w:rPr>
        <w:t xml:space="preserve"> </w:t>
      </w:r>
      <w:r w:rsidRPr="000D04A7">
        <w:rPr>
          <w:rFonts w:ascii="Times New Roman" w:hAnsi="Times New Roman" w:cs="Times New Roman"/>
        </w:rPr>
        <w:t>"Tiesības un valoda", 06.10.2023., LU, Rīga, Latvija;</w:t>
      </w:r>
    </w:p>
    <w:p w14:paraId="060212BC" w14:textId="77777777"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INTERGRAF konference "Intergraf Currency+Identity"</w:t>
      </w:r>
      <w:r w:rsidRPr="000D04A7">
        <w:rPr>
          <w:rFonts w:ascii="Times New Roman" w:hAnsi="Times New Roman" w:cs="Times New Roman"/>
        </w:rPr>
        <w:tab/>
        <w:t>17.-20.10.2023., Bilbao, Spānija;</w:t>
      </w:r>
    </w:p>
    <w:p w14:paraId="071060F1" w14:textId="57F33D4D"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Rīgas Stradiņa universitātes Pedagoģiskās izaugsmes centrs Zoom platformā rīkotais seminārs “EXPLORING GenAI USE IN HIGHER EDUCATION: Reflections and Guidelines from an Academic Integrity Lens”</w:t>
      </w:r>
      <w:r w:rsidR="00704F12">
        <w:rPr>
          <w:rFonts w:ascii="Times New Roman" w:hAnsi="Times New Roman" w:cs="Times New Roman"/>
        </w:rPr>
        <w:t xml:space="preserve"> </w:t>
      </w:r>
      <w:r w:rsidRPr="000D04A7">
        <w:rPr>
          <w:rFonts w:ascii="Times New Roman" w:hAnsi="Times New Roman" w:cs="Times New Roman"/>
        </w:rPr>
        <w:t>05.12.2023.;</w:t>
      </w:r>
    </w:p>
    <w:p w14:paraId="1A63A23B" w14:textId="5901D66C" w:rsidR="006230D2" w:rsidRPr="000D04A7" w:rsidRDefault="006230D2" w:rsidP="00F4785C">
      <w:pPr>
        <w:pStyle w:val="ListParagraph"/>
        <w:widowControl w:val="0"/>
        <w:numPr>
          <w:ilvl w:val="1"/>
          <w:numId w:val="54"/>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lektors J.Parādnieks piedalījās apmācības programma, seminārs “Komandas veidošana, tās saliedētības un kapacitātes veicināšana”, 15.12.2023.;</w:t>
      </w:r>
    </w:p>
    <w:p w14:paraId="7B5374C1" w14:textId="35CB35B3" w:rsidR="006230D2" w:rsidRPr="000D04A7" w:rsidRDefault="006230D2" w:rsidP="00F4785C">
      <w:pPr>
        <w:pStyle w:val="ListParagraph"/>
        <w:widowControl w:val="0"/>
        <w:numPr>
          <w:ilvl w:val="1"/>
          <w:numId w:val="54"/>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docents A.Krastiņš piedalījās šādos profesionālās pilnveides pasākumos:</w:t>
      </w:r>
    </w:p>
    <w:p w14:paraId="4BB304F7" w14:textId="77777777"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“Priekšrakstos par sodu biežāk konstatētās kļūdas un trūkumi; lēmuma par kriminālprocesa izbeigšanu Kriminālprocesa likums 392.panta 1.1daļas kārtībā saturs, 02.03.2023.;</w:t>
      </w:r>
    </w:p>
    <w:p w14:paraId="2DD248BB" w14:textId="22BC55E9"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izglītības programma “Bērnu tiesību aizsardzība”;</w:t>
      </w:r>
    </w:p>
    <w:p w14:paraId="773CEEF8" w14:textId="30F047FA"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“Amatpersonu korektīvās rīcības mazināšana – tendences, aktualitātes un veicamie pasākumi”, 23.11.2023.;</w:t>
      </w:r>
    </w:p>
    <w:p w14:paraId="77A89368" w14:textId="56B3AA14"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vebinārs NEREDZAMAIS PŪĶIS – MOBINGS, 15.12.23.;</w:t>
      </w:r>
    </w:p>
    <w:p w14:paraId="192BEB9A" w14:textId="44DDEC6F" w:rsidR="006230D2" w:rsidRPr="000D04A7" w:rsidRDefault="006230D2" w:rsidP="00F4785C">
      <w:pPr>
        <w:pStyle w:val="ListParagraph"/>
        <w:widowControl w:val="0"/>
        <w:numPr>
          <w:ilvl w:val="0"/>
          <w:numId w:val="56"/>
        </w:numPr>
        <w:adjustRightInd w:val="0"/>
        <w:spacing w:line="360" w:lineRule="atLeast"/>
        <w:ind w:left="851" w:hanging="425"/>
        <w:jc w:val="both"/>
        <w:textAlignment w:val="baseline"/>
        <w:rPr>
          <w:rFonts w:ascii="Times New Roman" w:hAnsi="Times New Roman" w:cs="Times New Roman"/>
        </w:rPr>
      </w:pPr>
      <w:r w:rsidRPr="000D04A7">
        <w:rPr>
          <w:rFonts w:ascii="Times New Roman" w:hAnsi="Times New Roman" w:cs="Times New Roman"/>
        </w:rPr>
        <w:t>lektors Ģ.Zalāns piedalījās šādos profesionālās pilnveides pasākumos:</w:t>
      </w:r>
    </w:p>
    <w:p w14:paraId="44FA3F4C" w14:textId="3FCD23C6"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 xml:space="preserve">“Dažādu projektu ietvaros izstrādātie rīki un resursi, kas ir noderīgi studiju </w:t>
      </w:r>
      <w:r w:rsidR="004E65A7" w:rsidRPr="000D04A7">
        <w:rPr>
          <w:rFonts w:ascii="Times New Roman" w:hAnsi="Times New Roman" w:cs="Times New Roman"/>
        </w:rPr>
        <w:tab/>
      </w:r>
      <w:r w:rsidRPr="000D04A7">
        <w:rPr>
          <w:rFonts w:ascii="Times New Roman" w:hAnsi="Times New Roman" w:cs="Times New Roman"/>
        </w:rPr>
        <w:t xml:space="preserve">procesā” BAT seminārs, </w:t>
      </w:r>
      <w:r w:rsidRPr="000D04A7">
        <w:rPr>
          <w:rFonts w:ascii="Times New Roman" w:hAnsi="Times New Roman" w:cs="Times New Roman"/>
        </w:rPr>
        <w:tab/>
        <w:t>02.03.2023.;</w:t>
      </w:r>
    </w:p>
    <w:p w14:paraId="4F5B23F8" w14:textId="42C3AFFA"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Baltijas drošības konference (izstāde, semināri), 27.04.2023.;</w:t>
      </w:r>
    </w:p>
    <w:p w14:paraId="767FC75E" w14:textId="639F5DB9"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“Digitālā komunikācija un inovatīvās metodes TAI izglītošanā”, 20.05. 2023.;</w:t>
      </w:r>
    </w:p>
    <w:p w14:paraId="1F105F08" w14:textId="59251456"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“Informācijas iegūšana kriminālmeklēšanā”, 08.09. - 09.09.2023.;</w:t>
      </w:r>
    </w:p>
    <w:p w14:paraId="521A6F60" w14:textId="2EF2C77E"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Koledžas organizētā konference ,,Krimināltiesību nozare laika virpulī - nākotnes perspektīvas (attīstības tendences) Latvijā un pasaulē“, 11.10.2023.;</w:t>
      </w:r>
    </w:p>
    <w:p w14:paraId="5B2F9BED" w14:textId="789C6CE8" w:rsidR="006230D2" w:rsidRPr="000D04A7" w:rsidRDefault="006230D2" w:rsidP="00F4785C">
      <w:pPr>
        <w:widowControl w:val="0"/>
        <w:numPr>
          <w:ilvl w:val="1"/>
          <w:numId w:val="75"/>
        </w:numPr>
        <w:adjustRightInd w:val="0"/>
        <w:spacing w:line="360" w:lineRule="atLeast"/>
        <w:ind w:left="851" w:hanging="284"/>
        <w:jc w:val="both"/>
        <w:textAlignment w:val="baseline"/>
        <w:rPr>
          <w:rFonts w:ascii="Times New Roman" w:hAnsi="Times New Roman" w:cs="Times New Roman"/>
        </w:rPr>
      </w:pPr>
      <w:r w:rsidRPr="000D04A7">
        <w:rPr>
          <w:rFonts w:ascii="Times New Roman" w:hAnsi="Times New Roman" w:cs="Times New Roman"/>
        </w:rPr>
        <w:t>“Mākslīgā intelekta risinājumi lēmumu pieņemšanas atbalstam”13.12.2023.;</w:t>
      </w:r>
    </w:p>
    <w:p w14:paraId="4C7DBC12" w14:textId="730A127B" w:rsidR="006230D2" w:rsidRPr="000D04A7" w:rsidRDefault="006230D2" w:rsidP="00F4785C">
      <w:pPr>
        <w:pStyle w:val="ListParagraph"/>
        <w:widowControl w:val="0"/>
        <w:numPr>
          <w:ilvl w:val="1"/>
          <w:numId w:val="58"/>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V.Zukule, Ģ.Zalāns, A.Krastiņš, R.Kalnačs, G.Biezuma, I.Sokolovska, B.Hercmane un R.Kalnačs piedalījās Koledžas rīkotajā konferencē “Krimināltiesību nozare laika virpulī – nākotnes perspektīvas (attīstības tendences) Latvijā un pasaulē” 11.10.2023.;</w:t>
      </w:r>
    </w:p>
    <w:p w14:paraId="0EA4EABD" w14:textId="7694ECD2" w:rsidR="006230D2" w:rsidRPr="000D04A7" w:rsidRDefault="006230D2" w:rsidP="00F4785C">
      <w:pPr>
        <w:pStyle w:val="ListParagraph"/>
        <w:widowControl w:val="0"/>
        <w:numPr>
          <w:ilvl w:val="1"/>
          <w:numId w:val="58"/>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 xml:space="preserve">V.Zukule, Ģ.Zalāns piedalījās seminārā “Eiropas diena noziegumos </w:t>
      </w:r>
      <w:r w:rsidRPr="000D04A7">
        <w:rPr>
          <w:rFonts w:ascii="Times New Roman" w:hAnsi="Times New Roman" w:cs="Times New Roman"/>
        </w:rPr>
        <w:lastRenderedPageBreak/>
        <w:t>cietušajiem”, 22.02. 2023.;</w:t>
      </w:r>
    </w:p>
    <w:p w14:paraId="67CE1339" w14:textId="45436D37" w:rsidR="006230D2" w:rsidRPr="000D04A7" w:rsidRDefault="006230D2" w:rsidP="00F4785C">
      <w:pPr>
        <w:pStyle w:val="ListParagraph"/>
        <w:widowControl w:val="0"/>
        <w:numPr>
          <w:ilvl w:val="1"/>
          <w:numId w:val="58"/>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 xml:space="preserve">V.Zukule, B.Hercmane piedalījās Latvijas Universitātes 81.starptautiskās konferences ietvaros organizētajos pasākumos; </w:t>
      </w:r>
    </w:p>
    <w:p w14:paraId="246A3869" w14:textId="77777777" w:rsidR="00D32673" w:rsidRDefault="006230D2" w:rsidP="00F4785C">
      <w:pPr>
        <w:pStyle w:val="ListParagraph"/>
        <w:widowControl w:val="0"/>
        <w:numPr>
          <w:ilvl w:val="1"/>
          <w:numId w:val="58"/>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V.Zukule (kopā ar A.Fišeri) piedalījās CEPOL kursā 90/2023 "Best practices for Heads of Law Enforcement Training Institutes", 23.10. – 26.10.2023., Ungārijā,  Budapeštā;</w:t>
      </w:r>
    </w:p>
    <w:p w14:paraId="746CFF2B" w14:textId="09D751CF" w:rsidR="006230D2" w:rsidRPr="00D32673" w:rsidRDefault="00D32673" w:rsidP="00F4785C">
      <w:pPr>
        <w:pStyle w:val="ListParagraph"/>
        <w:widowControl w:val="0"/>
        <w:numPr>
          <w:ilvl w:val="1"/>
          <w:numId w:val="58"/>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K</w:t>
      </w:r>
      <w:r w:rsidR="006230D2" w:rsidRPr="00D32673">
        <w:rPr>
          <w:rFonts w:ascii="Times New Roman" w:hAnsi="Times New Roman" w:cs="Times New Roman"/>
        </w:rPr>
        <w:t>atedras personāls piedalījās Koledžas īstenotajā seminārā “Digitālā komunikācija un inovatīvas mācību metodes tiesībaizsardzības iestāžu darbinieku izglītošanā”, kurā docents A.Ivaško uzstājās ar 3D virtuālās simulācijas apmācības programmas XVR izmantošanas iespējām, 20.05.2023.</w:t>
      </w:r>
    </w:p>
    <w:p w14:paraId="14861A4C" w14:textId="767EC088" w:rsidR="006230D2" w:rsidRPr="000D04A7" w:rsidRDefault="006230D2" w:rsidP="00F4785C">
      <w:pPr>
        <w:pStyle w:val="ListParagraph"/>
        <w:widowControl w:val="0"/>
        <w:numPr>
          <w:ilvl w:val="0"/>
          <w:numId w:val="59"/>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 xml:space="preserve">V.Zukule un A.Ivaško piedalījās 19.starptautiskajā Lietuvas Kriminālistu asociācijas, Lietuvas Tiesu ekspertīžu centra un Masaryk Universitātes Juridiskās fakultātes rīkotajā konferencē “Kriminālistika un tiesu ekspertīzes: zinātne, apmācība, prakse”, kas norisinājās Brno (Čehijā) no 2023.gada 12.septembra līdz 15.septembrim, kurā uzstājās ar referātu “EXPERT IN THE VORTEX OF LATVIAN TIME “, (ar publikāciju konferences rakstu krājumā). </w:t>
      </w:r>
    </w:p>
    <w:p w14:paraId="0AFBDF90" w14:textId="44FF53FF" w:rsidR="006230D2" w:rsidRPr="000D04A7" w:rsidRDefault="006230D2" w:rsidP="00F4785C">
      <w:pPr>
        <w:pStyle w:val="ListParagraph"/>
        <w:widowControl w:val="0"/>
        <w:numPr>
          <w:ilvl w:val="0"/>
          <w:numId w:val="59"/>
        </w:numPr>
        <w:adjustRightInd w:val="0"/>
        <w:spacing w:line="360" w:lineRule="atLeast"/>
        <w:ind w:left="709" w:hanging="283"/>
        <w:jc w:val="both"/>
        <w:textAlignment w:val="baseline"/>
        <w:rPr>
          <w:rFonts w:ascii="Times New Roman" w:hAnsi="Times New Roman" w:cs="Times New Roman"/>
        </w:rPr>
      </w:pPr>
      <w:r w:rsidRPr="000D04A7">
        <w:rPr>
          <w:rFonts w:ascii="Times New Roman" w:hAnsi="Times New Roman" w:cs="Times New Roman"/>
        </w:rPr>
        <w:t xml:space="preserve">lektore Angelina Bogdane no 2023.gada 21.maija līdz 26.maijam piedalījās Erasmus+ programmas projekta Nr. 2022-1-LV01-KA131-HED-000052823 Pamatdarbības Nr.1 (KA1) “Personu mobilitāte augstākās izglītības sektorā” docēšanas mobilitātē, Mikolas Romeris universitātē, Viļņā (Lietuvā). </w:t>
      </w:r>
    </w:p>
    <w:p w14:paraId="559CAAE4" w14:textId="52CFEBAB" w:rsidR="004E65A7" w:rsidRPr="004E65A7" w:rsidRDefault="004E65A7" w:rsidP="004E65A7">
      <w:pPr>
        <w:ind w:firstLine="567"/>
        <w:jc w:val="both"/>
        <w:rPr>
          <w:rFonts w:ascii="Times New Roman" w:hAnsi="Times New Roman" w:cs="Times New Roman"/>
        </w:rPr>
      </w:pPr>
      <w:r w:rsidRPr="004E65A7">
        <w:rPr>
          <w:rFonts w:ascii="Times New Roman" w:hAnsi="Times New Roman" w:cs="Times New Roman"/>
        </w:rPr>
        <w:t>Koledžas Tiesību zinātņu katedras personāla dalība dažādu pasākumu</w:t>
      </w:r>
      <w:r>
        <w:rPr>
          <w:rFonts w:ascii="Times New Roman" w:hAnsi="Times New Roman" w:cs="Times New Roman"/>
        </w:rPr>
        <w:t xml:space="preserve"> </w:t>
      </w:r>
      <w:r w:rsidRPr="004E65A7">
        <w:rPr>
          <w:rFonts w:ascii="Times New Roman" w:hAnsi="Times New Roman" w:cs="Times New Roman"/>
        </w:rPr>
        <w:t>rīkošanā Koledžā:</w:t>
      </w:r>
    </w:p>
    <w:p w14:paraId="7654D8F2" w14:textId="77777777" w:rsidR="004E65A7" w:rsidRPr="004E65A7" w:rsidRDefault="004E65A7" w:rsidP="004121DF">
      <w:pPr>
        <w:numPr>
          <w:ilvl w:val="0"/>
          <w:numId w:val="60"/>
        </w:numPr>
        <w:jc w:val="both"/>
        <w:rPr>
          <w:rFonts w:ascii="Times New Roman" w:hAnsi="Times New Roman" w:cs="Times New Roman"/>
        </w:rPr>
      </w:pPr>
      <w:r w:rsidRPr="004E65A7">
        <w:rPr>
          <w:rFonts w:ascii="Times New Roman" w:hAnsi="Times New Roman" w:cs="Times New Roman"/>
        </w:rPr>
        <w:t xml:space="preserve">Tiesību zinātņu katedras vadītāja V.Zukule, docente I.Sokolovska un B.Hercmane sadarbībā ar Policijas tiesību katedras docenti Ē.Krutovu piedalījās Valsts policijas koledžas konferences “Krimināltiesību nozare laika virpulī – nākotnes perspektīvas (attīstības tendences) Latvijā un pasaulē” organizēšanā, nodrošinot konferences programmas izstrādi un lektoru piesaisti. Konference norisinājās 2023.gada 11.oktobrī. </w:t>
      </w:r>
    </w:p>
    <w:p w14:paraId="3013C03D" w14:textId="77777777" w:rsidR="004E65A7" w:rsidRPr="004E65A7" w:rsidRDefault="004E65A7" w:rsidP="004121DF">
      <w:pPr>
        <w:numPr>
          <w:ilvl w:val="0"/>
          <w:numId w:val="60"/>
        </w:numPr>
        <w:jc w:val="both"/>
        <w:rPr>
          <w:rFonts w:ascii="Times New Roman" w:hAnsi="Times New Roman" w:cs="Times New Roman"/>
        </w:rPr>
      </w:pPr>
      <w:r w:rsidRPr="004E65A7">
        <w:rPr>
          <w:rFonts w:ascii="Times New Roman" w:hAnsi="Times New Roman" w:cs="Times New Roman"/>
        </w:rPr>
        <w:t xml:space="preserve">Katedras  vadītāja V.Zukule piedalījās īsā cikla profesionālās augstākās izglītības programmas akreditācijas komisijas vizītes nodrošināšanā. </w:t>
      </w:r>
    </w:p>
    <w:p w14:paraId="00C2B59D" w14:textId="77777777" w:rsidR="004E65A7" w:rsidRPr="004E65A7" w:rsidRDefault="004E65A7" w:rsidP="004121DF">
      <w:pPr>
        <w:numPr>
          <w:ilvl w:val="0"/>
          <w:numId w:val="60"/>
        </w:numPr>
        <w:jc w:val="both"/>
        <w:rPr>
          <w:rFonts w:ascii="Times New Roman" w:hAnsi="Times New Roman" w:cs="Times New Roman"/>
        </w:rPr>
      </w:pPr>
      <w:r w:rsidRPr="004E65A7">
        <w:rPr>
          <w:rFonts w:ascii="Times New Roman" w:hAnsi="Times New Roman" w:cs="Times New Roman"/>
        </w:rPr>
        <w:t>Tiesību zinātņu katedras  lektors E.Šnevelis piedalījās VRS, VPK un VUGD kopīgo mācību īstenošanā, 21.09.2023.</w:t>
      </w:r>
    </w:p>
    <w:p w14:paraId="676D462F" w14:textId="2E608E70" w:rsidR="004E65A7" w:rsidRPr="000D04A7" w:rsidRDefault="004E65A7" w:rsidP="002675A5">
      <w:pPr>
        <w:widowControl w:val="0"/>
        <w:adjustRightInd w:val="0"/>
        <w:spacing w:line="360" w:lineRule="atLeast"/>
        <w:ind w:firstLine="567"/>
        <w:jc w:val="both"/>
        <w:textAlignment w:val="baseline"/>
        <w:rPr>
          <w:rFonts w:ascii="Times New Roman" w:hAnsi="Times New Roman" w:cs="Times New Roman"/>
        </w:rPr>
      </w:pPr>
      <w:r w:rsidRPr="000D04A7">
        <w:rPr>
          <w:rFonts w:ascii="Times New Roman" w:hAnsi="Times New Roman" w:cs="Times New Roman"/>
        </w:rPr>
        <w:t>Koledžas Tiesību zinātņu katedras personāla dalība dažādu pasākumu īstenošanā:</w:t>
      </w:r>
    </w:p>
    <w:p w14:paraId="662A5B3A" w14:textId="77777777" w:rsidR="004E65A7" w:rsidRPr="00134051" w:rsidRDefault="004E65A7" w:rsidP="004121DF">
      <w:pPr>
        <w:numPr>
          <w:ilvl w:val="0"/>
          <w:numId w:val="60"/>
        </w:numPr>
        <w:snapToGrid w:val="0"/>
        <w:jc w:val="both"/>
        <w:rPr>
          <w:rFonts w:ascii="Times New Roman" w:hAnsi="Times New Roman" w:cs="Times New Roman"/>
        </w:rPr>
      </w:pPr>
      <w:r w:rsidRPr="00134051">
        <w:rPr>
          <w:rFonts w:ascii="Times New Roman" w:hAnsi="Times New Roman" w:cs="Times New Roman"/>
        </w:rPr>
        <w:t>Katedras vadītāja V.Zukule un lektors Ģ.Zalāns, sadarbībā ar Policijas tiesību katedras docenti Ē.krutovu piedalījās darba grupā par Valsts policijas jaunākā virsnieka profesijas standarta izstrādi;</w:t>
      </w:r>
    </w:p>
    <w:p w14:paraId="3443AE93" w14:textId="5F5A8300" w:rsidR="004E65A7" w:rsidRPr="00134051" w:rsidRDefault="004E65A7" w:rsidP="002675A5">
      <w:pPr>
        <w:snapToGrid w:val="0"/>
        <w:ind w:firstLine="567"/>
        <w:jc w:val="both"/>
        <w:rPr>
          <w:rFonts w:ascii="Times New Roman" w:hAnsi="Times New Roman" w:cs="Times New Roman"/>
        </w:rPr>
      </w:pPr>
      <w:r w:rsidRPr="00134051">
        <w:rPr>
          <w:rFonts w:ascii="Times New Roman" w:hAnsi="Times New Roman" w:cs="Times New Roman"/>
        </w:rPr>
        <w:lastRenderedPageBreak/>
        <w:t>Tiesību zinātņu katedras personāls piedalījās vairākās darba grupās, kas saistītas ar izglītības programm</w:t>
      </w:r>
      <w:r w:rsidR="00527284">
        <w:rPr>
          <w:rFonts w:ascii="Times New Roman" w:hAnsi="Times New Roman" w:cs="Times New Roman"/>
        </w:rPr>
        <w:t>u</w:t>
      </w:r>
      <w:r>
        <w:t xml:space="preserve"> </w:t>
      </w:r>
      <w:r w:rsidRPr="00134051">
        <w:rPr>
          <w:rFonts w:ascii="Times New Roman" w:hAnsi="Times New Roman" w:cs="Times New Roman"/>
        </w:rPr>
        <w:t>izstrādi:</w:t>
      </w:r>
    </w:p>
    <w:p w14:paraId="238D1D6D" w14:textId="77777777" w:rsidR="004E65A7" w:rsidRPr="00134051" w:rsidRDefault="004E65A7" w:rsidP="00F4785C">
      <w:pPr>
        <w:numPr>
          <w:ilvl w:val="0"/>
          <w:numId w:val="61"/>
        </w:numPr>
        <w:snapToGrid w:val="0"/>
        <w:ind w:left="709" w:hanging="283"/>
        <w:jc w:val="both"/>
        <w:rPr>
          <w:rFonts w:ascii="Times New Roman" w:hAnsi="Times New Roman" w:cs="Times New Roman"/>
        </w:rPr>
      </w:pPr>
      <w:r w:rsidRPr="00134051">
        <w:rPr>
          <w:rFonts w:ascii="Times New Roman" w:hAnsi="Times New Roman" w:cs="Times New Roman"/>
        </w:rPr>
        <w:t>profesionālās pilnveides izglītības programmas “Policijas darba pamati Valsts policijas amatpersonām” izstrādē;</w:t>
      </w:r>
    </w:p>
    <w:p w14:paraId="77AE9C86" w14:textId="2983A77D" w:rsidR="004E65A7" w:rsidRPr="00134051" w:rsidRDefault="004E65A7" w:rsidP="00F4785C">
      <w:pPr>
        <w:numPr>
          <w:ilvl w:val="0"/>
          <w:numId w:val="61"/>
        </w:numPr>
        <w:snapToGrid w:val="0"/>
        <w:ind w:left="709" w:hanging="283"/>
        <w:jc w:val="both"/>
        <w:rPr>
          <w:rFonts w:ascii="Times New Roman" w:hAnsi="Times New Roman" w:cs="Times New Roman"/>
        </w:rPr>
      </w:pPr>
      <w:r w:rsidRPr="00134051">
        <w:rPr>
          <w:rFonts w:ascii="Times New Roman" w:hAnsi="Times New Roman" w:cs="Times New Roman"/>
        </w:rPr>
        <w:t>profesionālās pilnveides izglītības programmas “Reaģējošie norīkojumi Valsts policijas amatpersonām” izstrādē;</w:t>
      </w:r>
    </w:p>
    <w:p w14:paraId="00B7B28A" w14:textId="77777777" w:rsidR="004E65A7" w:rsidRPr="00134051" w:rsidRDefault="004E65A7" w:rsidP="00F4785C">
      <w:pPr>
        <w:numPr>
          <w:ilvl w:val="0"/>
          <w:numId w:val="61"/>
        </w:numPr>
        <w:snapToGrid w:val="0"/>
        <w:ind w:left="709" w:hanging="283"/>
        <w:jc w:val="both"/>
        <w:rPr>
          <w:rFonts w:ascii="Times New Roman" w:hAnsi="Times New Roman" w:cs="Times New Roman"/>
        </w:rPr>
      </w:pPr>
      <w:r w:rsidRPr="00134051">
        <w:rPr>
          <w:rFonts w:ascii="Times New Roman" w:hAnsi="Times New Roman" w:cs="Times New Roman"/>
        </w:rPr>
        <w:t>īsā cikla profesionālās augstākās izglītības programmas “Policijas darbs” ‘(IDA) izstrādē;</w:t>
      </w:r>
    </w:p>
    <w:p w14:paraId="16550472" w14:textId="062EED44" w:rsidR="00E5226F" w:rsidRDefault="004E65A7" w:rsidP="00F4785C">
      <w:pPr>
        <w:numPr>
          <w:ilvl w:val="0"/>
          <w:numId w:val="61"/>
        </w:numPr>
        <w:snapToGrid w:val="0"/>
        <w:ind w:left="709" w:hanging="283"/>
        <w:jc w:val="both"/>
      </w:pPr>
      <w:r w:rsidRPr="00134051">
        <w:rPr>
          <w:rFonts w:ascii="Times New Roman" w:hAnsi="Times New Roman" w:cs="Times New Roman"/>
        </w:rPr>
        <w:t>V.Zukule tika piedalījās IDA studiju programmas padomes darbā</w:t>
      </w:r>
      <w:r w:rsidR="00E5226F">
        <w:rPr>
          <w:rFonts w:ascii="Times New Roman" w:hAnsi="Times New Roman" w:cs="Times New Roman"/>
        </w:rPr>
        <w:t>;</w:t>
      </w:r>
    </w:p>
    <w:p w14:paraId="160BF8E8" w14:textId="2CFFFF8C" w:rsidR="006230D2" w:rsidRDefault="00E5226F" w:rsidP="00F604A4">
      <w:pPr>
        <w:numPr>
          <w:ilvl w:val="0"/>
          <w:numId w:val="61"/>
        </w:numPr>
        <w:snapToGrid w:val="0"/>
        <w:ind w:left="709" w:hanging="283"/>
        <w:jc w:val="both"/>
        <w:rPr>
          <w:rFonts w:ascii="Times New Roman" w:hAnsi="Times New Roman" w:cs="Times New Roman"/>
        </w:rPr>
      </w:pPr>
      <w:r>
        <w:rPr>
          <w:rFonts w:ascii="Times New Roman" w:hAnsi="Times New Roman" w:cs="Times New Roman"/>
        </w:rPr>
        <w:t>d</w:t>
      </w:r>
      <w:r w:rsidR="004E65A7" w:rsidRPr="00134051">
        <w:rPr>
          <w:rFonts w:ascii="Times New Roman" w:hAnsi="Times New Roman" w:cs="Times New Roman"/>
        </w:rPr>
        <w:t xml:space="preserve">ocents A.Ivaško </w:t>
      </w:r>
      <w:bookmarkStart w:id="61" w:name="_Hlk155864197"/>
      <w:r w:rsidR="004E65A7" w:rsidRPr="00134051">
        <w:rPr>
          <w:rFonts w:ascii="Times New Roman" w:hAnsi="Times New Roman" w:cs="Times New Roman"/>
        </w:rPr>
        <w:t>2022./2023.studiju gadā uzsāka 3D virtuālās simulācijas apmācības programmas XVR izmantošanu studiju un mācību procesā. Tika izzinātas tehniskās iespējas, izstrādāti scenāriji, scenāriji izveidoti XVR vidē, īstenotas vairākas praktiskās nodarbības gan Koledžas studējošajiem, gan Valsts policijas amatpersonām</w:t>
      </w:r>
      <w:bookmarkEnd w:id="61"/>
      <w:r>
        <w:rPr>
          <w:rFonts w:ascii="Times New Roman" w:hAnsi="Times New Roman" w:cs="Times New Roman"/>
        </w:rPr>
        <w:t xml:space="preserve">, kā arī </w:t>
      </w:r>
      <w:r w:rsidR="004E65A7" w:rsidRPr="00134051">
        <w:rPr>
          <w:rFonts w:ascii="Times New Roman" w:hAnsi="Times New Roman" w:cs="Times New Roman"/>
        </w:rPr>
        <w:t>iesais</w:t>
      </w:r>
      <w:r>
        <w:rPr>
          <w:rFonts w:ascii="Times New Roman" w:hAnsi="Times New Roman" w:cs="Times New Roman"/>
        </w:rPr>
        <w:t xml:space="preserve">tīja </w:t>
      </w:r>
      <w:r w:rsidR="004E65A7" w:rsidRPr="00134051">
        <w:rPr>
          <w:rFonts w:ascii="Times New Roman" w:hAnsi="Times New Roman" w:cs="Times New Roman"/>
        </w:rPr>
        <w:t>citus katedras pedagogus šīs programatūras izmantošanā un sniedz</w:t>
      </w:r>
      <w:r>
        <w:rPr>
          <w:rFonts w:ascii="Times New Roman" w:hAnsi="Times New Roman" w:cs="Times New Roman"/>
        </w:rPr>
        <w:t>a</w:t>
      </w:r>
      <w:r w:rsidR="004E65A7" w:rsidRPr="00134051">
        <w:rPr>
          <w:rFonts w:ascii="Times New Roman" w:hAnsi="Times New Roman" w:cs="Times New Roman"/>
        </w:rPr>
        <w:t xml:space="preserve"> atbalstu.</w:t>
      </w:r>
    </w:p>
    <w:p w14:paraId="0839F342" w14:textId="77777777" w:rsidR="00E5226F" w:rsidRDefault="00E5226F" w:rsidP="002675A5">
      <w:pPr>
        <w:ind w:firstLine="567"/>
        <w:jc w:val="both"/>
        <w:rPr>
          <w:rFonts w:ascii="Times New Roman" w:hAnsi="Times New Roman"/>
        </w:rPr>
      </w:pPr>
    </w:p>
    <w:p w14:paraId="135D6BEF" w14:textId="3709A634" w:rsidR="00605A94" w:rsidRPr="0037188E" w:rsidRDefault="00605A94" w:rsidP="002675A5">
      <w:pPr>
        <w:ind w:firstLine="567"/>
        <w:jc w:val="both"/>
        <w:rPr>
          <w:rFonts w:ascii="Times New Roman" w:hAnsi="Times New Roman"/>
        </w:rPr>
      </w:pPr>
      <w:r w:rsidRPr="0037188E">
        <w:rPr>
          <w:rFonts w:ascii="Times New Roman" w:hAnsi="Times New Roman"/>
        </w:rPr>
        <w:t>2023.g</w:t>
      </w:r>
      <w:r>
        <w:rPr>
          <w:rFonts w:ascii="Times New Roman" w:hAnsi="Times New Roman"/>
        </w:rPr>
        <w:t>ada</w:t>
      </w:r>
      <w:r w:rsidRPr="0037188E">
        <w:rPr>
          <w:rFonts w:ascii="Times New Roman" w:hAnsi="Times New Roman"/>
        </w:rPr>
        <w:t xml:space="preserve"> februārī Policijas tiesību katedras pedagogi</w:t>
      </w:r>
      <w:r>
        <w:rPr>
          <w:rFonts w:ascii="Times New Roman" w:hAnsi="Times New Roman"/>
        </w:rPr>
        <w:t>, personāla apmācības speciālisti</w:t>
      </w:r>
      <w:r w:rsidRPr="0037188E">
        <w:rPr>
          <w:rFonts w:ascii="Times New Roman" w:hAnsi="Times New Roman"/>
        </w:rPr>
        <w:t xml:space="preserve"> piedalījās šaušanas trener</w:t>
      </w:r>
      <w:r>
        <w:rPr>
          <w:rFonts w:ascii="Times New Roman" w:hAnsi="Times New Roman"/>
        </w:rPr>
        <w:t>u</w:t>
      </w:r>
      <w:r w:rsidRPr="0037188E">
        <w:rPr>
          <w:rFonts w:ascii="Times New Roman" w:hAnsi="Times New Roman"/>
        </w:rPr>
        <w:t xml:space="preserve"> un instruktor</w:t>
      </w:r>
      <w:r>
        <w:rPr>
          <w:rFonts w:ascii="Times New Roman" w:hAnsi="Times New Roman"/>
        </w:rPr>
        <w:t>u</w:t>
      </w:r>
      <w:r w:rsidRPr="0037188E">
        <w:rPr>
          <w:rFonts w:ascii="Times New Roman" w:hAnsi="Times New Roman"/>
        </w:rPr>
        <w:t xml:space="preserve"> k</w:t>
      </w:r>
      <w:r>
        <w:rPr>
          <w:rFonts w:ascii="Times New Roman" w:hAnsi="Times New Roman"/>
        </w:rPr>
        <w:t>valifikācijas celšanas seminārā</w:t>
      </w:r>
      <w:r w:rsidR="000D04A7">
        <w:rPr>
          <w:rFonts w:ascii="Times New Roman" w:hAnsi="Times New Roman"/>
        </w:rPr>
        <w:t>:</w:t>
      </w:r>
    </w:p>
    <w:p w14:paraId="79B2C0E7" w14:textId="77777777" w:rsidR="005348A0" w:rsidRDefault="005348A0" w:rsidP="00F4785C">
      <w:pPr>
        <w:pStyle w:val="ListParagraph"/>
        <w:numPr>
          <w:ilvl w:val="0"/>
          <w:numId w:val="62"/>
        </w:numPr>
        <w:ind w:left="709" w:hanging="283"/>
        <w:jc w:val="both"/>
        <w:rPr>
          <w:rFonts w:ascii="Times New Roman" w:hAnsi="Times New Roman"/>
        </w:rPr>
      </w:pPr>
      <w:r>
        <w:rPr>
          <w:rFonts w:ascii="Times New Roman" w:hAnsi="Times New Roman"/>
        </w:rPr>
        <w:t>2</w:t>
      </w:r>
      <w:r w:rsidR="00605A94" w:rsidRPr="005348A0">
        <w:rPr>
          <w:rFonts w:ascii="Times New Roman" w:hAnsi="Times New Roman"/>
        </w:rPr>
        <w:t>023.gada aprīlī Policijas tiesību katedras pedagogi, personāla apmācības speciālisti no tiem 2 kadeti, ieguva 2.kategorijas šaušanas tiesnešu sertifikātus;</w:t>
      </w:r>
    </w:p>
    <w:p w14:paraId="02026C12" w14:textId="5989990E" w:rsidR="00605A94" w:rsidRDefault="00605A94" w:rsidP="00F4785C">
      <w:pPr>
        <w:pStyle w:val="ListParagraph"/>
        <w:numPr>
          <w:ilvl w:val="0"/>
          <w:numId w:val="62"/>
        </w:numPr>
        <w:ind w:left="709" w:hanging="283"/>
        <w:jc w:val="both"/>
        <w:rPr>
          <w:rFonts w:ascii="Times New Roman" w:hAnsi="Times New Roman"/>
        </w:rPr>
      </w:pPr>
      <w:r w:rsidRPr="005348A0">
        <w:rPr>
          <w:rFonts w:ascii="Times New Roman" w:hAnsi="Times New Roman"/>
        </w:rPr>
        <w:t xml:space="preserve"> </w:t>
      </w:r>
      <w:r w:rsidR="005348A0" w:rsidRPr="0037188E">
        <w:rPr>
          <w:rFonts w:ascii="Times New Roman" w:hAnsi="Times New Roman"/>
        </w:rPr>
        <w:t>2023.g</w:t>
      </w:r>
      <w:r w:rsidR="005348A0">
        <w:rPr>
          <w:rFonts w:ascii="Times New Roman" w:hAnsi="Times New Roman"/>
        </w:rPr>
        <w:t>ada</w:t>
      </w:r>
      <w:r w:rsidR="005348A0" w:rsidRPr="0037188E">
        <w:rPr>
          <w:rFonts w:ascii="Times New Roman" w:hAnsi="Times New Roman"/>
        </w:rPr>
        <w:t xml:space="preserve"> oktobrī Policijas tiesību katedras pedagogi, personāla apmācības speciālisti</w:t>
      </w:r>
      <w:r w:rsidR="005348A0">
        <w:rPr>
          <w:rFonts w:ascii="Times New Roman" w:hAnsi="Times New Roman"/>
        </w:rPr>
        <w:t xml:space="preserve"> piedalījās mācību</w:t>
      </w:r>
      <w:r w:rsidR="005348A0" w:rsidRPr="0037188E">
        <w:rPr>
          <w:rFonts w:ascii="Times New Roman" w:hAnsi="Times New Roman"/>
        </w:rPr>
        <w:t xml:space="preserve"> kurs</w:t>
      </w:r>
      <w:r w:rsidR="005348A0">
        <w:rPr>
          <w:rFonts w:ascii="Times New Roman" w:hAnsi="Times New Roman"/>
        </w:rPr>
        <w:t>ā</w:t>
      </w:r>
      <w:r w:rsidR="005348A0" w:rsidRPr="0037188E">
        <w:rPr>
          <w:rFonts w:ascii="Times New Roman" w:hAnsi="Times New Roman"/>
        </w:rPr>
        <w:t xml:space="preserve"> “Taktiskā šaušana” Eiro</w:t>
      </w:r>
      <w:r w:rsidR="005348A0">
        <w:rPr>
          <w:rFonts w:ascii="Times New Roman" w:hAnsi="Times New Roman"/>
        </w:rPr>
        <w:t>pas Drošības akadēmijā (Polijā);</w:t>
      </w:r>
    </w:p>
    <w:p w14:paraId="0EC18229" w14:textId="19A7E8E0" w:rsidR="005348A0" w:rsidRDefault="005348A0" w:rsidP="00F4785C">
      <w:pPr>
        <w:pStyle w:val="ListParagraph"/>
        <w:numPr>
          <w:ilvl w:val="0"/>
          <w:numId w:val="62"/>
        </w:numPr>
        <w:ind w:left="709" w:hanging="283"/>
        <w:jc w:val="both"/>
        <w:rPr>
          <w:rFonts w:ascii="Times New Roman" w:hAnsi="Times New Roman"/>
        </w:rPr>
      </w:pPr>
      <w:r w:rsidRPr="00541686">
        <w:rPr>
          <w:rFonts w:ascii="Times New Roman" w:hAnsi="Times New Roman"/>
        </w:rPr>
        <w:t xml:space="preserve">2023.gadā VPK šaušanas komandas piedalījās 15 sacensībās šaušanā. </w:t>
      </w:r>
      <w:r w:rsidR="00527284">
        <w:rPr>
          <w:rFonts w:ascii="Times New Roman" w:hAnsi="Times New Roman"/>
        </w:rPr>
        <w:br/>
      </w:r>
      <w:r w:rsidRPr="00541686">
        <w:rPr>
          <w:rFonts w:ascii="Times New Roman" w:hAnsi="Times New Roman"/>
        </w:rPr>
        <w:t>11 amatpersonas, to skaitā kadeti ieguva 2.sporta klasi</w:t>
      </w:r>
      <w:r>
        <w:rPr>
          <w:rFonts w:ascii="Times New Roman" w:hAnsi="Times New Roman"/>
        </w:rPr>
        <w:t xml:space="preserve"> šaušanā;</w:t>
      </w:r>
    </w:p>
    <w:p w14:paraId="2AA5C28B" w14:textId="0AF6C1DF" w:rsidR="00605A94" w:rsidRDefault="00527284" w:rsidP="00F4785C">
      <w:pPr>
        <w:pStyle w:val="ListParagraph"/>
        <w:numPr>
          <w:ilvl w:val="0"/>
          <w:numId w:val="62"/>
        </w:numPr>
        <w:ind w:left="709" w:hanging="283"/>
        <w:jc w:val="both"/>
        <w:rPr>
          <w:rFonts w:ascii="Times New Roman" w:hAnsi="Times New Roman"/>
        </w:rPr>
      </w:pPr>
      <w:r>
        <w:rPr>
          <w:rFonts w:ascii="Times New Roman" w:hAnsi="Times New Roman"/>
        </w:rPr>
        <w:t xml:space="preserve">docente </w:t>
      </w:r>
      <w:r w:rsidR="005348A0" w:rsidRPr="005348A0">
        <w:rPr>
          <w:rFonts w:ascii="Times New Roman" w:hAnsi="Times New Roman"/>
        </w:rPr>
        <w:t>Ē.Krutova moderēja 19.starptautiskajā Lietuvas Kriminālistu asociācijas, Lietuvas Tiesu ekspertīžu centra un Masaryk Universitātes Juridiskās fakultātes rīkotajā konferencē “Kriminālistika un tiesu ekspertīzes: zinātne, apmācība, prakse”, kas notika 2023.gada 13.-15.septembrī Čehijā, Brno;</w:t>
      </w:r>
    </w:p>
    <w:p w14:paraId="603832CC" w14:textId="5F530FF8" w:rsidR="005348A0" w:rsidRPr="005348A0" w:rsidRDefault="005348A0" w:rsidP="00F4785C">
      <w:pPr>
        <w:pStyle w:val="ListParagraph"/>
        <w:numPr>
          <w:ilvl w:val="0"/>
          <w:numId w:val="62"/>
        </w:numPr>
        <w:ind w:left="709" w:hanging="283"/>
        <w:jc w:val="both"/>
        <w:rPr>
          <w:rFonts w:ascii="Times New Roman" w:hAnsi="Times New Roman"/>
        </w:rPr>
      </w:pPr>
      <w:r w:rsidRPr="00C523F5">
        <w:rPr>
          <w:rFonts w:ascii="Times New Roman" w:hAnsi="Times New Roman"/>
        </w:rPr>
        <w:t xml:space="preserve">docente Ē.Krutova apguva </w:t>
      </w:r>
      <w:r w:rsidRPr="00C523F5">
        <w:t xml:space="preserve"> </w:t>
      </w:r>
      <w:r w:rsidRPr="00C523F5">
        <w:rPr>
          <w:rFonts w:ascii="Times New Roman" w:eastAsia="Times New Roman" w:hAnsi="Times New Roman"/>
          <w:kern w:val="24"/>
          <w:lang w:eastAsia="lv-LV"/>
        </w:rPr>
        <w:t>CEPOL četru moduļu kursu 064/2023/ONS “Train the Trainers”, kas izveidots saskaņā ar ISO 29993:2017 prasībām;</w:t>
      </w:r>
    </w:p>
    <w:p w14:paraId="10988A44" w14:textId="1833DF35" w:rsidR="005348A0" w:rsidRPr="005348A0" w:rsidRDefault="005348A0" w:rsidP="00F4785C">
      <w:pPr>
        <w:pStyle w:val="ListParagraph"/>
        <w:numPr>
          <w:ilvl w:val="0"/>
          <w:numId w:val="62"/>
        </w:numPr>
        <w:ind w:left="709" w:hanging="283"/>
        <w:jc w:val="both"/>
        <w:rPr>
          <w:rFonts w:ascii="Times New Roman" w:hAnsi="Times New Roman"/>
        </w:rPr>
      </w:pPr>
      <w:r w:rsidRPr="00C523F5">
        <w:rPr>
          <w:rFonts w:ascii="Times New Roman" w:hAnsi="Times New Roman"/>
        </w:rPr>
        <w:t xml:space="preserve">docente Ē.Krutova sniedza atbalstu pirms </w:t>
      </w:r>
      <w:r w:rsidRPr="00C523F5">
        <w:rPr>
          <w:rFonts w:ascii="Times New Roman" w:eastAsia="Times New Roman" w:hAnsi="Times New Roman"/>
          <w:kern w:val="24"/>
          <w:lang w:eastAsia="lv-LV"/>
        </w:rPr>
        <w:t xml:space="preserve">Eiropas Savienības Komisijas </w:t>
      </w:r>
      <w:r w:rsidRPr="00C523F5">
        <w:rPr>
          <w:rFonts w:ascii="Times New Roman" w:hAnsi="Times New Roman"/>
        </w:rPr>
        <w:t xml:space="preserve">Šengenas novērtēšanas </w:t>
      </w:r>
      <w:r w:rsidRPr="00B13516">
        <w:rPr>
          <w:rFonts w:ascii="Times New Roman" w:hAnsi="Times New Roman"/>
        </w:rPr>
        <w:t>vizītēm</w:t>
      </w:r>
      <w:r w:rsidRPr="00C523F5">
        <w:rPr>
          <w:rFonts w:ascii="Times New Roman" w:hAnsi="Times New Roman"/>
        </w:rPr>
        <w:t xml:space="preserve"> Policijas sadarbības jomā un Šengenas informācijas sistēmas novērtēšana</w:t>
      </w:r>
      <w:r>
        <w:rPr>
          <w:rFonts w:ascii="Times New Roman" w:hAnsi="Times New Roman"/>
        </w:rPr>
        <w:t>i</w:t>
      </w:r>
      <w:r w:rsidRPr="00C523F5">
        <w:rPr>
          <w:rFonts w:ascii="Times New Roman" w:hAnsi="Times New Roman"/>
        </w:rPr>
        <w:t xml:space="preserve"> </w:t>
      </w:r>
      <w:r w:rsidRPr="00C523F5">
        <w:rPr>
          <w:rFonts w:ascii="Times New Roman" w:eastAsia="Times New Roman" w:hAnsi="Times New Roman"/>
          <w:kern w:val="24"/>
          <w:lang w:eastAsia="lv-LV"/>
        </w:rPr>
        <w:t>Valsts policijā;</w:t>
      </w:r>
    </w:p>
    <w:p w14:paraId="1906C302" w14:textId="5EC5A5B8" w:rsidR="005348A0" w:rsidRPr="005348A0" w:rsidRDefault="005348A0" w:rsidP="00F4785C">
      <w:pPr>
        <w:pStyle w:val="ListParagraph"/>
        <w:numPr>
          <w:ilvl w:val="0"/>
          <w:numId w:val="62"/>
        </w:numPr>
        <w:ind w:left="709" w:hanging="283"/>
        <w:jc w:val="both"/>
        <w:rPr>
          <w:rFonts w:ascii="Times New Roman" w:hAnsi="Times New Roman"/>
        </w:rPr>
      </w:pPr>
      <w:r w:rsidRPr="00C523F5">
        <w:rPr>
          <w:rFonts w:ascii="Times New Roman" w:eastAsia="Times New Roman" w:hAnsi="Times New Roman"/>
          <w:kern w:val="24"/>
          <w:lang w:eastAsia="lv-LV"/>
        </w:rPr>
        <w:t xml:space="preserve">docenti Ē.Treļs un Ē.Krutova </w:t>
      </w:r>
      <w:r w:rsidRPr="00B13516">
        <w:rPr>
          <w:rFonts w:ascii="Times New Roman" w:eastAsia="Times New Roman" w:hAnsi="Times New Roman"/>
          <w:kern w:val="24"/>
          <w:lang w:eastAsia="lv-LV"/>
        </w:rPr>
        <w:t>iesaistīja</w:t>
      </w:r>
      <w:r w:rsidRPr="00C523F5">
        <w:rPr>
          <w:rFonts w:ascii="Times New Roman" w:eastAsia="Times New Roman" w:hAnsi="Times New Roman"/>
          <w:kern w:val="24"/>
          <w:lang w:eastAsia="lv-LV"/>
        </w:rPr>
        <w:t xml:space="preserve"> četrus kadetus dalībai Rīgas Juridiskās augstskolas rīkotājā Cilvēktiesību konferencē: “Cilvēktiesības Latvijā un Eiropā – kad sportā ienāk cilvēktiesības”;</w:t>
      </w:r>
    </w:p>
    <w:p w14:paraId="5F736420" w14:textId="6DA872F0" w:rsidR="005348A0" w:rsidRPr="005348A0" w:rsidRDefault="005348A0" w:rsidP="00F4785C">
      <w:pPr>
        <w:pStyle w:val="ListParagraph"/>
        <w:numPr>
          <w:ilvl w:val="0"/>
          <w:numId w:val="62"/>
        </w:numPr>
        <w:ind w:left="709" w:hanging="283"/>
        <w:jc w:val="both"/>
        <w:rPr>
          <w:rFonts w:ascii="Times New Roman" w:hAnsi="Times New Roman"/>
        </w:rPr>
      </w:pPr>
      <w:r>
        <w:rPr>
          <w:rFonts w:ascii="Times New Roman" w:eastAsia="Times New Roman" w:hAnsi="Times New Roman"/>
          <w:kern w:val="24"/>
          <w:lang w:eastAsia="lv-LV"/>
        </w:rPr>
        <w:lastRenderedPageBreak/>
        <w:t>docents Ē.Treļs</w:t>
      </w:r>
      <w:r w:rsidRPr="00DD0BB4">
        <w:rPr>
          <w:rFonts w:ascii="Times New Roman" w:eastAsia="Times New Roman" w:hAnsi="Times New Roman"/>
          <w:kern w:val="24"/>
          <w:lang w:eastAsia="lv-LV"/>
        </w:rPr>
        <w:t xml:space="preserve"> piedalīj</w:t>
      </w:r>
      <w:r>
        <w:rPr>
          <w:rFonts w:ascii="Times New Roman" w:eastAsia="Times New Roman" w:hAnsi="Times New Roman"/>
          <w:kern w:val="24"/>
          <w:lang w:eastAsia="lv-LV"/>
        </w:rPr>
        <w:t>ā</w:t>
      </w:r>
      <w:r w:rsidRPr="00DD0BB4">
        <w:rPr>
          <w:rFonts w:ascii="Times New Roman" w:eastAsia="Times New Roman" w:hAnsi="Times New Roman"/>
          <w:kern w:val="24"/>
          <w:lang w:eastAsia="lv-LV"/>
        </w:rPr>
        <w:t>s Latvijas Cilvēktiesību centra rīkotājā konferencē</w:t>
      </w:r>
      <w:r>
        <w:rPr>
          <w:rFonts w:ascii="Times New Roman" w:eastAsia="Times New Roman" w:hAnsi="Times New Roman"/>
          <w:kern w:val="24"/>
          <w:lang w:eastAsia="lv-LV"/>
        </w:rPr>
        <w:t>:</w:t>
      </w:r>
      <w:r w:rsidRPr="00DD0BB4">
        <w:rPr>
          <w:rFonts w:ascii="Times New Roman" w:eastAsia="Times New Roman" w:hAnsi="Times New Roman"/>
          <w:kern w:val="24"/>
          <w:lang w:eastAsia="lv-LV"/>
        </w:rPr>
        <w:t xml:space="preserve"> “Latvijas Cilvēktiesību centram 30 gadi: NVO loma cilvēktiesību attī</w:t>
      </w:r>
      <w:r>
        <w:rPr>
          <w:rFonts w:ascii="Times New Roman" w:eastAsia="Times New Roman" w:hAnsi="Times New Roman"/>
          <w:kern w:val="24"/>
          <w:lang w:eastAsia="lv-LV"/>
        </w:rPr>
        <w:t>stībā Latvijā”;</w:t>
      </w:r>
    </w:p>
    <w:p w14:paraId="4212FEE6" w14:textId="77777777" w:rsidR="005348A0" w:rsidRP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kern w:val="24"/>
          <w:lang w:eastAsia="lv-LV"/>
        </w:rPr>
      </w:pPr>
      <w:r w:rsidRPr="005348A0">
        <w:rPr>
          <w:rFonts w:ascii="Times New Roman" w:eastAsia="Times New Roman" w:hAnsi="Times New Roman"/>
          <w:kern w:val="24"/>
          <w:lang w:eastAsia="lv-LV"/>
        </w:rPr>
        <w:t>docenti Ē.Treļs un Ē.Krutova piedalījās Valsts izglītības satura centra rīkotājā konferencē "Gandrīz viss par pedagogu profesionālo labklājību";</w:t>
      </w:r>
    </w:p>
    <w:p w14:paraId="6DC9912C" w14:textId="08A2591E" w:rsidR="005348A0" w:rsidRP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hAnsi="Times New Roman"/>
        </w:rPr>
      </w:pPr>
      <w:r w:rsidRPr="005348A0">
        <w:rPr>
          <w:rFonts w:ascii="Times New Roman" w:hAnsi="Times New Roman"/>
        </w:rPr>
        <w:t xml:space="preserve">katedras lektori un docenti piedalījas Valsts policijas koledžas starptautiskajā konferencē </w:t>
      </w:r>
      <w:r w:rsidRPr="00F723B2">
        <w:rPr>
          <w:rStyle w:val="Strong"/>
          <w:rFonts w:ascii="Times New Roman" w:hAnsi="Times New Roman"/>
          <w:b w:val="0"/>
          <w:bCs w:val="0"/>
        </w:rPr>
        <w:t>“Krimināltiesību nozare laika virpulī – nākotnes perspektīvas (attīstības tendences) Latvijā un pasaulē</w:t>
      </w:r>
      <w:r w:rsidRPr="00F723B2">
        <w:rPr>
          <w:rFonts w:ascii="Times New Roman" w:hAnsi="Times New Roman"/>
        </w:rPr>
        <w:t>”,</w:t>
      </w:r>
      <w:r w:rsidRPr="005348A0">
        <w:rPr>
          <w:rFonts w:ascii="Times New Roman" w:hAnsi="Times New Roman"/>
        </w:rPr>
        <w:t xml:space="preserve"> kas norisināsies 2023.gada 11.oktobrī Valsts policijas koledžā;</w:t>
      </w:r>
    </w:p>
    <w:p w14:paraId="724E4F1B" w14:textId="1E54D4F2" w:rsidR="005348A0" w:rsidRDefault="005348A0" w:rsidP="00F4785C">
      <w:pPr>
        <w:pStyle w:val="ListParagraph"/>
        <w:numPr>
          <w:ilvl w:val="0"/>
          <w:numId w:val="62"/>
        </w:numPr>
        <w:ind w:left="709" w:hanging="283"/>
        <w:jc w:val="both"/>
        <w:rPr>
          <w:rFonts w:ascii="Times New Roman" w:hAnsi="Times New Roman"/>
        </w:rPr>
      </w:pPr>
      <w:r>
        <w:rPr>
          <w:rFonts w:ascii="Times New Roman" w:hAnsi="Times New Roman"/>
        </w:rPr>
        <w:t>k</w:t>
      </w:r>
      <w:r w:rsidRPr="00541686">
        <w:rPr>
          <w:rFonts w:ascii="Times New Roman" w:hAnsi="Times New Roman"/>
        </w:rPr>
        <w:t>atedras lektori un docenti piedalījās Iekšējās drošības akadēmijas rīkotajā diskusijā “Mākslīgā intelekta izmantošana studiju procesā”;</w:t>
      </w:r>
    </w:p>
    <w:p w14:paraId="3779FF96" w14:textId="15A3860F" w:rsidR="005348A0" w:rsidRPr="005348A0" w:rsidRDefault="005348A0" w:rsidP="00F4785C">
      <w:pPr>
        <w:pStyle w:val="ListParagraph"/>
        <w:numPr>
          <w:ilvl w:val="0"/>
          <w:numId w:val="62"/>
        </w:numPr>
        <w:ind w:left="709" w:hanging="283"/>
        <w:jc w:val="both"/>
        <w:rPr>
          <w:rFonts w:ascii="Times New Roman" w:hAnsi="Times New Roman"/>
        </w:rPr>
      </w:pPr>
      <w:r>
        <w:rPr>
          <w:rFonts w:ascii="Times New Roman" w:eastAsia="Times New Roman" w:hAnsi="Times New Roman"/>
          <w:lang w:eastAsia="lv-LV"/>
        </w:rPr>
        <w:t>d</w:t>
      </w:r>
      <w:r w:rsidRPr="00215BE9">
        <w:rPr>
          <w:rFonts w:ascii="Times New Roman" w:eastAsia="Times New Roman" w:hAnsi="Times New Roman"/>
          <w:lang w:eastAsia="lv-LV"/>
        </w:rPr>
        <w:t>ocente Ē.Krutova un lektors N.Vilks īstenoja Policijas profesijas popularizēšanas pasākumu Ulbrokas skolā karjeras nedēļās ietvaros</w:t>
      </w:r>
      <w:r>
        <w:rPr>
          <w:rFonts w:ascii="Times New Roman" w:eastAsia="Times New Roman" w:hAnsi="Times New Roman"/>
          <w:lang w:eastAsia="lv-LV"/>
        </w:rPr>
        <w:t>;</w:t>
      </w:r>
    </w:p>
    <w:p w14:paraId="230F9735" w14:textId="610223BD" w:rsid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sidRPr="005348A0">
        <w:rPr>
          <w:rFonts w:ascii="Times New Roman" w:eastAsia="Times New Roman" w:hAnsi="Times New Roman"/>
          <w:lang w:eastAsia="lv-LV"/>
        </w:rPr>
        <w:t>lektors N.Vilks nodrošināja jaunsargu ekskursiju Valsts policijas koledžā;</w:t>
      </w:r>
    </w:p>
    <w:p w14:paraId="2A21EB85" w14:textId="19D0C2A1" w:rsidR="005348A0" w:rsidRP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Pr>
          <w:rFonts w:ascii="Times New Roman" w:hAnsi="Times New Roman"/>
        </w:rPr>
        <w:t>d</w:t>
      </w:r>
      <w:r w:rsidRPr="00215BE9">
        <w:rPr>
          <w:rFonts w:ascii="Times New Roman" w:hAnsi="Times New Roman"/>
        </w:rPr>
        <w:t>ocenti Ē.Treļs un Ē.Krutova sniedza atbalstu saturiskas daļas izstrādei</w:t>
      </w:r>
      <w:r w:rsidRPr="005348A0">
        <w:rPr>
          <w:rFonts w:ascii="Times New Roman" w:hAnsi="Times New Roman"/>
        </w:rPr>
        <w:t xml:space="preserve"> </w:t>
      </w:r>
      <w:r w:rsidRPr="00215BE9">
        <w:rPr>
          <w:rFonts w:ascii="Times New Roman" w:hAnsi="Times New Roman"/>
        </w:rPr>
        <w:t>CEPO</w:t>
      </w:r>
      <w:r w:rsidRPr="00B13516">
        <w:rPr>
          <w:rFonts w:ascii="Times New Roman" w:hAnsi="Times New Roman"/>
        </w:rPr>
        <w:t>L</w:t>
      </w:r>
      <w:r w:rsidRPr="00215BE9">
        <w:rPr>
          <w:rFonts w:ascii="Times New Roman" w:hAnsi="Times New Roman"/>
        </w:rPr>
        <w:t xml:space="preserve"> granta iegūšanai ar pieteikumu par tēmu “Hate Crime”;</w:t>
      </w:r>
    </w:p>
    <w:p w14:paraId="78C75381" w14:textId="73FB6317" w:rsidR="005348A0" w:rsidRP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sidRPr="00215BE9">
        <w:rPr>
          <w:rFonts w:ascii="Times New Roman" w:eastAsia="Times New Roman" w:hAnsi="Times New Roman"/>
          <w:kern w:val="24"/>
          <w:lang w:eastAsia="lv-LV"/>
        </w:rPr>
        <w:t xml:space="preserve">docente Ē.Krutova </w:t>
      </w:r>
      <w:r w:rsidRPr="00215BE9">
        <w:rPr>
          <w:rFonts w:ascii="Times New Roman" w:hAnsi="Times New Roman"/>
        </w:rPr>
        <w:t>sadarbībā ar VP amatpersonām īstenoja Policijas sadarbības</w:t>
      </w:r>
      <w:r>
        <w:rPr>
          <w:rFonts w:ascii="Times New Roman" w:hAnsi="Times New Roman"/>
        </w:rPr>
        <w:t xml:space="preserve"> novertēšanas</w:t>
      </w:r>
      <w:r w:rsidRPr="00215BE9">
        <w:rPr>
          <w:rFonts w:ascii="Times New Roman" w:hAnsi="Times New Roman"/>
        </w:rPr>
        <w:t xml:space="preserve"> ekspertu vizītes imitācijās Jelgavā, Valmierā, Limba</w:t>
      </w:r>
      <w:r>
        <w:rPr>
          <w:rFonts w:ascii="Times New Roman" w:hAnsi="Times New Roman"/>
        </w:rPr>
        <w:t>žos;</w:t>
      </w:r>
    </w:p>
    <w:p w14:paraId="13B39F44" w14:textId="483B9C94" w:rsidR="005348A0" w:rsidRP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Pr>
          <w:rFonts w:ascii="Times New Roman" w:eastAsia="Times New Roman" w:hAnsi="Times New Roman"/>
          <w:kern w:val="24"/>
          <w:lang w:eastAsia="lv-LV"/>
        </w:rPr>
        <w:t>docente Ē.Krutova organizēja studējošo mācību ekskursiju uz “Stūra māju”;</w:t>
      </w:r>
    </w:p>
    <w:p w14:paraId="129A203F" w14:textId="77777777" w:rsidR="005348A0" w:rsidRPr="005348A0" w:rsidRDefault="005348A0" w:rsidP="00F4785C">
      <w:pPr>
        <w:pStyle w:val="ListParagraph"/>
        <w:numPr>
          <w:ilvl w:val="0"/>
          <w:numId w:val="62"/>
        </w:numPr>
        <w:ind w:left="709" w:hanging="283"/>
        <w:jc w:val="both"/>
        <w:rPr>
          <w:rFonts w:ascii="Times New Roman" w:hAnsi="Times New Roman"/>
          <w:color w:val="000000" w:themeColor="text1"/>
        </w:rPr>
      </w:pPr>
      <w:r w:rsidRPr="005348A0">
        <w:rPr>
          <w:rFonts w:ascii="Times New Roman" w:hAnsi="Times New Roman"/>
          <w:color w:val="000000" w:themeColor="text1"/>
        </w:rPr>
        <w:t xml:space="preserve">docenti Ē.Krutova un Ē.Treļs sniedza atbalstu </w:t>
      </w:r>
      <w:r w:rsidRPr="005348A0">
        <w:rPr>
          <w:rFonts w:ascii="Times New Roman" w:eastAsia="Times New Roman" w:hAnsi="Times New Roman"/>
          <w:lang w:eastAsia="lv-LV"/>
        </w:rPr>
        <w:t>Konsorcija</w:t>
      </w:r>
      <w:r w:rsidRPr="005348A0">
        <w:rPr>
          <w:rFonts w:ascii="Times New Roman" w:hAnsi="Times New Roman"/>
          <w:color w:val="000000" w:themeColor="text1"/>
        </w:rPr>
        <w:t xml:space="preserve"> Iekšējas Drošības akadēmijas Studiju Programmu izstrādē, izstrādāja atsevišķus studiju kursus;</w:t>
      </w:r>
    </w:p>
    <w:p w14:paraId="3DD3D735" w14:textId="2BA2E128" w:rsidR="005348A0" w:rsidRPr="005348A0" w:rsidRDefault="005348A0" w:rsidP="00F4785C">
      <w:pPr>
        <w:pStyle w:val="ListParagraph"/>
        <w:numPr>
          <w:ilvl w:val="0"/>
          <w:numId w:val="62"/>
        </w:numPr>
        <w:ind w:left="709" w:hanging="283"/>
        <w:jc w:val="both"/>
        <w:rPr>
          <w:rFonts w:ascii="Times New Roman" w:hAnsi="Times New Roman"/>
          <w:color w:val="000000" w:themeColor="text1"/>
        </w:rPr>
      </w:pPr>
      <w:r w:rsidRPr="005348A0">
        <w:rPr>
          <w:rFonts w:ascii="Times New Roman" w:hAnsi="Times New Roman"/>
          <w:color w:val="000000" w:themeColor="text1"/>
        </w:rPr>
        <w:t xml:space="preserve">docente Ē.Krutova piedalījās </w:t>
      </w:r>
      <w:r w:rsidRPr="005348A0">
        <w:rPr>
          <w:rFonts w:ascii="Times New Roman" w:eastAsia="Times New Roman" w:hAnsi="Times New Roman"/>
          <w:lang w:eastAsia="lv-LV"/>
        </w:rPr>
        <w:t>Konsorcija</w:t>
      </w:r>
      <w:r w:rsidRPr="005348A0">
        <w:rPr>
          <w:rFonts w:ascii="Times New Roman" w:hAnsi="Times New Roman"/>
          <w:color w:val="000000" w:themeColor="text1"/>
        </w:rPr>
        <w:t xml:space="preserve"> Iekšējas Drošības akadēmijas Studiju Programmu padomes sanāksmēs; </w:t>
      </w:r>
    </w:p>
    <w:p w14:paraId="31F2BA93" w14:textId="0A017B08" w:rsid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sidRPr="00215BE9">
        <w:rPr>
          <w:rFonts w:ascii="Times New Roman" w:eastAsia="Times New Roman" w:hAnsi="Times New Roman"/>
          <w:lang w:eastAsia="lv-LV"/>
        </w:rPr>
        <w:t xml:space="preserve">docente Ē.Krutova deleģēta un darbojas </w:t>
      </w:r>
      <w:r w:rsidRPr="003034A8">
        <w:rPr>
          <w:rFonts w:ascii="Times New Roman" w:eastAsia="Times New Roman" w:hAnsi="Times New Roman"/>
          <w:lang w:eastAsia="lv-LV"/>
        </w:rPr>
        <w:t>da</w:t>
      </w:r>
      <w:r w:rsidRPr="00215BE9">
        <w:rPr>
          <w:rFonts w:ascii="Times New Roman" w:eastAsia="Times New Roman" w:hAnsi="Times New Roman"/>
          <w:lang w:eastAsia="lv-LV"/>
        </w:rPr>
        <w:t>rba grupā</w:t>
      </w:r>
      <w:r w:rsidRPr="003034A8">
        <w:rPr>
          <w:rFonts w:ascii="Times New Roman" w:eastAsia="Times New Roman" w:hAnsi="Times New Roman"/>
          <w:lang w:eastAsia="lv-LV"/>
        </w:rPr>
        <w:t xml:space="preserve"> Valsts policijas jaunākā virsnieka pro</w:t>
      </w:r>
      <w:r w:rsidRPr="00215BE9">
        <w:rPr>
          <w:rFonts w:ascii="Times New Roman" w:eastAsia="Times New Roman" w:hAnsi="Times New Roman"/>
          <w:lang w:eastAsia="lv-LV"/>
        </w:rPr>
        <w:t>fesijas standarta izstrādei;</w:t>
      </w:r>
      <w:r w:rsidRPr="003034A8">
        <w:rPr>
          <w:rFonts w:ascii="Times New Roman" w:eastAsia="Times New Roman" w:hAnsi="Times New Roman"/>
          <w:lang w:eastAsia="lv-LV"/>
        </w:rPr>
        <w:t> </w:t>
      </w:r>
    </w:p>
    <w:p w14:paraId="75D9869E" w14:textId="1C229F3B" w:rsid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Pr>
          <w:rFonts w:ascii="Times New Roman" w:eastAsia="Times New Roman" w:hAnsi="Times New Roman"/>
          <w:lang w:eastAsia="lv-LV"/>
        </w:rPr>
        <w:t>k</w:t>
      </w:r>
      <w:r w:rsidRPr="003E412E">
        <w:rPr>
          <w:rFonts w:ascii="Times New Roman" w:eastAsia="Times New Roman" w:hAnsi="Times New Roman"/>
          <w:lang w:eastAsia="lv-LV"/>
        </w:rPr>
        <w:t>atedras personāls piedalījās</w:t>
      </w:r>
      <w:r w:rsidRPr="00000D87">
        <w:rPr>
          <w:rFonts w:ascii="Times New Roman" w:eastAsia="Times New Roman" w:hAnsi="Times New Roman"/>
          <w:lang w:eastAsia="lv-LV"/>
        </w:rPr>
        <w:t xml:space="preserve"> Iekšliet</w:t>
      </w:r>
      <w:r w:rsidRPr="003E412E">
        <w:rPr>
          <w:rFonts w:ascii="Times New Roman" w:eastAsia="Times New Roman" w:hAnsi="Times New Roman"/>
          <w:lang w:eastAsia="lv-LV"/>
        </w:rPr>
        <w:t xml:space="preserve">u ministrijas Industrijas dienā, kas rīkota </w:t>
      </w:r>
      <w:r w:rsidRPr="00597461">
        <w:rPr>
          <w:rFonts w:ascii="Times New Roman" w:eastAsia="Times New Roman" w:hAnsi="Times New Roman"/>
          <w:lang w:eastAsia="lv-LV"/>
        </w:rPr>
        <w:t xml:space="preserve">2023.gada </w:t>
      </w:r>
      <w:r w:rsidRPr="00000D87">
        <w:rPr>
          <w:rFonts w:ascii="Times New Roman" w:eastAsia="Times New Roman" w:hAnsi="Times New Roman"/>
          <w:lang w:eastAsia="lv-LV"/>
        </w:rPr>
        <w:t xml:space="preserve">gada </w:t>
      </w:r>
      <w:r w:rsidRPr="00000D87">
        <w:rPr>
          <w:rFonts w:ascii="Times New Roman" w:eastAsia="Times New Roman" w:hAnsi="Times New Roman"/>
          <w:bCs/>
          <w:lang w:eastAsia="lv-LV"/>
        </w:rPr>
        <w:t>20.aprīlī I</w:t>
      </w:r>
      <w:r w:rsidRPr="00000D87">
        <w:rPr>
          <w:rFonts w:ascii="Times New Roman" w:eastAsia="Times New Roman" w:hAnsi="Times New Roman"/>
          <w:lang w:eastAsia="lv-LV"/>
        </w:rPr>
        <w:t>ekšlietu ministrijā sadarbībā ar Drošības un aizsardzīb</w:t>
      </w:r>
      <w:r w:rsidRPr="00597461">
        <w:rPr>
          <w:rFonts w:ascii="Times New Roman" w:eastAsia="Times New Roman" w:hAnsi="Times New Roman"/>
          <w:lang w:eastAsia="lv-LV"/>
        </w:rPr>
        <w:t>as industriju federāciju (DAIF);</w:t>
      </w:r>
    </w:p>
    <w:p w14:paraId="774368BB" w14:textId="45F84067" w:rsidR="005348A0" w:rsidRDefault="005348A0" w:rsidP="00F4785C">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Pr>
          <w:rFonts w:ascii="Times New Roman" w:eastAsia="Times New Roman" w:hAnsi="Times New Roman"/>
          <w:lang w:eastAsia="lv-LV"/>
        </w:rPr>
        <w:t>k</w:t>
      </w:r>
      <w:r w:rsidRPr="003E412E">
        <w:rPr>
          <w:rFonts w:ascii="Times New Roman" w:eastAsia="Times New Roman" w:hAnsi="Times New Roman"/>
          <w:lang w:eastAsia="lv-LV"/>
        </w:rPr>
        <w:t xml:space="preserve">atedras personāls piedalījās </w:t>
      </w:r>
      <w:r w:rsidRPr="00000D87">
        <w:rPr>
          <w:rFonts w:ascii="Times New Roman" w:eastAsia="Times New Roman" w:hAnsi="Times New Roman"/>
          <w:lang w:eastAsia="lv-LV"/>
        </w:rPr>
        <w:t xml:space="preserve">Iekšējās drošības biroja </w:t>
      </w:r>
      <w:r w:rsidRPr="003E412E">
        <w:rPr>
          <w:rFonts w:ascii="Times New Roman" w:eastAsia="Times New Roman" w:hAnsi="Times New Roman"/>
          <w:lang w:eastAsia="lv-LV"/>
        </w:rPr>
        <w:t>rīkotājā konference</w:t>
      </w:r>
      <w:r w:rsidRPr="00000D87">
        <w:rPr>
          <w:rFonts w:ascii="Times New Roman" w:eastAsia="Times New Roman" w:hAnsi="Times New Roman"/>
          <w:lang w:eastAsia="lv-LV"/>
        </w:rPr>
        <w:t xml:space="preserve"> “Amatpersonu rīcība, kas saistīta ar fiziska spēka pielietošanu – riski, cēloņi un veicinošie apstākļi”</w:t>
      </w:r>
      <w:r>
        <w:rPr>
          <w:rFonts w:ascii="Times New Roman" w:eastAsia="Times New Roman" w:hAnsi="Times New Roman"/>
          <w:lang w:eastAsia="lv-LV"/>
        </w:rPr>
        <w:t>,</w:t>
      </w:r>
      <w:r w:rsidRPr="00000D87">
        <w:rPr>
          <w:rFonts w:ascii="Times New Roman" w:eastAsia="Times New Roman" w:hAnsi="Times New Roman"/>
          <w:lang w:eastAsia="lv-LV"/>
        </w:rPr>
        <w:t xml:space="preserve"> </w:t>
      </w:r>
      <w:r w:rsidRPr="003E412E">
        <w:rPr>
          <w:rFonts w:ascii="Times New Roman" w:eastAsia="Times New Roman" w:hAnsi="Times New Roman"/>
          <w:lang w:eastAsia="lv-LV"/>
        </w:rPr>
        <w:t xml:space="preserve">kas notika </w:t>
      </w:r>
      <w:r w:rsidRPr="00000D87">
        <w:rPr>
          <w:rFonts w:ascii="Times New Roman" w:eastAsia="Times New Roman" w:hAnsi="Times New Roman"/>
          <w:lang w:eastAsia="lv-LV"/>
        </w:rPr>
        <w:t>2023.gada 19.aprīlī videokonference</w:t>
      </w:r>
      <w:r>
        <w:rPr>
          <w:rFonts w:ascii="Times New Roman" w:eastAsia="Times New Roman" w:hAnsi="Times New Roman"/>
          <w:lang w:eastAsia="lv-LV"/>
        </w:rPr>
        <w:t xml:space="preserve">s veidā, </w:t>
      </w:r>
      <w:r w:rsidRPr="00597461">
        <w:rPr>
          <w:rFonts w:ascii="Times New Roman" w:eastAsia="Times New Roman" w:hAnsi="Times New Roman"/>
          <w:lang w:eastAsia="lv-LV"/>
        </w:rPr>
        <w:t>izmantojot Cisco Webex;</w:t>
      </w:r>
    </w:p>
    <w:p w14:paraId="5FCB77DF" w14:textId="05E14544" w:rsidR="005348A0" w:rsidRDefault="005348A0" w:rsidP="00C30394">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sidRPr="005348A0">
        <w:rPr>
          <w:rFonts w:ascii="Times New Roman" w:eastAsia="Times New Roman" w:hAnsi="Times New Roman"/>
          <w:lang w:eastAsia="lv-LV"/>
        </w:rPr>
        <w:t>docenti Ē.Krutova un Ē.Treļs  piedalījas sanāksmē/pārrunās  ar ekspertiem studiju programmas akreditācijas procesā;</w:t>
      </w:r>
    </w:p>
    <w:p w14:paraId="2E2AECCA" w14:textId="17C6629B" w:rsidR="005348A0" w:rsidRPr="005348A0" w:rsidRDefault="005348A0" w:rsidP="00C30394">
      <w:pPr>
        <w:pStyle w:val="ListParagraph"/>
        <w:widowControl w:val="0"/>
        <w:numPr>
          <w:ilvl w:val="0"/>
          <w:numId w:val="62"/>
        </w:numPr>
        <w:shd w:val="clear" w:color="auto" w:fill="FFFFFF"/>
        <w:tabs>
          <w:tab w:val="left" w:pos="346"/>
        </w:tabs>
        <w:autoSpaceDE w:val="0"/>
        <w:autoSpaceDN w:val="0"/>
        <w:adjustRightInd w:val="0"/>
        <w:ind w:left="709" w:hanging="283"/>
        <w:jc w:val="both"/>
        <w:rPr>
          <w:rFonts w:ascii="Times New Roman" w:eastAsia="Times New Roman" w:hAnsi="Times New Roman"/>
          <w:lang w:eastAsia="lv-LV"/>
        </w:rPr>
      </w:pPr>
      <w:r w:rsidRPr="005348A0">
        <w:rPr>
          <w:rFonts w:ascii="Times New Roman" w:eastAsia="Times New Roman" w:hAnsi="Times New Roman"/>
          <w:lang w:eastAsia="lv-LV"/>
        </w:rPr>
        <w:t>docente Ē.Krutova iekļauta Eiropas Komisijas dalībvalstu ekspertu rezervē dalībai periodiskajās Šengenas izvērtēšanas vizītēs, kas tiek īstenotas saskaņā ar Eiropas Savienības Regulu 2022/922.</w:t>
      </w:r>
    </w:p>
    <w:p w14:paraId="167A2331" w14:textId="77777777" w:rsidR="00605A94" w:rsidRPr="00605A94" w:rsidRDefault="00605A94" w:rsidP="00134051">
      <w:pPr>
        <w:widowControl w:val="0"/>
        <w:tabs>
          <w:tab w:val="left" w:pos="993"/>
        </w:tabs>
        <w:adjustRightInd w:val="0"/>
        <w:spacing w:line="360" w:lineRule="atLeast"/>
        <w:ind w:firstLine="709"/>
        <w:jc w:val="both"/>
        <w:textAlignment w:val="baseline"/>
        <w:rPr>
          <w:rFonts w:ascii="Times New Roman" w:hAnsi="Times New Roman" w:cs="Times New Roman"/>
          <w:lang w:val="cs-CZ"/>
        </w:rPr>
      </w:pPr>
    </w:p>
    <w:p w14:paraId="23BC6954" w14:textId="1D9F0E49" w:rsidR="00FC64F9" w:rsidRPr="00A21298" w:rsidRDefault="00FC64F9" w:rsidP="002675A5">
      <w:pPr>
        <w:widowControl w:val="0"/>
        <w:tabs>
          <w:tab w:val="left" w:pos="993"/>
        </w:tabs>
        <w:adjustRightInd w:val="0"/>
        <w:spacing w:line="360" w:lineRule="atLeast"/>
        <w:ind w:firstLine="567"/>
        <w:jc w:val="both"/>
        <w:textAlignment w:val="baseline"/>
        <w:rPr>
          <w:rFonts w:ascii="Times New Roman" w:hAnsi="Times New Roman" w:cs="Times New Roman"/>
        </w:rPr>
      </w:pPr>
      <w:r w:rsidRPr="00A21298">
        <w:rPr>
          <w:rFonts w:ascii="Times New Roman" w:hAnsi="Times New Roman" w:cs="Times New Roman"/>
        </w:rPr>
        <w:t xml:space="preserve">Humanitārās katedras akadēmiskā personāla profesionālā pilnveide, </w:t>
      </w:r>
      <w:r w:rsidRPr="00A21298">
        <w:rPr>
          <w:rFonts w:ascii="Times New Roman" w:hAnsi="Times New Roman" w:cs="Times New Roman"/>
        </w:rPr>
        <w:lastRenderedPageBreak/>
        <w:t>pieredzes apmaiņa un starptautiskā sadarbība:</w:t>
      </w:r>
    </w:p>
    <w:p w14:paraId="006E30C0" w14:textId="77777777" w:rsidR="00A21298" w:rsidRDefault="00A21298" w:rsidP="00C30394">
      <w:pPr>
        <w:pStyle w:val="ListParagraph"/>
        <w:widowControl w:val="0"/>
        <w:numPr>
          <w:ilvl w:val="0"/>
          <w:numId w:val="63"/>
        </w:numPr>
        <w:tabs>
          <w:tab w:val="left" w:pos="993"/>
        </w:tabs>
        <w:adjustRightInd w:val="0"/>
        <w:spacing w:line="360" w:lineRule="atLeast"/>
        <w:ind w:left="709" w:hanging="283"/>
        <w:jc w:val="both"/>
        <w:textAlignment w:val="baseline"/>
        <w:rPr>
          <w:rFonts w:ascii="Times New Roman" w:hAnsi="Times New Roman" w:cs="Times New Roman"/>
        </w:rPr>
      </w:pPr>
      <w:r w:rsidRPr="00A21298">
        <w:rPr>
          <w:rFonts w:ascii="Times New Roman" w:hAnsi="Times New Roman" w:cs="Times New Roman"/>
        </w:rPr>
        <w:t>katedras p</w:t>
      </w:r>
      <w:r w:rsidR="00E320FA" w:rsidRPr="00A21298">
        <w:rPr>
          <w:rFonts w:ascii="Times New Roman" w:hAnsi="Times New Roman" w:cs="Times New Roman"/>
        </w:rPr>
        <w:t>edagoģe A.Šulte piedalījās Eiropas Savienības Tiesībaizsardzības apmācības aģentūras (turpmāk tekstā - CEPOL) kursā CT INFlow workshop “The instrumentalization of women and exploitation of children by terrorist organisations”, kas norisinājās Ankarā, Turcijā</w:t>
      </w:r>
      <w:r>
        <w:rPr>
          <w:rFonts w:ascii="Times New Roman" w:hAnsi="Times New Roman" w:cs="Times New Roman"/>
        </w:rPr>
        <w:t>;</w:t>
      </w:r>
    </w:p>
    <w:p w14:paraId="0DB7E2BC" w14:textId="77777777" w:rsidR="00A21298" w:rsidRDefault="00E320FA" w:rsidP="00C30394">
      <w:pPr>
        <w:pStyle w:val="ListParagraph"/>
        <w:widowControl w:val="0"/>
        <w:numPr>
          <w:ilvl w:val="0"/>
          <w:numId w:val="63"/>
        </w:numPr>
        <w:tabs>
          <w:tab w:val="left" w:pos="993"/>
        </w:tabs>
        <w:adjustRightInd w:val="0"/>
        <w:spacing w:line="360" w:lineRule="atLeast"/>
        <w:ind w:left="709" w:hanging="283"/>
        <w:jc w:val="both"/>
        <w:textAlignment w:val="baseline"/>
        <w:rPr>
          <w:rFonts w:ascii="Times New Roman" w:hAnsi="Times New Roman" w:cs="Times New Roman"/>
        </w:rPr>
      </w:pPr>
      <w:r w:rsidRPr="00A21298">
        <w:rPr>
          <w:rFonts w:ascii="Times New Roman" w:hAnsi="Times New Roman" w:cs="Times New Roman"/>
        </w:rPr>
        <w:t>pedagoģe A.Šulte darbojas Eiropas Komisijas tieši administrētās programmas „Erasmus+” projektā „PROTECT - Psihosociālo risku mazināšana tiesībaizsardzībā: apmācība kā līdzeklis labklājības veicināšanai” Nr.2021-I-PT01-KA220-VET-000028146</w:t>
      </w:r>
      <w:r w:rsidR="00A21298">
        <w:rPr>
          <w:rFonts w:ascii="Times New Roman" w:hAnsi="Times New Roman" w:cs="Times New Roman"/>
        </w:rPr>
        <w:t>;</w:t>
      </w:r>
    </w:p>
    <w:p w14:paraId="662D1DC7" w14:textId="0E156344" w:rsidR="00A21298" w:rsidRDefault="00E320FA" w:rsidP="00C30394">
      <w:pPr>
        <w:pStyle w:val="ListParagraph"/>
        <w:widowControl w:val="0"/>
        <w:numPr>
          <w:ilvl w:val="0"/>
          <w:numId w:val="63"/>
        </w:numPr>
        <w:tabs>
          <w:tab w:val="left" w:pos="993"/>
        </w:tabs>
        <w:adjustRightInd w:val="0"/>
        <w:spacing w:line="360" w:lineRule="atLeast"/>
        <w:ind w:left="709" w:hanging="283"/>
        <w:jc w:val="both"/>
        <w:textAlignment w:val="baseline"/>
        <w:rPr>
          <w:rFonts w:ascii="Times New Roman" w:hAnsi="Times New Roman" w:cs="Times New Roman"/>
        </w:rPr>
      </w:pPr>
      <w:r w:rsidRPr="00A21298">
        <w:rPr>
          <w:rFonts w:ascii="Times New Roman" w:hAnsi="Times New Roman" w:cs="Times New Roman"/>
        </w:rPr>
        <w:t>lektore O</w:t>
      </w:r>
      <w:r w:rsidR="00927A27">
        <w:rPr>
          <w:rFonts w:ascii="Times New Roman" w:hAnsi="Times New Roman" w:cs="Times New Roman"/>
        </w:rPr>
        <w:t>.</w:t>
      </w:r>
      <w:r w:rsidRPr="00A21298">
        <w:rPr>
          <w:rFonts w:ascii="Times New Roman" w:hAnsi="Times New Roman" w:cs="Times New Roman"/>
        </w:rPr>
        <w:t>Kibaļņika piedalījās Erasmus+ (docēšanas mobilitātē) programmā 2023.gadā jau treši reizi – šoreiz to realizējot Policijas akadēmijā Ščitno, Polijā</w:t>
      </w:r>
      <w:r w:rsidR="00A21298">
        <w:rPr>
          <w:rFonts w:ascii="Times New Roman" w:hAnsi="Times New Roman" w:cs="Times New Roman"/>
        </w:rPr>
        <w:t>’</w:t>
      </w:r>
    </w:p>
    <w:p w14:paraId="7F59C5E8" w14:textId="112C2236" w:rsidR="00E320FA" w:rsidRPr="00F604A4" w:rsidRDefault="00A21298" w:rsidP="00F604A4">
      <w:pPr>
        <w:pStyle w:val="ListParagraph"/>
        <w:widowControl w:val="0"/>
        <w:numPr>
          <w:ilvl w:val="0"/>
          <w:numId w:val="63"/>
        </w:numPr>
        <w:tabs>
          <w:tab w:val="left" w:pos="993"/>
        </w:tabs>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ņ</w:t>
      </w:r>
      <w:r w:rsidR="00E320FA" w:rsidRPr="00A21298">
        <w:rPr>
          <w:rFonts w:ascii="Times New Roman" w:hAnsi="Times New Roman" w:cs="Times New Roman"/>
        </w:rPr>
        <w:t>emot vērā, ka lektore O</w:t>
      </w:r>
      <w:r w:rsidR="00E5226F">
        <w:rPr>
          <w:rFonts w:ascii="Times New Roman" w:hAnsi="Times New Roman" w:cs="Times New Roman"/>
        </w:rPr>
        <w:t>.</w:t>
      </w:r>
      <w:r w:rsidR="00E320FA" w:rsidRPr="00A21298">
        <w:rPr>
          <w:rFonts w:ascii="Times New Roman" w:hAnsi="Times New Roman" w:cs="Times New Roman"/>
        </w:rPr>
        <w:t>K</w:t>
      </w:r>
      <w:r w:rsidR="005A49A8">
        <w:rPr>
          <w:rFonts w:ascii="Times New Roman" w:hAnsi="Times New Roman" w:cs="Times New Roman"/>
        </w:rPr>
        <w:t>ibaļņika</w:t>
      </w:r>
      <w:r w:rsidR="00E320FA" w:rsidRPr="00A21298">
        <w:rPr>
          <w:rFonts w:ascii="Times New Roman" w:hAnsi="Times New Roman" w:cs="Times New Roman"/>
        </w:rPr>
        <w:t xml:space="preserve"> ir Latvijas angļu valodas skolotāju asociācijas (LAVSA) biedre, viņa katru gadu saņem ielūgumu un piedalās ikgadējās LAVSA konferencēs. 2023.gadā O.Kibaļņika piedalījās LAVSA ikgadējā konferencē “Annual Conference 2023”.</w:t>
      </w:r>
      <w:r w:rsidR="00E320FA" w:rsidRPr="00F604A4">
        <w:rPr>
          <w:rFonts w:ascii="Times New Roman" w:hAnsi="Times New Roman" w:cs="Times New Roman"/>
        </w:rPr>
        <w:t>Konferences tematika bija saistīta ar dažādu angļu valodas aktuāliem mācīšanas un mācīšanās aspektiem un inovācijām izglītībā mūsdienu apstākļos.</w:t>
      </w:r>
    </w:p>
    <w:p w14:paraId="697D5FF6" w14:textId="2290BD38" w:rsidR="00A21298" w:rsidRPr="00F604A4" w:rsidRDefault="00F604A4" w:rsidP="00F604A4">
      <w:pPr>
        <w:pStyle w:val="ListParagraph"/>
        <w:widowControl w:val="0"/>
        <w:numPr>
          <w:ilvl w:val="0"/>
          <w:numId w:val="64"/>
        </w:numPr>
        <w:tabs>
          <w:tab w:val="left" w:pos="993"/>
        </w:tabs>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w:t>
      </w:r>
      <w:r w:rsidR="00A21298" w:rsidRPr="00A21298">
        <w:rPr>
          <w:rFonts w:ascii="Times New Roman" w:hAnsi="Times New Roman" w:cs="Times New Roman"/>
        </w:rPr>
        <w:t xml:space="preserve">edagoģe A.Šulte piedalījās Centra MARTA un Norvēģijas organizācijas “Alternativ til Vold” (“Alternatīva vardarbībai”) ekspertu organizētā seminārā “Darbs ar vardarbības veicējiem”. Seminārs norisinājās ANO vispasaules iniciatīvas “16 dienas pret vardarbību” ietvaros, lai izgaismotu dažādās pieejas vardarbības gadījumu risināšanā un veicinātu starpinstitucionālo sadarbību. </w:t>
      </w:r>
      <w:r w:rsidR="00A21298" w:rsidRPr="00F604A4">
        <w:rPr>
          <w:rFonts w:ascii="Times New Roman" w:hAnsi="Times New Roman" w:cs="Times New Roman"/>
        </w:rPr>
        <w:t>Seminārā tika apskatīti sekojoši jautājumi:</w:t>
      </w:r>
    </w:p>
    <w:p w14:paraId="09D75808" w14:textId="3DA5F7C2" w:rsidR="00A21298" w:rsidRPr="000D04A7"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Ieteikumi profesionālai komunikācijai ar vardarbības veicējiem;</w:t>
      </w:r>
    </w:p>
    <w:p w14:paraId="2558E175" w14:textId="6BD4A087" w:rsidR="00A21298" w:rsidRPr="000D04A7"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Metodes un paņēmieni darbā ar vardarbības veicējiem;</w:t>
      </w:r>
    </w:p>
    <w:p w14:paraId="5DCE01F8" w14:textId="6736D34A" w:rsidR="00A21298" w:rsidRPr="000D04A7"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Vardarbības veicēju saukšana pie atbildības.</w:t>
      </w:r>
    </w:p>
    <w:p w14:paraId="3CB20E52" w14:textId="25B7D9B3" w:rsidR="00A21298" w:rsidRPr="001D497E" w:rsidRDefault="00F604A4" w:rsidP="00C30394">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w:t>
      </w:r>
      <w:r w:rsidR="00A21298" w:rsidRPr="001D497E">
        <w:rPr>
          <w:rFonts w:ascii="Times New Roman" w:hAnsi="Times New Roman" w:cs="Times New Roman"/>
        </w:rPr>
        <w:t>edagoģe A.Šulte piedalījās biedrības “Centrs MARTA” un “Centra MARTA Liepājas nodibinājuma” organizētā seminārā</w:t>
      </w:r>
      <w:r w:rsidR="001D497E" w:rsidRPr="001D497E">
        <w:rPr>
          <w:rFonts w:ascii="Times New Roman" w:hAnsi="Times New Roman" w:cs="Times New Roman"/>
        </w:rPr>
        <w:t xml:space="preserve"> “</w:t>
      </w:r>
      <w:r w:rsidR="001D497E">
        <w:rPr>
          <w:rFonts w:ascii="Times New Roman" w:hAnsi="Times New Roman" w:cs="Times New Roman"/>
        </w:rPr>
        <w:t>V</w:t>
      </w:r>
      <w:r w:rsidR="001D497E" w:rsidRPr="001D497E">
        <w:rPr>
          <w:rFonts w:ascii="Times New Roman" w:hAnsi="Times New Roman" w:cs="Times New Roman"/>
        </w:rPr>
        <w:t>ardarbības problemātika un palīdzība cietušajiem”</w:t>
      </w:r>
      <w:r w:rsidR="001D497E">
        <w:rPr>
          <w:rFonts w:ascii="Times New Roman" w:hAnsi="Times New Roman" w:cs="Times New Roman"/>
        </w:rPr>
        <w:t>.</w:t>
      </w:r>
      <w:r w:rsidR="00A21298" w:rsidRPr="001D497E">
        <w:rPr>
          <w:rFonts w:ascii="Times New Roman" w:hAnsi="Times New Roman" w:cs="Times New Roman"/>
        </w:rPr>
        <w:t xml:space="preserve"> Seminārā tika apskatīti sekojoši jautājumi:</w:t>
      </w:r>
    </w:p>
    <w:p w14:paraId="5E2A6578" w14:textId="77777777"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Aizspriedumu un stereotipu atpazīšana un nozīme profesionālajā darbā</w:t>
      </w:r>
      <w:r w:rsidR="00927A27">
        <w:rPr>
          <w:rFonts w:ascii="Times New Roman" w:hAnsi="Times New Roman" w:cs="Times New Roman"/>
        </w:rPr>
        <w:t>;</w:t>
      </w:r>
    </w:p>
    <w:p w14:paraId="15DC324A" w14:textId="19275F07" w:rsidR="00A21298" w:rsidRPr="000D04A7"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Efektīva rīcība cietušo aizstāvībai;</w:t>
      </w:r>
    </w:p>
    <w:p w14:paraId="431D7F0F" w14:textId="77777777"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Vardarbības fenomens</w:t>
      </w:r>
      <w:r w:rsidR="00927A27">
        <w:rPr>
          <w:rFonts w:ascii="Times New Roman" w:hAnsi="Times New Roman" w:cs="Times New Roman"/>
        </w:rPr>
        <w:t>;</w:t>
      </w:r>
    </w:p>
    <w:p w14:paraId="127BA216" w14:textId="16754F76"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Kontrolējoša, pretošanās, situatīva vardarbība</w:t>
      </w:r>
      <w:r w:rsidR="00927A27">
        <w:rPr>
          <w:rFonts w:ascii="Times New Roman" w:hAnsi="Times New Roman" w:cs="Times New Roman"/>
        </w:rPr>
        <w:t>;</w:t>
      </w:r>
    </w:p>
    <w:p w14:paraId="194F2099" w14:textId="2D761306"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Atbalsta pakalpojumi un to nodrošināšana</w:t>
      </w:r>
      <w:r w:rsidR="00927A27">
        <w:rPr>
          <w:rFonts w:ascii="Times New Roman" w:hAnsi="Times New Roman" w:cs="Times New Roman"/>
        </w:rPr>
        <w:t>;</w:t>
      </w:r>
    </w:p>
    <w:p w14:paraId="3B81F3D6" w14:textId="25C486A7" w:rsidR="00A21298" w:rsidRPr="000D04A7"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Biedrības “Centrs MARTA” darbība;</w:t>
      </w:r>
    </w:p>
    <w:p w14:paraId="2D192FFF" w14:textId="77777777"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Cietušā perspektīva</w:t>
      </w:r>
      <w:r w:rsidR="00927A27">
        <w:rPr>
          <w:rFonts w:ascii="Times New Roman" w:hAnsi="Times New Roman" w:cs="Times New Roman"/>
        </w:rPr>
        <w:t>;</w:t>
      </w:r>
    </w:p>
    <w:p w14:paraId="03F0C556" w14:textId="7F6E745A" w:rsidR="00927A27" w:rsidRDefault="00A21298" w:rsidP="00927A27">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lastRenderedPageBreak/>
        <w:t>Vardarbības gadījuma novērtēšanas instrumenti</w:t>
      </w:r>
      <w:r w:rsidR="00927A27">
        <w:rPr>
          <w:rFonts w:ascii="Times New Roman" w:hAnsi="Times New Roman" w:cs="Times New Roman"/>
        </w:rPr>
        <w:t>;</w:t>
      </w:r>
    </w:p>
    <w:p w14:paraId="7C5F4CB6" w14:textId="09D80F2E" w:rsidR="00E320FA" w:rsidRDefault="00A21298" w:rsidP="00F604A4">
      <w:pPr>
        <w:widowControl w:val="0"/>
        <w:numPr>
          <w:ilvl w:val="1"/>
          <w:numId w:val="75"/>
        </w:numPr>
        <w:adjustRightInd w:val="0"/>
        <w:spacing w:line="360" w:lineRule="atLeast"/>
        <w:ind w:left="851" w:firstLine="142"/>
        <w:jc w:val="both"/>
        <w:textAlignment w:val="baseline"/>
        <w:rPr>
          <w:rFonts w:ascii="Times New Roman" w:hAnsi="Times New Roman" w:cs="Times New Roman"/>
        </w:rPr>
      </w:pPr>
      <w:r w:rsidRPr="000D04A7">
        <w:rPr>
          <w:rFonts w:ascii="Times New Roman" w:hAnsi="Times New Roman" w:cs="Times New Roman"/>
        </w:rPr>
        <w:t>Starpinstitucionālā sadarbība (Dulūtas, MARAC modeļi, Latvijas sadarbības prakses piemēri)</w:t>
      </w:r>
      <w:r w:rsidR="00277B5F">
        <w:rPr>
          <w:rFonts w:ascii="Times New Roman" w:hAnsi="Times New Roman" w:cs="Times New Roman"/>
        </w:rPr>
        <w:t>;</w:t>
      </w:r>
    </w:p>
    <w:p w14:paraId="233F4447" w14:textId="10C6B3FF" w:rsidR="00277B5F" w:rsidRDefault="00277B5F" w:rsidP="00277B5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pedagoģ</w:t>
      </w:r>
      <w:r w:rsidRPr="00F604A4">
        <w:rPr>
          <w:rFonts w:ascii="Times New Roman" w:hAnsi="Times New Roman" w:cs="Times New Roman"/>
        </w:rPr>
        <w:t>e E.Lipe piedalījās Eiropas padomes Policijas tīkla konferencē Strasbūrā “Preventīvie pasākumi policijas darbinieka nepamatota un pretlikumīga spēka pielietošanai”</w:t>
      </w:r>
      <w:r>
        <w:rPr>
          <w:rFonts w:ascii="Times New Roman" w:hAnsi="Times New Roman" w:cs="Times New Roman"/>
        </w:rPr>
        <w:t>;</w:t>
      </w:r>
    </w:p>
    <w:p w14:paraId="31F3EB0B" w14:textId="66850EEF" w:rsidR="00277B5F" w:rsidRDefault="00277B5F" w:rsidP="00277B5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pedagoģe E.Lipe piedalījās ieslodzījuma vietu pārvaldes konferencē “Ģimene. Likums. Prevencija.” ar pētījumu “</w:t>
      </w:r>
      <w:r w:rsidRPr="00F604A4">
        <w:rPr>
          <w:rFonts w:ascii="Times New Roman" w:hAnsi="Times New Roman" w:cs="Times New Roman"/>
        </w:rPr>
        <w:t>Pētījums par Ieslodzīto un viņu ģimeņu sociālo stāvokli un integrāciju sabiedrībā Latvijā - problēmas un risinājumi</w:t>
      </w:r>
      <w:r>
        <w:rPr>
          <w:rFonts w:ascii="Times New Roman" w:hAnsi="Times New Roman" w:cs="Times New Roman"/>
        </w:rPr>
        <w:t>”;</w:t>
      </w:r>
    </w:p>
    <w:p w14:paraId="199ADF29" w14:textId="5CA37406" w:rsidR="00277B5F" w:rsidRPr="00F604A4" w:rsidRDefault="00277B5F" w:rsidP="00277B5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 xml:space="preserve">E.Lipes, I.Kļaviņas publikācija </w:t>
      </w:r>
      <w:r w:rsidR="0087710F" w:rsidRPr="00F604A4">
        <w:rPr>
          <w:rFonts w:ascii="Times New Roman" w:hAnsi="Times New Roman" w:cs="Times New Roman"/>
        </w:rPr>
        <w:t>18.04.2023., Nr.</w:t>
      </w:r>
      <w:r w:rsidRPr="00F604A4">
        <w:rPr>
          <w:rFonts w:ascii="Times New Roman" w:hAnsi="Times New Roman" w:cs="Times New Roman"/>
        </w:rPr>
        <w:t xml:space="preserve"> 16</w:t>
      </w:r>
      <w:r w:rsidR="0087710F" w:rsidRPr="00F604A4">
        <w:rPr>
          <w:rFonts w:ascii="Times New Roman" w:hAnsi="Times New Roman" w:cs="Times New Roman"/>
        </w:rPr>
        <w:t xml:space="preserve"> </w:t>
      </w:r>
      <w:r w:rsidR="0087710F">
        <w:rPr>
          <w:rFonts w:ascii="Times New Roman" w:hAnsi="Times New Roman" w:cs="Times New Roman"/>
        </w:rPr>
        <w:t xml:space="preserve">žurnālā </w:t>
      </w:r>
      <w:r w:rsidR="0087710F" w:rsidRPr="00F604A4">
        <w:rPr>
          <w:rFonts w:ascii="Times New Roman" w:hAnsi="Times New Roman" w:cs="Times New Roman"/>
        </w:rPr>
        <w:t>Jurista Vārds, “</w:t>
      </w:r>
      <w:r w:rsidRPr="00F604A4">
        <w:rPr>
          <w:rFonts w:ascii="Times New Roman" w:hAnsi="Times New Roman" w:cs="Times New Roman"/>
        </w:rPr>
        <w:t>Valsts policijas un tās partneru izglītības iespējas CEPOL</w:t>
      </w:r>
      <w:r w:rsidR="0087710F" w:rsidRPr="00F604A4">
        <w:rPr>
          <w:rFonts w:ascii="Times New Roman" w:hAnsi="Times New Roman" w:cs="Times New Roman"/>
        </w:rPr>
        <w:t>”;</w:t>
      </w:r>
      <w:r>
        <w:rPr>
          <w:color w:val="004080"/>
        </w:rPr>
        <w:t xml:space="preserve"> </w:t>
      </w:r>
    </w:p>
    <w:p w14:paraId="05A6F362" w14:textId="014A1F41" w:rsidR="0087710F" w:rsidRDefault="0087710F" w:rsidP="00277B5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w:t>
      </w:r>
      <w:r w:rsidRPr="00F604A4">
        <w:rPr>
          <w:rFonts w:ascii="Times New Roman" w:hAnsi="Times New Roman" w:cs="Times New Roman"/>
        </w:rPr>
        <w:t>edagog</w:t>
      </w:r>
      <w:r>
        <w:rPr>
          <w:rFonts w:ascii="Times New Roman" w:hAnsi="Times New Roman" w:cs="Times New Roman"/>
        </w:rPr>
        <w:t>s</w:t>
      </w:r>
      <w:r w:rsidRPr="00F604A4">
        <w:rPr>
          <w:rFonts w:ascii="Times New Roman" w:hAnsi="Times New Roman" w:cs="Times New Roman"/>
        </w:rPr>
        <w:t xml:space="preserve"> I.M.Boļšakovs </w:t>
      </w:r>
      <w:r>
        <w:rPr>
          <w:rFonts w:ascii="Times New Roman" w:hAnsi="Times New Roman" w:cs="Times New Roman"/>
        </w:rPr>
        <w:t xml:space="preserve">23.02.2023. </w:t>
      </w:r>
      <w:r w:rsidRPr="00F604A4">
        <w:rPr>
          <w:rFonts w:ascii="Times New Roman" w:hAnsi="Times New Roman" w:cs="Times New Roman"/>
        </w:rPr>
        <w:t xml:space="preserve">piedalījās </w:t>
      </w:r>
      <w:r>
        <w:rPr>
          <w:rFonts w:ascii="Times New Roman" w:hAnsi="Times New Roman" w:cs="Times New Roman"/>
        </w:rPr>
        <w:t>Latvijas Universitātes konferencē “</w:t>
      </w:r>
      <w:r w:rsidRPr="00F604A4">
        <w:rPr>
          <w:rFonts w:ascii="Times New Roman" w:hAnsi="Times New Roman" w:cs="Times New Roman"/>
        </w:rPr>
        <w:t>Literatūra un reliģija: grēks un pestīšana” ar referātu “Cik ilgi pārbaudīsim Dievu? Ābrahāma-Īzaka dilemma Dena Simonsa tetraloģijā Hiperions”;</w:t>
      </w:r>
    </w:p>
    <w:p w14:paraId="454454A0" w14:textId="77777777" w:rsidR="00F9780F" w:rsidRDefault="0087710F" w:rsidP="00F9780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w:t>
      </w:r>
      <w:r w:rsidRPr="007656F0">
        <w:rPr>
          <w:rFonts w:ascii="Times New Roman" w:hAnsi="Times New Roman" w:cs="Times New Roman"/>
        </w:rPr>
        <w:t>edagog</w:t>
      </w:r>
      <w:r>
        <w:rPr>
          <w:rFonts w:ascii="Times New Roman" w:hAnsi="Times New Roman" w:cs="Times New Roman"/>
        </w:rPr>
        <w:t>s</w:t>
      </w:r>
      <w:r w:rsidRPr="007656F0">
        <w:rPr>
          <w:rFonts w:ascii="Times New Roman" w:hAnsi="Times New Roman" w:cs="Times New Roman"/>
        </w:rPr>
        <w:t xml:space="preserve"> I.M.Boļšakovs</w:t>
      </w:r>
      <w:r>
        <w:rPr>
          <w:rFonts w:ascii="Times New Roman" w:hAnsi="Times New Roman" w:cs="Times New Roman"/>
        </w:rPr>
        <w:t xml:space="preserve"> 20.04.2023. piedalījās </w:t>
      </w:r>
      <w:r w:rsidRPr="00F604A4">
        <w:rPr>
          <w:rFonts w:ascii="Times New Roman" w:hAnsi="Times New Roman" w:cs="Times New Roman"/>
        </w:rPr>
        <w:t xml:space="preserve">Latvijas Universitātes </w:t>
      </w:r>
      <w:r>
        <w:rPr>
          <w:rFonts w:ascii="Times New Roman" w:hAnsi="Times New Roman" w:cs="Times New Roman"/>
        </w:rPr>
        <w:br/>
      </w:r>
      <w:r w:rsidRPr="00F604A4">
        <w:rPr>
          <w:rFonts w:ascii="Times New Roman" w:hAnsi="Times New Roman" w:cs="Times New Roman"/>
        </w:rPr>
        <w:t>81. Starptautiska</w:t>
      </w:r>
      <w:r>
        <w:rPr>
          <w:rFonts w:ascii="Times New Roman" w:hAnsi="Times New Roman" w:cs="Times New Roman"/>
        </w:rPr>
        <w:t>jā</w:t>
      </w:r>
      <w:r w:rsidRPr="00F604A4">
        <w:rPr>
          <w:rFonts w:ascii="Times New Roman" w:hAnsi="Times New Roman" w:cs="Times New Roman"/>
        </w:rPr>
        <w:t xml:space="preserve"> zinātniska</w:t>
      </w:r>
      <w:r>
        <w:rPr>
          <w:rFonts w:ascii="Times New Roman" w:hAnsi="Times New Roman" w:cs="Times New Roman"/>
        </w:rPr>
        <w:t>jā</w:t>
      </w:r>
      <w:r w:rsidRPr="00F604A4">
        <w:rPr>
          <w:rFonts w:ascii="Times New Roman" w:hAnsi="Times New Roman" w:cs="Times New Roman"/>
        </w:rPr>
        <w:t xml:space="preserve"> konferenc</w:t>
      </w:r>
      <w:r>
        <w:rPr>
          <w:rFonts w:ascii="Times New Roman" w:hAnsi="Times New Roman" w:cs="Times New Roman"/>
        </w:rPr>
        <w:t>ē</w:t>
      </w:r>
      <w:r w:rsidRPr="00F604A4">
        <w:rPr>
          <w:rFonts w:ascii="Times New Roman" w:hAnsi="Times New Roman" w:cs="Times New Roman"/>
        </w:rPr>
        <w:t>, teoloģijas un reliģijpētniecības sekcij</w:t>
      </w:r>
      <w:r>
        <w:rPr>
          <w:rFonts w:ascii="Times New Roman" w:hAnsi="Times New Roman" w:cs="Times New Roman"/>
        </w:rPr>
        <w:t>ā</w:t>
      </w:r>
      <w:r w:rsidRPr="00F604A4">
        <w:rPr>
          <w:rFonts w:ascii="Times New Roman" w:hAnsi="Times New Roman" w:cs="Times New Roman"/>
        </w:rPr>
        <w:t xml:space="preserve"> ”Karš un miers”</w:t>
      </w:r>
      <w:r>
        <w:rPr>
          <w:rFonts w:ascii="Times New Roman" w:hAnsi="Times New Roman" w:cs="Times New Roman"/>
        </w:rPr>
        <w:t xml:space="preserve"> </w:t>
      </w:r>
      <w:r w:rsidR="00F9780F">
        <w:rPr>
          <w:rFonts w:ascii="Times New Roman" w:hAnsi="Times New Roman" w:cs="Times New Roman"/>
        </w:rPr>
        <w:t>-</w:t>
      </w:r>
      <w:r w:rsidRPr="00F604A4">
        <w:rPr>
          <w:rFonts w:ascii="Times New Roman" w:hAnsi="Times New Roman" w:cs="Times New Roman"/>
        </w:rPr>
        <w:t xml:space="preserve"> Ukrainas Grieķu katoļu baznīca kara apstākļos: Ukrainā, pasaulē, Latvijā</w:t>
      </w:r>
      <w:r>
        <w:rPr>
          <w:rFonts w:ascii="Times New Roman" w:hAnsi="Times New Roman" w:cs="Times New Roman"/>
        </w:rPr>
        <w:t>”;</w:t>
      </w:r>
    </w:p>
    <w:p w14:paraId="7BEDEBD0" w14:textId="696F5377" w:rsidR="00F9780F" w:rsidRDefault="00F9780F" w:rsidP="00F9780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sidRPr="00F604A4">
        <w:rPr>
          <w:rFonts w:ascii="Times New Roman" w:hAnsi="Times New Roman" w:cs="Times New Roman"/>
        </w:rPr>
        <w:t>pedagogs I.M.Boļšakovs veica pētījumu “Katoliskais tradicionālisms Latvijā” (01.07.2023- 01.10.2023.) Latvijas Universitāte, Teoloģijas fakultāte (Humanitāro un sociālo zinātņu pētījumu ētikas komiteja atzinums);</w:t>
      </w:r>
    </w:p>
    <w:p w14:paraId="6EE1F829" w14:textId="59914089" w:rsidR="00F9780F" w:rsidRDefault="00F9780F" w:rsidP="00F9780F">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pedagoģe M.Dango 20.05.2023. piedalījās konferencē izmeklētājiem “Pārliecinoša runa”</w:t>
      </w:r>
      <w:r w:rsidR="00BB4D36">
        <w:rPr>
          <w:rFonts w:ascii="Times New Roman" w:hAnsi="Times New Roman" w:cs="Times New Roman"/>
        </w:rPr>
        <w:t>;</w:t>
      </w:r>
    </w:p>
    <w:p w14:paraId="3465A79B" w14:textId="5963408E" w:rsidR="00BB4D36" w:rsidRPr="00F604A4" w:rsidRDefault="00BB4D36" w:rsidP="00F604A4">
      <w:pPr>
        <w:pStyle w:val="ListParagraph"/>
        <w:widowControl w:val="0"/>
        <w:numPr>
          <w:ilvl w:val="0"/>
          <w:numId w:val="65"/>
        </w:numPr>
        <w:adjustRightInd w:val="0"/>
        <w:spacing w:line="360" w:lineRule="atLeast"/>
        <w:ind w:left="709" w:hanging="283"/>
        <w:jc w:val="both"/>
        <w:textAlignment w:val="baseline"/>
        <w:rPr>
          <w:rFonts w:ascii="Times New Roman" w:hAnsi="Times New Roman" w:cs="Times New Roman"/>
        </w:rPr>
      </w:pPr>
      <w:r>
        <w:rPr>
          <w:rFonts w:ascii="Times New Roman" w:hAnsi="Times New Roman" w:cs="Times New Roman"/>
        </w:rPr>
        <w:t>V.</w:t>
      </w:r>
      <w:r w:rsidR="003F0BAE">
        <w:rPr>
          <w:rFonts w:ascii="Times New Roman" w:hAnsi="Times New Roman" w:cs="Times New Roman"/>
        </w:rPr>
        <w:t>K</w:t>
      </w:r>
      <w:r>
        <w:rPr>
          <w:rFonts w:ascii="Times New Roman" w:hAnsi="Times New Roman" w:cs="Times New Roman"/>
        </w:rPr>
        <w:t>alnbērza un O.</w:t>
      </w:r>
      <w:r w:rsidR="003F0BAE">
        <w:rPr>
          <w:rFonts w:ascii="Times New Roman" w:hAnsi="Times New Roman" w:cs="Times New Roman"/>
        </w:rPr>
        <w:t>J</w:t>
      </w:r>
      <w:r>
        <w:rPr>
          <w:rFonts w:ascii="Times New Roman" w:hAnsi="Times New Roman" w:cs="Times New Roman"/>
        </w:rPr>
        <w:t>ansone</w:t>
      </w:r>
      <w:r w:rsidR="003F0BAE">
        <w:rPr>
          <w:rFonts w:ascii="Times New Roman" w:hAnsi="Times New Roman" w:cs="Times New Roman"/>
        </w:rPr>
        <w:t xml:space="preserve"> veica mācību līdzekļa studiju kursa “Svešvaloda (angļu valoda) policijas darbiniekiem” satura izstrādi.</w:t>
      </w:r>
    </w:p>
    <w:p w14:paraId="6DA4E751" w14:textId="40CB1D3F" w:rsidR="0095083B" w:rsidRPr="00E826A4" w:rsidRDefault="00F9780F" w:rsidP="00F604A4">
      <w:pPr>
        <w:spacing w:before="100" w:beforeAutospacing="1"/>
        <w:ind w:firstLine="567"/>
        <w:jc w:val="both"/>
        <w:rPr>
          <w:rFonts w:ascii="Times New Roman" w:hAnsi="Times New Roman" w:cs="Times New Roman"/>
        </w:rPr>
      </w:pPr>
      <w:r>
        <w:rPr>
          <w:rFonts w:ascii="Times New Roman ,serif" w:hAnsi="Times New Roman ,serif"/>
          <w:color w:val="004080"/>
          <w:sz w:val="16"/>
          <w:szCs w:val="16"/>
        </w:rPr>
        <w:t> </w:t>
      </w:r>
      <w:r w:rsidR="004F4706" w:rsidRPr="0095083B">
        <w:rPr>
          <w:rFonts w:ascii="Times New Roman" w:hAnsi="Times New Roman" w:cs="Times New Roman"/>
        </w:rPr>
        <w:t>Izmeklētāju mācību centra personāla profesionālā pilnveide</w:t>
      </w:r>
      <w:r w:rsidR="0095083B">
        <w:rPr>
          <w:rFonts w:ascii="Times New Roman" w:hAnsi="Times New Roman" w:cs="Times New Roman"/>
        </w:rPr>
        <w:t>s</w:t>
      </w:r>
      <w:r w:rsidR="004F4706" w:rsidRPr="0095083B">
        <w:rPr>
          <w:rFonts w:ascii="Times New Roman" w:hAnsi="Times New Roman" w:cs="Times New Roman"/>
        </w:rPr>
        <w:t>, pieredzes apmaiņa</w:t>
      </w:r>
      <w:r w:rsidR="0095083B">
        <w:rPr>
          <w:rFonts w:ascii="Times New Roman" w:hAnsi="Times New Roman" w:cs="Times New Roman"/>
        </w:rPr>
        <w:t>s</w:t>
      </w:r>
      <w:r w:rsidR="004F4706" w:rsidRPr="0095083B">
        <w:rPr>
          <w:rFonts w:ascii="Times New Roman" w:hAnsi="Times New Roman" w:cs="Times New Roman"/>
        </w:rPr>
        <w:t xml:space="preserve"> un starptautiskā</w:t>
      </w:r>
      <w:r w:rsidR="0095083B">
        <w:rPr>
          <w:rFonts w:ascii="Times New Roman" w:hAnsi="Times New Roman" w:cs="Times New Roman"/>
        </w:rPr>
        <w:t>s</w:t>
      </w:r>
      <w:r w:rsidR="004F4706" w:rsidRPr="0095083B">
        <w:rPr>
          <w:rFonts w:ascii="Times New Roman" w:hAnsi="Times New Roman" w:cs="Times New Roman"/>
        </w:rPr>
        <w:t xml:space="preserve"> sadarbība</w:t>
      </w:r>
      <w:r w:rsidR="0095083B">
        <w:rPr>
          <w:rFonts w:ascii="Times New Roman" w:hAnsi="Times New Roman" w:cs="Times New Roman"/>
        </w:rPr>
        <w:t>s ietvaros a</w:t>
      </w:r>
      <w:r w:rsidR="0095083B" w:rsidRPr="00E826A4">
        <w:rPr>
          <w:rFonts w:ascii="Times New Roman" w:hAnsi="Times New Roman" w:cs="Times New Roman"/>
        </w:rPr>
        <w:t>pzinātas tiesībsargājošo iestāžu amatpersonu mācību vajadzības ne tikai apkopojot pieprasītos datu apjomus, bet arī nepastarpināti iegūstot informāciju, vienlaikus tikšanos laikā apzinot tiesībsargājošās iestādes kvalificētākās amatpersonas, kuras potenciāli uzrunāt mācību pakalpojuma nodrošināšanai:</w:t>
      </w:r>
    </w:p>
    <w:p w14:paraId="6A4AFC7E" w14:textId="39BBAA45" w:rsidR="0095083B"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95083B">
        <w:rPr>
          <w:rFonts w:ascii="Times New Roman" w:hAnsi="Times New Roman" w:cs="Times New Roman"/>
        </w:rPr>
        <w:t>12.04.2023 IMC vadītāja un izglītības programmu vadītāja piedalījās projekta “Tieslietu akadēmija” atklāšanas pasākumā;</w:t>
      </w:r>
    </w:p>
    <w:p w14:paraId="309C42BD"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19.05.2023. IMC darbinieki pēc VP GkrPP amatpersonas lūguma tikās ar Valsts tiesu medicīnas ekspertīzes centra pārstāvjiem;</w:t>
      </w:r>
    </w:p>
    <w:p w14:paraId="0E7D8A79"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lastRenderedPageBreak/>
        <w:t>17.03.2023. tikšanās ar VDD PIN darbiniekiem par sadarbību. Visa gada garumā IMC veica koordinēšanu un atbalstu VDD PIN organizēja un vadīja mācības "Pasažieru datu apstrāde un to pieprasīšanas kārtība" visām TAI;</w:t>
      </w:r>
    </w:p>
    <w:p w14:paraId="2F1440E8"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10.05.2023. tikšanās ar LR Prokuratūras Īpaši pilnvarotu prokuroru nodaļas amatpersonām, lai iepazīstinātu ar VPK IMC, tika pārrunāts par prokuroru iesaisti apmācību procesā jautājumos, kas skar operatīvo darbību;</w:t>
      </w:r>
    </w:p>
    <w:p w14:paraId="370AC8D7"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 xml:space="preserve">13.06.2023. tikšanās ar NVO “Marta” (Ilutu Lāci un Beati Jonīti), I.Valaini (VP) un L.Vaivodi (“Turība” pasniedzēju doktoranti) par mācību programmas izveidošanu Valsts policijas darbiniekiem, kā atpazīt vardarbību un komunicēt ar cietušajiem; </w:t>
      </w:r>
    </w:p>
    <w:p w14:paraId="33C7C1AA"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15.06.2023. tikšanās ar RTU docentu Aleksandru Čerņakovu - Neimarku (Elektronikas un telekomunikāciju fakultātes  telekomunikāciju institūts) par iespējamo sadarbību;</w:t>
      </w:r>
    </w:p>
    <w:p w14:paraId="115D5D45"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 xml:space="preserve">16.06.2023. dalība RSU Zinātniski praktiskā Medicīnas tiesību konference; </w:t>
      </w:r>
    </w:p>
    <w:p w14:paraId="45CFD09F"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28.06.2023. IMC tikšanās ar Tiesu administrācijas amatpersonām, kas realizē Tieslietu akadēmijas projektu, nolūkā apmainīties ar informāciju par paredzētajām mācību programmām, mācību procesu, plānotiem kopīgiem pasākumiem;</w:t>
      </w:r>
    </w:p>
    <w:p w14:paraId="50833236"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31.07.2023. Tikšanās  ar ASV Tieslietu departamenta OPDAT Reģionālo Rezidējošo Juridisko padomnieku M.Grantu par iespējamo sadarbību un izmeklētāju izglītošanas iespējamību  piespiedu darba jautājumos (Cilvēktirdzniecības jautājumos);</w:t>
      </w:r>
    </w:p>
    <w:p w14:paraId="542A2246" w14:textId="77777777" w:rsidR="0095083B" w:rsidRPr="00E826A4" w:rsidRDefault="0095083B" w:rsidP="00C73F90">
      <w:pPr>
        <w:pStyle w:val="ListParagraph"/>
        <w:numPr>
          <w:ilvl w:val="0"/>
          <w:numId w:val="23"/>
        </w:numPr>
        <w:spacing w:after="160" w:line="259" w:lineRule="auto"/>
        <w:ind w:left="709" w:hanging="283"/>
        <w:jc w:val="both"/>
        <w:rPr>
          <w:rFonts w:ascii="Times New Roman" w:hAnsi="Times New Roman" w:cs="Times New Roman"/>
        </w:rPr>
      </w:pPr>
      <w:r w:rsidRPr="00E826A4">
        <w:rPr>
          <w:rFonts w:ascii="Times New Roman" w:hAnsi="Times New Roman" w:cs="Times New Roman"/>
        </w:rPr>
        <w:t>27.09.2023. VPK IMC tikās ar CERT.LV (Informācijas tehnoloģiju drošības incidentu novēršanas institūciju”, kas ir Latvijas Universitātes Matemātikas un informātikas institūta”(LU MII) struktūrvienība, kas darbojas LR Aizsardzības Ministrijas pakļautībā IT drošības likuma ietvaros, nolūkā sadarboties;</w:t>
      </w:r>
    </w:p>
    <w:p w14:paraId="7D74D895" w14:textId="77777777" w:rsidR="0095083B" w:rsidRPr="0095083B" w:rsidRDefault="0095083B" w:rsidP="002675A5">
      <w:pPr>
        <w:ind w:firstLine="567"/>
        <w:jc w:val="both"/>
        <w:rPr>
          <w:rFonts w:ascii="Times New Roman" w:hAnsi="Times New Roman" w:cs="Times New Roman"/>
        </w:rPr>
      </w:pPr>
      <w:r w:rsidRPr="0095083B">
        <w:rPr>
          <w:rFonts w:ascii="Times New Roman" w:hAnsi="Times New Roman" w:cs="Times New Roman"/>
        </w:rPr>
        <w:t>Sadarbībā ar citām tiesībsargājošo iestāžu struktūrām IMC veica sekojošu mācību pasākumu organizāciju:</w:t>
      </w:r>
    </w:p>
    <w:p w14:paraId="06A5B987" w14:textId="2276826B" w:rsidR="0095083B" w:rsidRDefault="0095083B" w:rsidP="004121DF">
      <w:pPr>
        <w:pStyle w:val="ListParagraph"/>
        <w:numPr>
          <w:ilvl w:val="0"/>
          <w:numId w:val="22"/>
        </w:numPr>
        <w:spacing w:after="160" w:line="259" w:lineRule="auto"/>
        <w:jc w:val="both"/>
        <w:rPr>
          <w:rFonts w:ascii="Times New Roman" w:hAnsi="Times New Roman" w:cs="Times New Roman"/>
        </w:rPr>
      </w:pPr>
      <w:r w:rsidRPr="00E826A4">
        <w:rPr>
          <w:rFonts w:ascii="Times New Roman" w:hAnsi="Times New Roman" w:cs="Times New Roman"/>
        </w:rPr>
        <w:t xml:space="preserve">26.05. un 29.05.2023. piedalījās VP ENAP organizētajā praktiskajā seminārā, projekta ietvaros,  par NILL izmeklēšanas jautājumiem </w:t>
      </w:r>
      <w:r w:rsidR="009024BF">
        <w:rPr>
          <w:rFonts w:ascii="Times New Roman" w:hAnsi="Times New Roman" w:cs="Times New Roman"/>
        </w:rPr>
        <w:br/>
      </w:r>
      <w:r w:rsidRPr="00E826A4">
        <w:rPr>
          <w:rFonts w:ascii="Times New Roman" w:hAnsi="Times New Roman" w:cs="Times New Roman"/>
        </w:rPr>
        <w:t xml:space="preserve">"Par noziedzīgi iegūtas mantas procesa izspēli: no FID ziņojuma līdz tiesas izspēlei”, kas bija turpinājums VPK IMC organizētājām mācībām </w:t>
      </w:r>
      <w:r w:rsidR="009024BF">
        <w:rPr>
          <w:rFonts w:ascii="Times New Roman" w:hAnsi="Times New Roman" w:cs="Times New Roman"/>
        </w:rPr>
        <w:br/>
      </w:r>
      <w:r w:rsidRPr="00E826A4">
        <w:rPr>
          <w:rFonts w:ascii="Times New Roman" w:hAnsi="Times New Roman" w:cs="Times New Roman"/>
        </w:rPr>
        <w:t>“NN NILL identificēšana pirmstiesas izmeklēšanā un noziedzīgi iegūtu līdzekļu atguvē”,  (informācijas, pieredzes un domu apmaiņas pasākums (26.04.-27.04.2023.);</w:t>
      </w:r>
    </w:p>
    <w:p w14:paraId="1ECB2B04" w14:textId="77777777" w:rsidR="0095083B" w:rsidRPr="00E826A4" w:rsidRDefault="0095083B" w:rsidP="004121DF">
      <w:pPr>
        <w:pStyle w:val="ListParagraph"/>
        <w:numPr>
          <w:ilvl w:val="0"/>
          <w:numId w:val="22"/>
        </w:numPr>
        <w:spacing w:after="160" w:line="259" w:lineRule="auto"/>
        <w:jc w:val="both"/>
        <w:rPr>
          <w:rFonts w:ascii="Times New Roman" w:hAnsi="Times New Roman" w:cs="Times New Roman"/>
        </w:rPr>
      </w:pPr>
      <w:r w:rsidRPr="00E826A4">
        <w:rPr>
          <w:rFonts w:ascii="Times New Roman" w:hAnsi="Times New Roman" w:cs="Times New Roman"/>
        </w:rPr>
        <w:t xml:space="preserve">17.03.2023. Eiropas Komisija ir izsludinājusi projektu konkursu programmā “Pilsoņi, vienlīdzība, tiesības un vērtības”, kurā 4.temats ir “ES vērtību un tiesību aizsardzība, apkarojot naida runu un naida </w:t>
      </w:r>
      <w:r w:rsidRPr="00E826A4">
        <w:rPr>
          <w:rFonts w:ascii="Times New Roman" w:hAnsi="Times New Roman" w:cs="Times New Roman"/>
        </w:rPr>
        <w:lastRenderedPageBreak/>
        <w:t>noziegumus” (CERV-2023-CHAR-LITI-SPEECH), Projekta pieteikumu iesniegšanas termiņš ir 2023.gada 25.maijs. VPK deleģējusi piedalīties sagatavot projekta pieteikumu IMC izglītības programmu vadītāju, projekta pozitīva rezultāta gadījumā iesaistot IMC. Projekta pieteikumu sadarbības partneri ir iesnieguši noteiktajā termiņā;</w:t>
      </w:r>
    </w:p>
    <w:p w14:paraId="733DEA0E" w14:textId="77777777" w:rsidR="0095083B" w:rsidRPr="00E826A4" w:rsidRDefault="0095083B" w:rsidP="004121DF">
      <w:pPr>
        <w:pStyle w:val="ListParagraph"/>
        <w:numPr>
          <w:ilvl w:val="0"/>
          <w:numId w:val="22"/>
        </w:numPr>
        <w:spacing w:after="160" w:line="259" w:lineRule="auto"/>
        <w:jc w:val="both"/>
        <w:rPr>
          <w:rFonts w:ascii="Times New Roman" w:hAnsi="Times New Roman" w:cs="Times New Roman"/>
        </w:rPr>
      </w:pPr>
      <w:r w:rsidRPr="00E826A4">
        <w:rPr>
          <w:rFonts w:ascii="Times New Roman" w:hAnsi="Times New Roman" w:cs="Times New Roman"/>
        </w:rPr>
        <w:t>Tika sniegts atbalsts Juridiskās palīdzības administrācijai organizēt pasākumu (online) Valsts nodrošinātā juridiskā palīdzība vardarbībā cietušām personām.</w:t>
      </w:r>
    </w:p>
    <w:p w14:paraId="2948FE5E" w14:textId="377607BB" w:rsidR="0095083B" w:rsidRPr="00127231" w:rsidRDefault="0095083B" w:rsidP="004121DF">
      <w:pPr>
        <w:pStyle w:val="ListParagraph"/>
        <w:numPr>
          <w:ilvl w:val="0"/>
          <w:numId w:val="22"/>
        </w:numPr>
        <w:spacing w:after="160" w:line="259" w:lineRule="auto"/>
        <w:jc w:val="both"/>
        <w:rPr>
          <w:rStyle w:val="Strong"/>
          <w:rFonts w:ascii="Times New Roman" w:hAnsi="Times New Roman" w:cs="Times New Roman"/>
          <w:b w:val="0"/>
          <w:bCs w:val="0"/>
        </w:rPr>
      </w:pPr>
      <w:r w:rsidRPr="00E826A4">
        <w:rPr>
          <w:rFonts w:ascii="Times New Roman" w:hAnsi="Times New Roman" w:cs="Times New Roman"/>
        </w:rPr>
        <w:t xml:space="preserve">IMC sniedza organizatorisko palīdzību VDD PIN apzinot un informējot TAI amatpersonas, par iespēju iegūt zināšanas, apmācību veidā - </w:t>
      </w:r>
      <w:r w:rsidR="009024BF">
        <w:rPr>
          <w:rFonts w:ascii="Times New Roman" w:hAnsi="Times New Roman" w:cs="Times New Roman"/>
        </w:rPr>
        <w:br/>
      </w:r>
      <w:r w:rsidRPr="00E826A4">
        <w:rPr>
          <w:rFonts w:ascii="Times New Roman" w:hAnsi="Times New Roman" w:cs="Times New Roman"/>
        </w:rPr>
        <w:t>“Par gaisa kuģu pasažieru reģistru</w:t>
      </w:r>
      <w:r w:rsidRPr="00127231">
        <w:rPr>
          <w:rFonts w:ascii="Times New Roman" w:hAnsi="Times New Roman" w:cs="Times New Roman"/>
          <w:b/>
          <w:bCs/>
        </w:rPr>
        <w:t xml:space="preserve">” </w:t>
      </w:r>
      <w:r w:rsidRPr="00127231">
        <w:rPr>
          <w:rStyle w:val="Strong"/>
          <w:rFonts w:ascii="Times New Roman" w:hAnsi="Times New Roman" w:cs="Times New Roman"/>
          <w:b w:val="0"/>
          <w:bCs w:val="0"/>
        </w:rPr>
        <w:t>“Pasažieru datu apstrāde un to pieprasīšanas kārtība”, VDD PIN darbiniekiem veicot apmācību izbraucot uz vietām.</w:t>
      </w:r>
    </w:p>
    <w:p w14:paraId="1B1DF98B" w14:textId="58EA0268" w:rsidR="0095083B" w:rsidRPr="00F62ECC" w:rsidRDefault="0095083B" w:rsidP="004121DF">
      <w:pPr>
        <w:pStyle w:val="ListParagraph"/>
        <w:numPr>
          <w:ilvl w:val="0"/>
          <w:numId w:val="22"/>
        </w:numPr>
        <w:spacing w:after="160" w:line="259" w:lineRule="auto"/>
        <w:jc w:val="both"/>
        <w:rPr>
          <w:rFonts w:ascii="Times New Roman" w:hAnsi="Times New Roman" w:cs="Times New Roman"/>
          <w:b/>
          <w:bCs/>
        </w:rPr>
      </w:pPr>
      <w:r w:rsidRPr="00E826A4">
        <w:rPr>
          <w:rFonts w:ascii="Times New Roman" w:hAnsi="Times New Roman" w:cs="Times New Roman"/>
          <w:color w:val="000000" w:themeColor="text1"/>
        </w:rPr>
        <w:t>2023.gada 28.decembrī seminārs par ekonomisko noziegumu izmeklēšanas problemātiku “Finanšu izmeklēšanas aktualitātes tiesībaizsardzības iestādēs 2023.gadā”. Seminārā klātienē pulcējās finanšu analītiķi no dažādām tiesībaizsardzības un sadarbības partneru iestādēm. Seminārs notika Eiropas Ekonomikas zonas projekta Nr.EEZ/VP/2020/1 ietvaros (realizē VP ENAP)</w:t>
      </w:r>
      <w:r w:rsidR="00F62ECC">
        <w:rPr>
          <w:rFonts w:ascii="Times New Roman" w:hAnsi="Times New Roman" w:cs="Times New Roman"/>
          <w:color w:val="000000" w:themeColor="text1"/>
        </w:rPr>
        <w:t>.</w:t>
      </w:r>
    </w:p>
    <w:p w14:paraId="418123E5" w14:textId="06EE97DA" w:rsidR="00F62ECC" w:rsidRDefault="00F62ECC" w:rsidP="004121DF">
      <w:pPr>
        <w:pStyle w:val="ListParagraph"/>
        <w:numPr>
          <w:ilvl w:val="0"/>
          <w:numId w:val="22"/>
        </w:numPr>
        <w:spacing w:line="276" w:lineRule="auto"/>
        <w:jc w:val="both"/>
        <w:rPr>
          <w:rFonts w:ascii="Times New Roman" w:eastAsia="Calibri" w:hAnsi="Times New Roman" w:cs="Times New Roman"/>
        </w:rPr>
      </w:pPr>
      <w:r w:rsidRPr="00F62ECC">
        <w:rPr>
          <w:rFonts w:ascii="Times New Roman" w:eastAsia="Calibri" w:hAnsi="Times New Roman" w:cs="Times New Roman"/>
        </w:rPr>
        <w:t xml:space="preserve">2023. gada 29. novembrī Valsts policijas koledžas Izmeklētāju mācību centrs sadarbībā ar Amerikas Savienoto Valstu vēstniecību Latvijā organizēja Valsts tiesību aizsardzības iestāžu amatpersonām paredzēto semināru </w:t>
      </w:r>
      <w:r w:rsidRPr="00F62ECC">
        <w:rPr>
          <w:rFonts w:ascii="Times New Roman" w:hAnsi="Times New Roman" w:cs="Times New Roman"/>
          <w:kern w:val="1"/>
          <w:lang w:eastAsia="ar-SA"/>
        </w:rPr>
        <w:t>“Cīņa pret cilvēku tirdzniecību”</w:t>
      </w:r>
      <w:r w:rsidRPr="00F62ECC">
        <w:rPr>
          <w:rFonts w:ascii="Times New Roman" w:hAnsi="Times New Roman" w:cs="Times New Roman"/>
        </w:rPr>
        <w:t xml:space="preserve">, ar uzsvaru cilvēku tirdzniecības jēdziena un to elementu (ievainojamība) izpratnei. </w:t>
      </w:r>
      <w:r w:rsidRPr="00F62ECC">
        <w:rPr>
          <w:rFonts w:ascii="Times New Roman" w:eastAsia="Calibri" w:hAnsi="Times New Roman" w:cs="Times New Roman"/>
        </w:rPr>
        <w:t>Semināra laikā tika nodrošināta sinhronā tulkošana (piedalījās 32 klausītāji).</w:t>
      </w:r>
    </w:p>
    <w:p w14:paraId="10DBF138" w14:textId="77777777" w:rsidR="005A49A8" w:rsidRDefault="005A49A8" w:rsidP="002675A5">
      <w:pPr>
        <w:ind w:firstLine="567"/>
        <w:rPr>
          <w:rFonts w:ascii="Times New Roman" w:hAnsi="Times New Roman" w:cs="Times New Roman"/>
        </w:rPr>
      </w:pPr>
    </w:p>
    <w:p w14:paraId="76764166" w14:textId="3713E243" w:rsidR="0080449B" w:rsidRPr="00F723B2" w:rsidRDefault="0080449B" w:rsidP="002675A5">
      <w:pPr>
        <w:ind w:firstLine="567"/>
        <w:rPr>
          <w:rFonts w:ascii="Times New Roman" w:hAnsi="Times New Roman" w:cs="Times New Roman"/>
        </w:rPr>
      </w:pPr>
      <w:r w:rsidRPr="00F723B2">
        <w:rPr>
          <w:rFonts w:ascii="Times New Roman" w:hAnsi="Times New Roman" w:cs="Times New Roman"/>
        </w:rPr>
        <w:t>Kadetu nodaļas kadetu piedalīšanās ārpus mācību un studiju darba:</w:t>
      </w:r>
    </w:p>
    <w:p w14:paraId="31B7D5D9" w14:textId="5B90431A" w:rsidR="0080449B" w:rsidRPr="00F723B2" w:rsidRDefault="00621D55" w:rsidP="004121DF">
      <w:pPr>
        <w:pStyle w:val="ListParagraph"/>
        <w:numPr>
          <w:ilvl w:val="0"/>
          <w:numId w:val="21"/>
        </w:numPr>
        <w:tabs>
          <w:tab w:val="left" w:pos="993"/>
        </w:tabs>
        <w:ind w:left="0" w:firstLine="709"/>
        <w:jc w:val="both"/>
        <w:rPr>
          <w:rFonts w:ascii="Times New Roman" w:hAnsi="Times New Roman" w:cs="Times New Roman"/>
        </w:rPr>
      </w:pPr>
      <w:r w:rsidRPr="00F723B2">
        <w:rPr>
          <w:rFonts w:ascii="Times New Roman" w:hAnsi="Times New Roman" w:cs="Times New Roman"/>
        </w:rPr>
        <w:t>d</w:t>
      </w:r>
      <w:r w:rsidR="0080449B" w:rsidRPr="00F723B2">
        <w:rPr>
          <w:rFonts w:ascii="Times New Roman" w:hAnsi="Times New Roman" w:cs="Times New Roman"/>
        </w:rPr>
        <w:t>alība pasākumā "Ēnu diena 202</w:t>
      </w:r>
      <w:r w:rsidR="00F723B2" w:rsidRPr="00F723B2">
        <w:rPr>
          <w:rFonts w:ascii="Times New Roman" w:hAnsi="Times New Roman" w:cs="Times New Roman"/>
        </w:rPr>
        <w:t>3</w:t>
      </w:r>
      <w:r w:rsidR="0080449B" w:rsidRPr="00F723B2">
        <w:rPr>
          <w:rFonts w:ascii="Times New Roman" w:hAnsi="Times New Roman" w:cs="Times New Roman"/>
        </w:rPr>
        <w:t>";</w:t>
      </w:r>
    </w:p>
    <w:p w14:paraId="63387AA3" w14:textId="77777777" w:rsidR="0080449B" w:rsidRPr="00F723B2" w:rsidRDefault="00621D55" w:rsidP="004121DF">
      <w:pPr>
        <w:pStyle w:val="ListParagraph"/>
        <w:numPr>
          <w:ilvl w:val="0"/>
          <w:numId w:val="21"/>
        </w:numPr>
        <w:tabs>
          <w:tab w:val="left" w:pos="993"/>
        </w:tabs>
        <w:ind w:left="0" w:firstLine="709"/>
        <w:jc w:val="both"/>
        <w:rPr>
          <w:rFonts w:ascii="Times New Roman" w:hAnsi="Times New Roman" w:cs="Times New Roman"/>
        </w:rPr>
      </w:pPr>
      <w:r w:rsidRPr="00F723B2">
        <w:rPr>
          <w:rFonts w:ascii="Times New Roman" w:hAnsi="Times New Roman" w:cs="Times New Roman"/>
        </w:rPr>
        <w:t>d</w:t>
      </w:r>
      <w:r w:rsidR="0080449B" w:rsidRPr="00F723B2">
        <w:rPr>
          <w:rFonts w:ascii="Times New Roman" w:hAnsi="Times New Roman" w:cs="Times New Roman"/>
        </w:rPr>
        <w:t xml:space="preserve">alība </w:t>
      </w:r>
      <w:r w:rsidR="00AA5FC7" w:rsidRPr="00F723B2">
        <w:rPr>
          <w:rFonts w:ascii="Times New Roman" w:hAnsi="Times New Roman" w:cs="Times New Roman"/>
        </w:rPr>
        <w:t>K</w:t>
      </w:r>
      <w:r w:rsidR="0080449B" w:rsidRPr="00F723B2">
        <w:rPr>
          <w:rFonts w:ascii="Times New Roman" w:hAnsi="Times New Roman" w:cs="Times New Roman"/>
        </w:rPr>
        <w:t>oledžas organizētajā pasākumā "Atvērto durvju diena"</w:t>
      </w:r>
      <w:r w:rsidRPr="00F723B2">
        <w:rPr>
          <w:rFonts w:ascii="Times New Roman" w:hAnsi="Times New Roman" w:cs="Times New Roman"/>
        </w:rPr>
        <w:t>;</w:t>
      </w:r>
    </w:p>
    <w:p w14:paraId="08C5AEA3" w14:textId="13B46C4D" w:rsidR="0080449B" w:rsidRPr="00F723B2" w:rsidRDefault="00621D55" w:rsidP="004121DF">
      <w:pPr>
        <w:pStyle w:val="ListParagraph"/>
        <w:numPr>
          <w:ilvl w:val="0"/>
          <w:numId w:val="21"/>
        </w:numPr>
        <w:tabs>
          <w:tab w:val="left" w:pos="993"/>
        </w:tabs>
        <w:ind w:left="0" w:firstLine="709"/>
        <w:jc w:val="both"/>
        <w:rPr>
          <w:rFonts w:ascii="Times New Roman" w:hAnsi="Times New Roman" w:cs="Times New Roman"/>
        </w:rPr>
      </w:pPr>
      <w:r w:rsidRPr="00F723B2">
        <w:rPr>
          <w:rFonts w:ascii="Times New Roman" w:hAnsi="Times New Roman" w:cs="Times New Roman"/>
        </w:rPr>
        <w:t>p</w:t>
      </w:r>
      <w:r w:rsidR="0080449B" w:rsidRPr="00F723B2">
        <w:rPr>
          <w:rFonts w:ascii="Times New Roman" w:hAnsi="Times New Roman" w:cs="Times New Roman"/>
        </w:rPr>
        <w:t>azudušas personas meklēšana meža masīvā J</w:t>
      </w:r>
      <w:r w:rsidR="00F723B2" w:rsidRPr="00F723B2">
        <w:rPr>
          <w:rFonts w:ascii="Times New Roman" w:hAnsi="Times New Roman" w:cs="Times New Roman"/>
        </w:rPr>
        <w:t>ēkabpil</w:t>
      </w:r>
      <w:r w:rsidR="0080449B" w:rsidRPr="00F723B2">
        <w:rPr>
          <w:rFonts w:ascii="Times New Roman" w:hAnsi="Times New Roman" w:cs="Times New Roman"/>
        </w:rPr>
        <w:t>s novadā;</w:t>
      </w:r>
    </w:p>
    <w:p w14:paraId="66006345" w14:textId="77777777" w:rsidR="0080449B" w:rsidRPr="00F723B2" w:rsidRDefault="00621D55" w:rsidP="004121DF">
      <w:pPr>
        <w:pStyle w:val="ListParagraph"/>
        <w:numPr>
          <w:ilvl w:val="0"/>
          <w:numId w:val="21"/>
        </w:numPr>
        <w:tabs>
          <w:tab w:val="left" w:pos="993"/>
        </w:tabs>
        <w:ind w:left="993" w:hanging="284"/>
        <w:jc w:val="both"/>
        <w:rPr>
          <w:rFonts w:ascii="Times New Roman" w:hAnsi="Times New Roman" w:cs="Times New Roman"/>
        </w:rPr>
      </w:pPr>
      <w:r w:rsidRPr="00F723B2">
        <w:rPr>
          <w:rFonts w:ascii="Times New Roman" w:hAnsi="Times New Roman" w:cs="Times New Roman"/>
        </w:rPr>
        <w:t>d</w:t>
      </w:r>
      <w:r w:rsidR="0080449B" w:rsidRPr="00F723B2">
        <w:rPr>
          <w:rFonts w:ascii="Times New Roman" w:hAnsi="Times New Roman" w:cs="Times New Roman"/>
        </w:rPr>
        <w:t>alība SP organizētā K</w:t>
      </w:r>
      <w:r w:rsidR="00994E13" w:rsidRPr="00F723B2">
        <w:rPr>
          <w:rFonts w:ascii="Times New Roman" w:hAnsi="Times New Roman" w:cs="Times New Roman"/>
        </w:rPr>
        <w:t>oledžas</w:t>
      </w:r>
      <w:r w:rsidR="0080449B" w:rsidRPr="00F723B2">
        <w:rPr>
          <w:rFonts w:ascii="Times New Roman" w:hAnsi="Times New Roman" w:cs="Times New Roman"/>
        </w:rPr>
        <w:t xml:space="preserve"> Kadetifikācijas (iesvētības) pasākumā, iekšējās kārtības un disciplīnas nodrošināšana;</w:t>
      </w:r>
    </w:p>
    <w:p w14:paraId="37ED2F66" w14:textId="77777777" w:rsidR="0080449B" w:rsidRPr="00F723B2" w:rsidRDefault="00621D55" w:rsidP="004121DF">
      <w:pPr>
        <w:pStyle w:val="ListParagraph"/>
        <w:numPr>
          <w:ilvl w:val="0"/>
          <w:numId w:val="21"/>
        </w:numPr>
        <w:tabs>
          <w:tab w:val="left" w:pos="993"/>
        </w:tabs>
        <w:ind w:left="993" w:hanging="284"/>
        <w:jc w:val="both"/>
        <w:rPr>
          <w:rFonts w:ascii="Times New Roman" w:hAnsi="Times New Roman" w:cs="Times New Roman"/>
        </w:rPr>
      </w:pPr>
      <w:r w:rsidRPr="00F723B2">
        <w:rPr>
          <w:rFonts w:ascii="Times New Roman" w:hAnsi="Times New Roman" w:cs="Times New Roman"/>
        </w:rPr>
        <w:t>d</w:t>
      </w:r>
      <w:r w:rsidR="0080449B" w:rsidRPr="00F723B2">
        <w:rPr>
          <w:rFonts w:ascii="Times New Roman" w:hAnsi="Times New Roman" w:cs="Times New Roman"/>
        </w:rPr>
        <w:t>isciplīnas un vispārpieņemto uzvedības normu ievērošanas nodrošināšana Studējošo pašpārvaldes organizētās Ziemassvētku balles laikā.</w:t>
      </w:r>
    </w:p>
    <w:p w14:paraId="21403406" w14:textId="5048809E" w:rsidR="00787B98" w:rsidRDefault="00787B98">
      <w:pPr>
        <w:spacing w:after="160" w:line="259" w:lineRule="auto"/>
        <w:rPr>
          <w:rFonts w:ascii="Times New Roman" w:hAnsi="Times New Roman" w:cs="Times New Roman"/>
          <w:color w:val="FF0000"/>
        </w:rPr>
      </w:pPr>
      <w:r>
        <w:rPr>
          <w:rFonts w:ascii="Times New Roman" w:hAnsi="Times New Roman" w:cs="Times New Roman"/>
          <w:color w:val="FF0000"/>
        </w:rPr>
        <w:br w:type="page"/>
      </w:r>
    </w:p>
    <w:p w14:paraId="087B02BF" w14:textId="77777777" w:rsidR="00621D55" w:rsidRPr="00C66670" w:rsidRDefault="00621D55" w:rsidP="00FA7501">
      <w:pPr>
        <w:pStyle w:val="ListParagraph"/>
        <w:tabs>
          <w:tab w:val="left" w:pos="993"/>
        </w:tabs>
        <w:ind w:left="993" w:hanging="284"/>
        <w:jc w:val="both"/>
        <w:rPr>
          <w:rFonts w:ascii="Times New Roman" w:hAnsi="Times New Roman" w:cs="Times New Roman"/>
          <w:color w:val="FF0000"/>
        </w:rPr>
      </w:pPr>
    </w:p>
    <w:p w14:paraId="1CDA696F" w14:textId="46D7ADFA" w:rsidR="00687DD3" w:rsidRPr="00A7672C" w:rsidRDefault="0090094F" w:rsidP="009C1AD6">
      <w:pPr>
        <w:pStyle w:val="Heading1"/>
        <w:spacing w:after="0"/>
        <w:rPr>
          <w:rFonts w:eastAsia="Times New Roman"/>
          <w:color w:val="A8D08D" w:themeColor="accent6" w:themeTint="99"/>
          <w:szCs w:val="26"/>
        </w:rPr>
      </w:pPr>
      <w:r w:rsidRPr="00A7672C">
        <w:rPr>
          <w:rFonts w:eastAsia="Times New Roman"/>
          <w:color w:val="A8D08D" w:themeColor="accent6" w:themeTint="99"/>
          <w:szCs w:val="26"/>
        </w:rPr>
        <w:t>3.3. Personāla mainības koeficients 202</w:t>
      </w:r>
      <w:r w:rsidR="00AB0738" w:rsidRPr="00A7672C">
        <w:rPr>
          <w:rFonts w:eastAsia="Times New Roman"/>
          <w:color w:val="A8D08D" w:themeColor="accent6" w:themeTint="99"/>
          <w:szCs w:val="26"/>
        </w:rPr>
        <w:t>3</w:t>
      </w:r>
      <w:r w:rsidRPr="00A7672C">
        <w:rPr>
          <w:rFonts w:eastAsia="Times New Roman"/>
          <w:color w:val="A8D08D" w:themeColor="accent6" w:themeTint="99"/>
          <w:szCs w:val="26"/>
        </w:rPr>
        <w:t>.gadā</w:t>
      </w:r>
    </w:p>
    <w:p w14:paraId="0E46D711" w14:textId="47C6E0F3" w:rsidR="00AB0738" w:rsidRPr="00AB0738" w:rsidRDefault="00AB0738" w:rsidP="00AB0738">
      <w:pPr>
        <w:pStyle w:val="BodyTextIndent2"/>
        <w:tabs>
          <w:tab w:val="left" w:pos="567"/>
        </w:tabs>
        <w:ind w:left="0" w:firstLine="709"/>
        <w:jc w:val="left"/>
        <w:rPr>
          <w:bCs/>
          <w:sz w:val="28"/>
          <w:szCs w:val="28"/>
        </w:rPr>
      </w:pPr>
      <w:r w:rsidRPr="00AB0738">
        <w:rPr>
          <w:bCs/>
          <w:sz w:val="28"/>
          <w:szCs w:val="28"/>
        </w:rPr>
        <w:t>Vidējais faktiskais nodarbināto skaits un Koledžas personāla mainība</w:t>
      </w:r>
      <w:r>
        <w:rPr>
          <w:bCs/>
          <w:sz w:val="28"/>
          <w:szCs w:val="28"/>
        </w:rPr>
        <w:t>:</w:t>
      </w:r>
    </w:p>
    <w:p w14:paraId="29A888FA" w14:textId="6473FB82" w:rsidR="00AB0738" w:rsidRPr="00B213B8" w:rsidRDefault="00AB0738" w:rsidP="00AB0738">
      <w:pPr>
        <w:tabs>
          <w:tab w:val="left" w:pos="7655"/>
        </w:tabs>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213B8">
        <w:rPr>
          <w:rFonts w:ascii="Times New Roman" w:hAnsi="Times New Roman" w:cs="Times New Roman"/>
          <w:color w:val="000000" w:themeColor="text1"/>
          <w:sz w:val="24"/>
          <w:szCs w:val="24"/>
        </w:rPr>
        <w:t>1</w:t>
      </w:r>
      <w:r w:rsidR="009024BF">
        <w:rPr>
          <w:rFonts w:ascii="Times New Roman" w:hAnsi="Times New Roman" w:cs="Times New Roman"/>
          <w:color w:val="000000" w:themeColor="text1"/>
          <w:sz w:val="24"/>
          <w:szCs w:val="24"/>
        </w:rPr>
        <w:t>3</w:t>
      </w:r>
      <w:r w:rsidRPr="00B213B8">
        <w:rPr>
          <w:rFonts w:ascii="Times New Roman" w:hAnsi="Times New Roman" w:cs="Times New Roman"/>
          <w:color w:val="000000" w:themeColor="text1"/>
          <w:sz w:val="24"/>
          <w:szCs w:val="24"/>
        </w:rPr>
        <w:t>. tabula</w:t>
      </w:r>
    </w:p>
    <w:tbl>
      <w:tblPr>
        <w:tblStyle w:val="TableGrid"/>
        <w:tblW w:w="0" w:type="auto"/>
        <w:tblLook w:val="04A0" w:firstRow="1" w:lastRow="0" w:firstColumn="1" w:lastColumn="0" w:noHBand="0" w:noVBand="1"/>
      </w:tblPr>
      <w:tblGrid>
        <w:gridCol w:w="3026"/>
        <w:gridCol w:w="3016"/>
        <w:gridCol w:w="3019"/>
      </w:tblGrid>
      <w:tr w:rsidR="00AB0738" w:rsidRPr="00E943D1" w14:paraId="6AE5B323" w14:textId="77777777" w:rsidTr="00AB0738">
        <w:tc>
          <w:tcPr>
            <w:tcW w:w="3026" w:type="dxa"/>
          </w:tcPr>
          <w:p w14:paraId="1F5D9F17" w14:textId="77777777" w:rsidR="00AB0738" w:rsidRPr="00730386" w:rsidRDefault="00AB0738" w:rsidP="00041EFA">
            <w:pPr>
              <w:jc w:val="center"/>
              <w:rPr>
                <w:rFonts w:ascii="Times New Roman" w:eastAsia="Calibri" w:hAnsi="Times New Roman" w:cs="Times New Roman"/>
                <w:b/>
              </w:rPr>
            </w:pPr>
            <w:r w:rsidRPr="00730386">
              <w:rPr>
                <w:rFonts w:ascii="Times New Roman" w:hAnsi="Times New Roman" w:cs="Times New Roman"/>
              </w:rPr>
              <w:t>Amata nosaukums</w:t>
            </w:r>
          </w:p>
        </w:tc>
        <w:tc>
          <w:tcPr>
            <w:tcW w:w="3016" w:type="dxa"/>
          </w:tcPr>
          <w:p w14:paraId="65AD017B" w14:textId="77777777" w:rsidR="00AB0738" w:rsidRPr="00730386" w:rsidRDefault="00AB0738" w:rsidP="00041EFA">
            <w:pPr>
              <w:jc w:val="center"/>
              <w:rPr>
                <w:rFonts w:ascii="Times New Roman" w:eastAsia="Calibri" w:hAnsi="Times New Roman" w:cs="Times New Roman"/>
              </w:rPr>
            </w:pPr>
            <w:r w:rsidRPr="00730386">
              <w:rPr>
                <w:rFonts w:ascii="Times New Roman" w:eastAsia="Calibri" w:hAnsi="Times New Roman" w:cs="Times New Roman"/>
              </w:rPr>
              <w:t>Vidējais faktiskais nodarbināto skaits</w:t>
            </w:r>
          </w:p>
        </w:tc>
        <w:tc>
          <w:tcPr>
            <w:tcW w:w="3019" w:type="dxa"/>
          </w:tcPr>
          <w:p w14:paraId="391EBA81" w14:textId="77777777" w:rsidR="00AB0738" w:rsidRPr="00730386" w:rsidRDefault="00AB0738" w:rsidP="00041EFA">
            <w:pPr>
              <w:jc w:val="center"/>
              <w:rPr>
                <w:rFonts w:ascii="Times New Roman" w:eastAsia="Calibri" w:hAnsi="Times New Roman" w:cs="Times New Roman"/>
              </w:rPr>
            </w:pPr>
            <w:r w:rsidRPr="00730386">
              <w:rPr>
                <w:rFonts w:ascii="Times New Roman" w:eastAsia="Calibri" w:hAnsi="Times New Roman" w:cs="Times New Roman"/>
              </w:rPr>
              <w:t>Personāla rotācijas (mainības) koeficients*</w:t>
            </w:r>
          </w:p>
        </w:tc>
      </w:tr>
      <w:tr w:rsidR="00AB0738" w:rsidRPr="00E943D1" w14:paraId="657D31C0" w14:textId="77777777" w:rsidTr="00AB0738">
        <w:tc>
          <w:tcPr>
            <w:tcW w:w="3026" w:type="dxa"/>
          </w:tcPr>
          <w:p w14:paraId="09164279" w14:textId="77777777" w:rsidR="00AB0738" w:rsidRPr="00916EFD" w:rsidRDefault="00AB0738" w:rsidP="00041EFA">
            <w:pPr>
              <w:rPr>
                <w:rFonts w:ascii="Times New Roman" w:eastAsia="Calibri" w:hAnsi="Times New Roman" w:cs="Times New Roman"/>
                <w:b/>
              </w:rPr>
            </w:pPr>
            <w:r w:rsidRPr="00916EFD">
              <w:rPr>
                <w:rFonts w:ascii="Times New Roman" w:hAnsi="Times New Roman" w:cs="Times New Roman"/>
              </w:rPr>
              <w:t>Kadeti</w:t>
            </w:r>
          </w:p>
        </w:tc>
        <w:tc>
          <w:tcPr>
            <w:tcW w:w="3016" w:type="dxa"/>
            <w:vAlign w:val="center"/>
          </w:tcPr>
          <w:p w14:paraId="3600E011"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240</w:t>
            </w:r>
          </w:p>
        </w:tc>
        <w:tc>
          <w:tcPr>
            <w:tcW w:w="3019" w:type="dxa"/>
            <w:vAlign w:val="center"/>
          </w:tcPr>
          <w:p w14:paraId="5AA0CA49" w14:textId="77777777" w:rsidR="00AB0738" w:rsidRPr="005D09B3" w:rsidRDefault="00AB0738" w:rsidP="00041EFA">
            <w:pPr>
              <w:jc w:val="center"/>
              <w:rPr>
                <w:rFonts w:ascii="Times New Roman" w:hAnsi="Times New Roman" w:cs="Times New Roman"/>
                <w:b/>
                <w:bCs/>
                <w:color w:val="000000" w:themeColor="text1"/>
                <w:highlight w:val="yellow"/>
              </w:rPr>
            </w:pPr>
            <w:r>
              <w:rPr>
                <w:rFonts w:ascii="Times New Roman" w:hAnsi="Times New Roman" w:cs="Times New Roman"/>
                <w:b/>
                <w:bCs/>
                <w:color w:val="000000" w:themeColor="text1"/>
              </w:rPr>
              <w:t>1,06</w:t>
            </w:r>
          </w:p>
        </w:tc>
      </w:tr>
      <w:tr w:rsidR="00AB0738" w:rsidRPr="00E943D1" w14:paraId="0F1B1C61" w14:textId="77777777" w:rsidTr="00AB0738">
        <w:tc>
          <w:tcPr>
            <w:tcW w:w="3026" w:type="dxa"/>
          </w:tcPr>
          <w:p w14:paraId="0EEA8DC9" w14:textId="77777777" w:rsidR="00AB0738" w:rsidRPr="00916EFD" w:rsidRDefault="00AB0738" w:rsidP="00041EFA">
            <w:pPr>
              <w:rPr>
                <w:rFonts w:ascii="Times New Roman" w:eastAsia="Calibri" w:hAnsi="Times New Roman" w:cs="Times New Roman"/>
                <w:b/>
              </w:rPr>
            </w:pPr>
            <w:r>
              <w:rPr>
                <w:rFonts w:ascii="Times New Roman" w:hAnsi="Times New Roman" w:cs="Times New Roman"/>
              </w:rPr>
              <w:t>Amatpersona</w:t>
            </w:r>
            <w:r w:rsidRPr="00916EFD">
              <w:rPr>
                <w:rFonts w:ascii="Times New Roman" w:hAnsi="Times New Roman" w:cs="Times New Roman"/>
              </w:rPr>
              <w:t xml:space="preserve"> ar SDP</w:t>
            </w:r>
          </w:p>
        </w:tc>
        <w:tc>
          <w:tcPr>
            <w:tcW w:w="3016" w:type="dxa"/>
            <w:vAlign w:val="center"/>
          </w:tcPr>
          <w:p w14:paraId="574E153C"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32</w:t>
            </w:r>
          </w:p>
        </w:tc>
        <w:tc>
          <w:tcPr>
            <w:tcW w:w="3019" w:type="dxa"/>
            <w:vAlign w:val="center"/>
          </w:tcPr>
          <w:p w14:paraId="699187FE"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0,25</w:t>
            </w:r>
          </w:p>
        </w:tc>
      </w:tr>
      <w:tr w:rsidR="00AB0738" w:rsidRPr="00E943D1" w14:paraId="494DEBBA" w14:textId="77777777" w:rsidTr="00AB0738">
        <w:tc>
          <w:tcPr>
            <w:tcW w:w="3026" w:type="dxa"/>
          </w:tcPr>
          <w:p w14:paraId="1E1C6771" w14:textId="77777777" w:rsidR="00AB0738" w:rsidRPr="00916EFD" w:rsidRDefault="00AB0738" w:rsidP="00041EFA">
            <w:pPr>
              <w:rPr>
                <w:rFonts w:ascii="Times New Roman" w:eastAsia="Calibri" w:hAnsi="Times New Roman" w:cs="Times New Roman"/>
                <w:b/>
              </w:rPr>
            </w:pPr>
            <w:r w:rsidRPr="00916EFD">
              <w:rPr>
                <w:rFonts w:ascii="Times New Roman" w:hAnsi="Times New Roman" w:cs="Times New Roman"/>
              </w:rPr>
              <w:t>t.sk. pedagogi</w:t>
            </w:r>
          </w:p>
        </w:tc>
        <w:tc>
          <w:tcPr>
            <w:tcW w:w="3016" w:type="dxa"/>
            <w:vAlign w:val="center"/>
          </w:tcPr>
          <w:p w14:paraId="42B9285A"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4</w:t>
            </w:r>
          </w:p>
        </w:tc>
        <w:tc>
          <w:tcPr>
            <w:tcW w:w="3019" w:type="dxa"/>
            <w:vAlign w:val="center"/>
          </w:tcPr>
          <w:p w14:paraId="544DD76A"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0,75</w:t>
            </w:r>
          </w:p>
        </w:tc>
      </w:tr>
      <w:tr w:rsidR="00AB0738" w:rsidRPr="00E943D1" w14:paraId="450AC1BA" w14:textId="77777777" w:rsidTr="00AB0738">
        <w:tc>
          <w:tcPr>
            <w:tcW w:w="3026" w:type="dxa"/>
          </w:tcPr>
          <w:p w14:paraId="4D591FD4" w14:textId="77777777" w:rsidR="00AB0738" w:rsidRPr="00916EFD" w:rsidRDefault="00AB0738" w:rsidP="00041EFA">
            <w:pPr>
              <w:rPr>
                <w:rFonts w:ascii="Times New Roman" w:eastAsia="Calibri" w:hAnsi="Times New Roman" w:cs="Times New Roman"/>
                <w:b/>
              </w:rPr>
            </w:pPr>
            <w:r w:rsidRPr="00916EFD">
              <w:rPr>
                <w:rFonts w:ascii="Times New Roman" w:hAnsi="Times New Roman" w:cs="Times New Roman"/>
              </w:rPr>
              <w:t>Nodarbinātie</w:t>
            </w:r>
          </w:p>
        </w:tc>
        <w:tc>
          <w:tcPr>
            <w:tcW w:w="3016" w:type="dxa"/>
            <w:vAlign w:val="center"/>
          </w:tcPr>
          <w:p w14:paraId="6F26D903"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85</w:t>
            </w:r>
          </w:p>
        </w:tc>
        <w:tc>
          <w:tcPr>
            <w:tcW w:w="3019" w:type="dxa"/>
            <w:vAlign w:val="center"/>
          </w:tcPr>
          <w:p w14:paraId="40602F7E"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0,72</w:t>
            </w:r>
          </w:p>
        </w:tc>
      </w:tr>
      <w:tr w:rsidR="00AB0738" w:rsidRPr="00E943D1" w14:paraId="3D577468" w14:textId="77777777" w:rsidTr="00AB0738">
        <w:tc>
          <w:tcPr>
            <w:tcW w:w="3026" w:type="dxa"/>
          </w:tcPr>
          <w:p w14:paraId="48B6C4F3" w14:textId="77777777" w:rsidR="00AB0738" w:rsidRPr="00916EFD" w:rsidRDefault="00AB0738" w:rsidP="00041EFA">
            <w:pPr>
              <w:rPr>
                <w:rFonts w:ascii="Times New Roman" w:eastAsia="Calibri" w:hAnsi="Times New Roman" w:cs="Times New Roman"/>
                <w:b/>
              </w:rPr>
            </w:pPr>
            <w:r w:rsidRPr="00916EFD">
              <w:rPr>
                <w:rFonts w:ascii="Times New Roman" w:hAnsi="Times New Roman" w:cs="Times New Roman"/>
              </w:rPr>
              <w:t>t.sk. pedagogi</w:t>
            </w:r>
          </w:p>
        </w:tc>
        <w:tc>
          <w:tcPr>
            <w:tcW w:w="3016" w:type="dxa"/>
            <w:vAlign w:val="center"/>
          </w:tcPr>
          <w:p w14:paraId="26AE89F3"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45,79</w:t>
            </w:r>
          </w:p>
        </w:tc>
        <w:tc>
          <w:tcPr>
            <w:tcW w:w="3019" w:type="dxa"/>
            <w:vAlign w:val="center"/>
          </w:tcPr>
          <w:p w14:paraId="10EF09CB" w14:textId="77777777" w:rsidR="00AB0738" w:rsidRPr="005D09B3" w:rsidRDefault="00AB0738" w:rsidP="00041EFA">
            <w:pPr>
              <w:jc w:val="center"/>
              <w:rPr>
                <w:rFonts w:ascii="Times New Roman" w:hAnsi="Times New Roman" w:cs="Times New Roman"/>
                <w:b/>
                <w:bCs/>
                <w:color w:val="000000" w:themeColor="text1"/>
                <w:highlight w:val="yellow"/>
              </w:rPr>
            </w:pPr>
            <w:r w:rsidRPr="005D09B3">
              <w:rPr>
                <w:rFonts w:ascii="Times New Roman" w:hAnsi="Times New Roman" w:cs="Times New Roman"/>
                <w:b/>
                <w:bCs/>
                <w:color w:val="000000" w:themeColor="text1"/>
              </w:rPr>
              <w:t>0,35</w:t>
            </w:r>
          </w:p>
        </w:tc>
      </w:tr>
      <w:tr w:rsidR="00AB0738" w:rsidRPr="00E943D1" w14:paraId="7155C7EF" w14:textId="77777777" w:rsidTr="00AB0738">
        <w:tc>
          <w:tcPr>
            <w:tcW w:w="3026" w:type="dxa"/>
          </w:tcPr>
          <w:p w14:paraId="5F199471" w14:textId="77777777" w:rsidR="00AB0738" w:rsidRPr="00916EFD" w:rsidRDefault="00AB0738" w:rsidP="00041EFA">
            <w:pPr>
              <w:rPr>
                <w:rFonts w:ascii="Times New Roman" w:eastAsia="Calibri" w:hAnsi="Times New Roman" w:cs="Times New Roman"/>
                <w:b/>
              </w:rPr>
            </w:pPr>
            <w:r w:rsidRPr="00916EFD">
              <w:rPr>
                <w:rFonts w:ascii="Times New Roman" w:eastAsia="Times New Roman" w:hAnsi="Times New Roman" w:cs="Times New Roman"/>
              </w:rPr>
              <w:t>KOPĀ</w:t>
            </w:r>
          </w:p>
        </w:tc>
        <w:tc>
          <w:tcPr>
            <w:tcW w:w="3016" w:type="dxa"/>
            <w:vAlign w:val="center"/>
          </w:tcPr>
          <w:p w14:paraId="7360AB02" w14:textId="77777777" w:rsidR="00AB0738" w:rsidRPr="005D09B3" w:rsidRDefault="00AB0738" w:rsidP="00041EFA">
            <w:pPr>
              <w:jc w:val="center"/>
              <w:rPr>
                <w:rFonts w:ascii="Times New Roman" w:hAnsi="Times New Roman" w:cs="Times New Roman"/>
                <w:b/>
                <w:bCs/>
                <w:color w:val="000000" w:themeColor="text1"/>
              </w:rPr>
            </w:pPr>
            <w:r w:rsidRPr="005D09B3">
              <w:rPr>
                <w:rFonts w:ascii="Times New Roman" w:hAnsi="Times New Roman" w:cs="Times New Roman"/>
                <w:b/>
                <w:bCs/>
                <w:color w:val="000000" w:themeColor="text1"/>
              </w:rPr>
              <w:t>357</w:t>
            </w:r>
          </w:p>
        </w:tc>
        <w:tc>
          <w:tcPr>
            <w:tcW w:w="3019" w:type="dxa"/>
            <w:vAlign w:val="center"/>
          </w:tcPr>
          <w:p w14:paraId="5E8D6482" w14:textId="77777777" w:rsidR="00AB0738" w:rsidRPr="005D09B3" w:rsidRDefault="00AB0738" w:rsidP="00041EFA">
            <w:pPr>
              <w:jc w:val="center"/>
              <w:rPr>
                <w:rFonts w:ascii="Times New Roman" w:hAnsi="Times New Roman" w:cs="Times New Roman"/>
                <w:b/>
                <w:bCs/>
                <w:color w:val="000000" w:themeColor="text1"/>
                <w:highlight w:val="yellow"/>
              </w:rPr>
            </w:pPr>
            <w:r>
              <w:rPr>
                <w:rFonts w:ascii="Times New Roman" w:hAnsi="Times New Roman" w:cs="Times New Roman"/>
                <w:b/>
                <w:bCs/>
                <w:color w:val="000000" w:themeColor="text1"/>
              </w:rPr>
              <w:t>2,03</w:t>
            </w:r>
          </w:p>
        </w:tc>
      </w:tr>
      <w:tr w:rsidR="00AB0738" w:rsidRPr="00CD501A" w14:paraId="6850B361" w14:textId="77777777" w:rsidTr="00AB0738">
        <w:tc>
          <w:tcPr>
            <w:tcW w:w="3026" w:type="dxa"/>
          </w:tcPr>
          <w:p w14:paraId="02E40D92" w14:textId="77777777" w:rsidR="00AB0738" w:rsidRPr="00916EFD" w:rsidRDefault="00AB0738" w:rsidP="00041EFA">
            <w:pPr>
              <w:rPr>
                <w:rFonts w:ascii="Times New Roman" w:eastAsia="Calibri" w:hAnsi="Times New Roman" w:cs="Times New Roman"/>
                <w:b/>
              </w:rPr>
            </w:pPr>
            <w:r w:rsidRPr="00916EFD">
              <w:rPr>
                <w:rFonts w:ascii="Times New Roman" w:eastAsia="Times New Roman" w:hAnsi="Times New Roman" w:cs="Times New Roman"/>
              </w:rPr>
              <w:t>KOPĀ (bez kadetiem)</w:t>
            </w:r>
          </w:p>
        </w:tc>
        <w:tc>
          <w:tcPr>
            <w:tcW w:w="3016" w:type="dxa"/>
            <w:vAlign w:val="center"/>
          </w:tcPr>
          <w:p w14:paraId="01E94354" w14:textId="77777777" w:rsidR="00AB0738" w:rsidRPr="005D09B3" w:rsidRDefault="00AB0738" w:rsidP="00041EFA">
            <w:pPr>
              <w:jc w:val="center"/>
              <w:rPr>
                <w:rFonts w:ascii="Times New Roman" w:hAnsi="Times New Roman" w:cs="Times New Roman"/>
                <w:b/>
                <w:bCs/>
                <w:color w:val="000000" w:themeColor="text1"/>
              </w:rPr>
            </w:pPr>
            <w:r w:rsidRPr="005D09B3">
              <w:rPr>
                <w:rFonts w:ascii="Times New Roman" w:hAnsi="Times New Roman" w:cs="Times New Roman"/>
                <w:b/>
                <w:bCs/>
                <w:color w:val="000000" w:themeColor="text1"/>
              </w:rPr>
              <w:t>117</w:t>
            </w:r>
          </w:p>
        </w:tc>
        <w:tc>
          <w:tcPr>
            <w:tcW w:w="3019" w:type="dxa"/>
            <w:vAlign w:val="center"/>
          </w:tcPr>
          <w:p w14:paraId="6CC8A437" w14:textId="77777777" w:rsidR="00AB0738" w:rsidRPr="005D09B3" w:rsidRDefault="00AB0738" w:rsidP="00041EFA">
            <w:pPr>
              <w:jc w:val="center"/>
              <w:rPr>
                <w:rFonts w:ascii="Times New Roman" w:hAnsi="Times New Roman" w:cs="Times New Roman"/>
                <w:b/>
                <w:bCs/>
                <w:color w:val="000000" w:themeColor="text1"/>
              </w:rPr>
            </w:pPr>
            <w:r w:rsidRPr="005D09B3">
              <w:rPr>
                <w:rFonts w:ascii="Times New Roman" w:hAnsi="Times New Roman" w:cs="Times New Roman"/>
                <w:b/>
                <w:bCs/>
                <w:color w:val="000000" w:themeColor="text1"/>
              </w:rPr>
              <w:t>0,97</w:t>
            </w:r>
          </w:p>
        </w:tc>
      </w:tr>
    </w:tbl>
    <w:p w14:paraId="7AFE8E0A" w14:textId="77777777" w:rsidR="00AB0738" w:rsidRPr="00CE3AB8" w:rsidRDefault="00AB0738" w:rsidP="00AB0738">
      <w:pPr>
        <w:jc w:val="both"/>
        <w:rPr>
          <w:rFonts w:ascii="Times New Roman" w:hAnsi="Times New Roman" w:cs="Times New Roman"/>
        </w:rPr>
      </w:pPr>
      <w:r w:rsidRPr="002813D0">
        <w:rPr>
          <w:rFonts w:ascii="Times New Roman" w:hAnsi="Times New Roman" w:cs="Times New Roman"/>
        </w:rPr>
        <w:t>* Personāla rotācijas koeficients = (pieņemto skaits + atbrīvoto skaits)/strādājošo vidējais skaits</w:t>
      </w:r>
    </w:p>
    <w:p w14:paraId="129C14DD" w14:textId="77777777" w:rsidR="00AB0738" w:rsidRPr="00873398" w:rsidRDefault="00AB0738" w:rsidP="002675A5">
      <w:pPr>
        <w:ind w:firstLine="567"/>
        <w:jc w:val="both"/>
        <w:rPr>
          <w:rFonts w:ascii="Times New Roman" w:hAnsi="Times New Roman" w:cs="Times New Roman"/>
        </w:rPr>
      </w:pPr>
      <w:r w:rsidRPr="00873398">
        <w:rPr>
          <w:rFonts w:ascii="Times New Roman" w:hAnsi="Times New Roman" w:cs="Times New Roman"/>
        </w:rPr>
        <w:t>Koledžas personāla mainības skaitlisko vērtību ietekmē tas, ka uz laiku tiek pieņemti nodarbinātie, lai aizvietotu ilgstošā prombūtnē esošus darbiniekus (bērnu kopšana u.c. iemesli), kā arī tas, ka ne visi pedagogi strādā pilnu slodzi. Lielā Koledžas kadetu rotācijas koeficienta vērtība ir saistīta ar izglītojamo mācību uzsākšanu vai pabeigšanu.</w:t>
      </w:r>
    </w:p>
    <w:p w14:paraId="11AD7E58" w14:textId="77777777" w:rsidR="0090094F" w:rsidRPr="0090094F" w:rsidRDefault="0090094F" w:rsidP="0090094F">
      <w:pPr>
        <w:rPr>
          <w:rFonts w:ascii="Times New Roman" w:hAnsi="Times New Roman" w:cs="Times New Roman"/>
        </w:rPr>
      </w:pPr>
    </w:p>
    <w:p w14:paraId="42D47ED7" w14:textId="0E1E66E3" w:rsidR="00413961" w:rsidRDefault="00AB0738" w:rsidP="00AB0738">
      <w:pPr>
        <w:pStyle w:val="Heading1"/>
        <w:spacing w:after="0"/>
        <w:ind w:left="851"/>
      </w:pPr>
      <w:bookmarkStart w:id="62" w:name="_Toc93569091"/>
      <w:r>
        <w:t>4.</w:t>
      </w:r>
      <w:r w:rsidR="00083FDF">
        <w:t>Popularizēšanas pasākumi un k</w:t>
      </w:r>
      <w:r w:rsidR="00FF6057" w:rsidRPr="006C7438">
        <w:t>omunikācija ar sabiedrību</w:t>
      </w:r>
      <w:bookmarkEnd w:id="62"/>
    </w:p>
    <w:p w14:paraId="537D4FAE" w14:textId="618B8AC5" w:rsidR="00094B91" w:rsidRDefault="00094B91" w:rsidP="00094B91">
      <w:pPr>
        <w:widowControl w:val="0"/>
        <w:adjustRightInd w:val="0"/>
        <w:ind w:firstLine="567"/>
        <w:jc w:val="both"/>
        <w:textAlignment w:val="baseline"/>
        <w:rPr>
          <w:rFonts w:ascii="Times New Roman" w:eastAsia="Times New Roman" w:hAnsi="Times New Roman" w:cs="Times New Roman"/>
        </w:rPr>
      </w:pPr>
      <w:r w:rsidRPr="0087547B">
        <w:rPr>
          <w:rFonts w:ascii="Times New Roman" w:eastAsia="Times New Roman" w:hAnsi="Times New Roman" w:cs="Times New Roman"/>
        </w:rPr>
        <w:t xml:space="preserve">Saskaņā ar Izglītības </w:t>
      </w:r>
      <w:r w:rsidRPr="001C64A8">
        <w:rPr>
          <w:rFonts w:ascii="Times New Roman" w:eastAsia="Times New Roman" w:hAnsi="Times New Roman" w:cs="Times New Roman"/>
        </w:rPr>
        <w:t>likuma un Augstskolu likuma prasībām</w:t>
      </w:r>
      <w:r w:rsidR="009D073B">
        <w:rPr>
          <w:rFonts w:ascii="Times New Roman" w:eastAsia="Times New Roman" w:hAnsi="Times New Roman" w:cs="Times New Roman"/>
        </w:rPr>
        <w:t>, lai</w:t>
      </w:r>
      <w:r w:rsidR="009024BF">
        <w:rPr>
          <w:rFonts w:ascii="Times New Roman" w:eastAsia="Times New Roman" w:hAnsi="Times New Roman" w:cs="Times New Roman"/>
        </w:rPr>
        <w:t xml:space="preserve"> </w:t>
      </w:r>
      <w:r w:rsidRPr="001C64A8">
        <w:rPr>
          <w:rFonts w:ascii="Times New Roman" w:eastAsia="Times New Roman" w:hAnsi="Times New Roman" w:cs="Times New Roman"/>
        </w:rPr>
        <w:t>informēt</w:t>
      </w:r>
      <w:r w:rsidR="009D073B">
        <w:rPr>
          <w:rFonts w:ascii="Times New Roman" w:eastAsia="Times New Roman" w:hAnsi="Times New Roman" w:cs="Times New Roman"/>
        </w:rPr>
        <w:t>u</w:t>
      </w:r>
      <w:r w:rsidRPr="001C64A8">
        <w:rPr>
          <w:rFonts w:ascii="Times New Roman" w:eastAsia="Times New Roman" w:hAnsi="Times New Roman" w:cs="Times New Roman"/>
        </w:rPr>
        <w:t xml:space="preserve"> sabiedrību par izglītības ieguves iespējām</w:t>
      </w:r>
      <w:r w:rsidR="009D073B">
        <w:rPr>
          <w:rFonts w:ascii="Times New Roman" w:eastAsia="Times New Roman" w:hAnsi="Times New Roman" w:cs="Times New Roman"/>
        </w:rPr>
        <w:t xml:space="preserve"> un </w:t>
      </w:r>
      <w:r w:rsidRPr="001C64A8">
        <w:rPr>
          <w:rFonts w:ascii="Times New Roman" w:eastAsia="Times New Roman" w:hAnsi="Times New Roman" w:cs="Times New Roman"/>
        </w:rPr>
        <w:t xml:space="preserve"> popularizētu policista profesiju</w:t>
      </w:r>
      <w:r w:rsidR="009D073B">
        <w:rPr>
          <w:rFonts w:ascii="Times New Roman" w:eastAsia="Times New Roman" w:hAnsi="Times New Roman" w:cs="Times New Roman"/>
        </w:rPr>
        <w:t>,</w:t>
      </w:r>
      <w:r w:rsidRPr="001C64A8">
        <w:rPr>
          <w:rFonts w:ascii="Times New Roman" w:eastAsia="Times New Roman" w:hAnsi="Times New Roman" w:cs="Times New Roman"/>
        </w:rPr>
        <w:t xml:space="preserve"> Koledža </w:t>
      </w:r>
      <w:r>
        <w:rPr>
          <w:rFonts w:ascii="Times New Roman" w:eastAsia="Times New Roman" w:hAnsi="Times New Roman" w:cs="Times New Roman"/>
        </w:rPr>
        <w:t>2023</w:t>
      </w:r>
      <w:r w:rsidRPr="001C64A8">
        <w:rPr>
          <w:rFonts w:ascii="Times New Roman" w:eastAsia="Times New Roman" w:hAnsi="Times New Roman" w:cs="Times New Roman"/>
        </w:rPr>
        <w:t xml:space="preserve">.gadā nodrošināja šādus informatīvus un </w:t>
      </w:r>
      <w:r>
        <w:rPr>
          <w:rFonts w:ascii="Times New Roman" w:eastAsia="Times New Roman" w:hAnsi="Times New Roman" w:cs="Times New Roman"/>
        </w:rPr>
        <w:t>preventīvus</w:t>
      </w:r>
      <w:r w:rsidR="00CB6ECE">
        <w:rPr>
          <w:rFonts w:ascii="Times New Roman" w:eastAsia="Times New Roman" w:hAnsi="Times New Roman" w:cs="Times New Roman"/>
        </w:rPr>
        <w:t xml:space="preserve"> Koledžas un Valsts policijas dienesta popularizēšanas un kandidātu piesaistes </w:t>
      </w:r>
      <w:r>
        <w:rPr>
          <w:rFonts w:ascii="Times New Roman" w:eastAsia="Times New Roman" w:hAnsi="Times New Roman" w:cs="Times New Roman"/>
        </w:rPr>
        <w:t xml:space="preserve"> pasākumus:</w:t>
      </w:r>
    </w:p>
    <w:p w14:paraId="0966B841"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1.janvārī Rīgas Purvciema vidusskolā notika policijas profesijas prezentēšana;</w:t>
      </w:r>
    </w:p>
    <w:p w14:paraId="44B75A9F"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15.februārī Balvu novada izglītības izstādē “Nāc studēt 2023” notika policijas profesijas popularizēšana – rekrutēšanas pasākums;</w:t>
      </w:r>
    </w:p>
    <w:p w14:paraId="491C6AC4"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22.februārī Izglītības diena Jelgavas Valsts ģimnāzijā notika policijas profesijas popularizēšana – rekrutēšanas pasākums;</w:t>
      </w:r>
    </w:p>
    <w:p w14:paraId="6238B559"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24.februārī Tukuma karjeras diena notika policijas profesijas popularizēšana – rekrutēšanas pasākums;</w:t>
      </w:r>
    </w:p>
    <w:p w14:paraId="3491F07F" w14:textId="7DF73AE9"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3.-5.martam Izstādes “Skola 2023” notika</w:t>
      </w:r>
      <w:r w:rsidR="0076175A">
        <w:rPr>
          <w:rFonts w:ascii="Times New Roman" w:eastAsia="Times New Roman" w:hAnsi="Times New Roman" w:cs="Times New Roman"/>
        </w:rPr>
        <w:t xml:space="preserve"> Valsts policijas koledžas un</w:t>
      </w:r>
      <w:r w:rsidRPr="00094B91">
        <w:rPr>
          <w:rFonts w:ascii="Times New Roman" w:eastAsia="Times New Roman" w:hAnsi="Times New Roman" w:cs="Times New Roman"/>
        </w:rPr>
        <w:t xml:space="preserve"> </w:t>
      </w:r>
      <w:r w:rsidR="0076175A">
        <w:rPr>
          <w:rFonts w:ascii="Times New Roman" w:eastAsia="Times New Roman" w:hAnsi="Times New Roman" w:cs="Times New Roman"/>
        </w:rPr>
        <w:t xml:space="preserve">Valsts </w:t>
      </w:r>
      <w:r w:rsidRPr="00094B91">
        <w:rPr>
          <w:rFonts w:ascii="Times New Roman" w:eastAsia="Times New Roman" w:hAnsi="Times New Roman" w:cs="Times New Roman"/>
        </w:rPr>
        <w:t>policijas</w:t>
      </w:r>
      <w:r w:rsidR="0076175A">
        <w:rPr>
          <w:rFonts w:ascii="Times New Roman" w:eastAsia="Times New Roman" w:hAnsi="Times New Roman" w:cs="Times New Roman"/>
        </w:rPr>
        <w:t xml:space="preserve"> popularizēšanas</w:t>
      </w:r>
      <w:r w:rsidRPr="00094B91">
        <w:rPr>
          <w:rFonts w:ascii="Times New Roman" w:eastAsia="Times New Roman" w:hAnsi="Times New Roman" w:cs="Times New Roman"/>
        </w:rPr>
        <w:t xml:space="preserve"> pasākumu kopums –</w:t>
      </w:r>
      <w:r w:rsidR="0076175A">
        <w:rPr>
          <w:rFonts w:ascii="Times New Roman" w:eastAsia="Times New Roman" w:hAnsi="Times New Roman" w:cs="Times New Roman"/>
        </w:rPr>
        <w:t xml:space="preserve"> informācijas sniegšana par</w:t>
      </w:r>
      <w:r w:rsidRPr="00094B91">
        <w:rPr>
          <w:rFonts w:ascii="Times New Roman" w:eastAsia="Times New Roman" w:hAnsi="Times New Roman" w:cs="Times New Roman"/>
        </w:rPr>
        <w:t xml:space="preserve"> izglītība</w:t>
      </w:r>
      <w:r w:rsidR="0076175A">
        <w:rPr>
          <w:rFonts w:ascii="Times New Roman" w:eastAsia="Times New Roman" w:hAnsi="Times New Roman" w:cs="Times New Roman"/>
        </w:rPr>
        <w:t>s iespējām</w:t>
      </w:r>
      <w:r w:rsidRPr="00094B91">
        <w:rPr>
          <w:rFonts w:ascii="Times New Roman" w:eastAsia="Times New Roman" w:hAnsi="Times New Roman" w:cs="Times New Roman"/>
        </w:rPr>
        <w:t xml:space="preserve"> K</w:t>
      </w:r>
      <w:r w:rsidR="00FA0598">
        <w:rPr>
          <w:rFonts w:ascii="Times New Roman" w:eastAsia="Times New Roman" w:hAnsi="Times New Roman" w:cs="Times New Roman"/>
        </w:rPr>
        <w:t>oledžā</w:t>
      </w:r>
      <w:r w:rsidR="0076175A">
        <w:rPr>
          <w:rFonts w:ascii="Times New Roman" w:eastAsia="Times New Roman" w:hAnsi="Times New Roman" w:cs="Times New Roman"/>
        </w:rPr>
        <w:t xml:space="preserve"> un Iekšējās drošības akadēmijā</w:t>
      </w:r>
      <w:r w:rsidRPr="00094B91">
        <w:rPr>
          <w:rFonts w:ascii="Times New Roman" w:eastAsia="Times New Roman" w:hAnsi="Times New Roman" w:cs="Times New Roman"/>
        </w:rPr>
        <w:t xml:space="preserve">, </w:t>
      </w:r>
      <w:r w:rsidR="00B67726">
        <w:rPr>
          <w:rFonts w:ascii="Times New Roman" w:eastAsia="Times New Roman" w:hAnsi="Times New Roman" w:cs="Times New Roman"/>
        </w:rPr>
        <w:t xml:space="preserve">nodrošināta Valsts policijas dienestu klātbūtne un profesionālo specializāciju un jomu daudzveidības demonstrēšana, t.i., rādīts un stāstīts par </w:t>
      </w:r>
      <w:r w:rsidRPr="00094B91">
        <w:rPr>
          <w:rFonts w:ascii="Times New Roman" w:eastAsia="Times New Roman" w:hAnsi="Times New Roman" w:cs="Times New Roman"/>
        </w:rPr>
        <w:t>hipolog</w:t>
      </w:r>
      <w:r w:rsidR="00B67726">
        <w:rPr>
          <w:rFonts w:ascii="Times New Roman" w:eastAsia="Times New Roman" w:hAnsi="Times New Roman" w:cs="Times New Roman"/>
        </w:rPr>
        <w:t>u un kinologu darbu, Pretterorisma vienību “Omega”, bezpilota gaisa kuģu jeb dronu nozīmi efektīvā Valsts policijas darbā</w:t>
      </w:r>
      <w:r w:rsidRPr="00094B91">
        <w:rPr>
          <w:rFonts w:ascii="Times New Roman" w:eastAsia="Times New Roman" w:hAnsi="Times New Roman" w:cs="Times New Roman"/>
        </w:rPr>
        <w:t>,</w:t>
      </w:r>
      <w:r w:rsidR="00B67726">
        <w:rPr>
          <w:rFonts w:ascii="Times New Roman" w:eastAsia="Times New Roman" w:hAnsi="Times New Roman" w:cs="Times New Roman"/>
        </w:rPr>
        <w:t xml:space="preserve"> demonstrētas</w:t>
      </w:r>
      <w:r w:rsidRPr="00094B91">
        <w:rPr>
          <w:rFonts w:ascii="Times New Roman" w:eastAsia="Times New Roman" w:hAnsi="Times New Roman" w:cs="Times New Roman"/>
        </w:rPr>
        <w:t xml:space="preserve"> </w:t>
      </w:r>
      <w:r w:rsidR="00B67726">
        <w:rPr>
          <w:rFonts w:ascii="Times New Roman" w:eastAsia="Times New Roman" w:hAnsi="Times New Roman" w:cs="Times New Roman"/>
        </w:rPr>
        <w:t xml:space="preserve">Valsts policijas </w:t>
      </w:r>
      <w:r w:rsidRPr="00094B91">
        <w:rPr>
          <w:rFonts w:ascii="Times New Roman" w:eastAsia="Times New Roman" w:hAnsi="Times New Roman" w:cs="Times New Roman"/>
        </w:rPr>
        <w:t>transportlīdzekļ</w:t>
      </w:r>
      <w:r w:rsidR="00B67726">
        <w:rPr>
          <w:rFonts w:ascii="Times New Roman" w:eastAsia="Times New Roman" w:hAnsi="Times New Roman" w:cs="Times New Roman"/>
        </w:rPr>
        <w:t>u vienības (mobilais iecirknis, vieglais transports, motocikls)</w:t>
      </w:r>
      <w:r w:rsidRPr="00094B91">
        <w:rPr>
          <w:rFonts w:ascii="Times New Roman" w:eastAsia="Times New Roman" w:hAnsi="Times New Roman" w:cs="Times New Roman"/>
        </w:rPr>
        <w:t>,</w:t>
      </w:r>
      <w:r w:rsidR="00F430B4">
        <w:rPr>
          <w:rFonts w:ascii="Times New Roman" w:eastAsia="Times New Roman" w:hAnsi="Times New Roman" w:cs="Times New Roman"/>
        </w:rPr>
        <w:t xml:space="preserve"> kibernoziegumu apkarošanas pārvaldes, kā arī </w:t>
      </w:r>
      <w:r w:rsidR="00F430B4">
        <w:rPr>
          <w:rFonts w:ascii="Times New Roman" w:eastAsia="Times New Roman" w:hAnsi="Times New Roman" w:cs="Times New Roman"/>
        </w:rPr>
        <w:lastRenderedPageBreak/>
        <w:t>kriminālistikas ekspertu darbs,</w:t>
      </w:r>
      <w:r w:rsidRPr="00094B91">
        <w:rPr>
          <w:rFonts w:ascii="Times New Roman" w:eastAsia="Times New Roman" w:hAnsi="Times New Roman" w:cs="Times New Roman"/>
        </w:rPr>
        <w:t xml:space="preserve"> </w:t>
      </w:r>
      <w:r w:rsidR="00F430B4">
        <w:rPr>
          <w:rFonts w:ascii="Times New Roman" w:eastAsia="Times New Roman" w:hAnsi="Times New Roman" w:cs="Times New Roman"/>
        </w:rPr>
        <w:t xml:space="preserve">nodrošināti Valsts policijas koledžas kadetu </w:t>
      </w:r>
      <w:r w:rsidRPr="00094B91">
        <w:rPr>
          <w:rFonts w:ascii="Times New Roman" w:eastAsia="Times New Roman" w:hAnsi="Times New Roman" w:cs="Times New Roman"/>
        </w:rPr>
        <w:t xml:space="preserve">tuvcīņas paraugdemonstrējumi, VP tēli, </w:t>
      </w:r>
      <w:r w:rsidR="005C7A83">
        <w:rPr>
          <w:rFonts w:ascii="Times New Roman" w:eastAsia="Times New Roman" w:hAnsi="Times New Roman" w:cs="Times New Roman"/>
        </w:rPr>
        <w:t xml:space="preserve">mūsdienīgās </w:t>
      </w:r>
      <w:r w:rsidRPr="00094B91">
        <w:rPr>
          <w:rFonts w:ascii="Times New Roman" w:eastAsia="Times New Roman" w:hAnsi="Times New Roman" w:cs="Times New Roman"/>
        </w:rPr>
        <w:t>virtuālās darba stacijas</w:t>
      </w:r>
      <w:r w:rsidR="005C7A83">
        <w:rPr>
          <w:rFonts w:ascii="Times New Roman" w:eastAsia="Times New Roman" w:hAnsi="Times New Roman" w:cs="Times New Roman"/>
        </w:rPr>
        <w:t xml:space="preserve"> un ieroču demonstrēšana u.c.</w:t>
      </w:r>
      <w:r w:rsidRPr="00094B91">
        <w:rPr>
          <w:rFonts w:ascii="Times New Roman" w:eastAsia="Times New Roman" w:hAnsi="Times New Roman" w:cs="Times New Roman"/>
        </w:rPr>
        <w:t>;</w:t>
      </w:r>
    </w:p>
    <w:p w14:paraId="5DC417D2"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10.martā Rīgas Juglas vidusskolā sadarbībā ar RRP KPP Nepilngadīgo lietu nodaļu notika policijas profesijas popularizēšanas – rekrutēšanas pasākums;</w:t>
      </w:r>
    </w:p>
    <w:p w14:paraId="46D2AB68"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24.martā Karjeras attīstības atbalsta pasākums Augšdaugavas novada skolās notika policijas profesijas popularizēšanas – rekrutēšanas pasākums;</w:t>
      </w:r>
    </w:p>
    <w:p w14:paraId="1B067FA3"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30.martā Jūrmalas Pumpura vidusskolas karjeras diena notika  Policijas profesijas popularizēšanas – rekrutēšanas pasākums;</w:t>
      </w:r>
    </w:p>
    <w:p w14:paraId="635B554C" w14:textId="25662445"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4. un 5.aprīlī SKILLS Latvija (Valsts izglītības attīstības aģentūra) tika prezentēta policijas profesija – paraugdemonstrējumi, informācija par </w:t>
      </w:r>
      <w:r w:rsidR="00FA0598">
        <w:rPr>
          <w:rFonts w:ascii="Times New Roman" w:eastAsia="Times New Roman" w:hAnsi="Times New Roman" w:cs="Times New Roman"/>
        </w:rPr>
        <w:t>K</w:t>
      </w:r>
      <w:r w:rsidRPr="00094B91">
        <w:rPr>
          <w:rFonts w:ascii="Times New Roman" w:eastAsia="Times New Roman" w:hAnsi="Times New Roman" w:cs="Times New Roman"/>
        </w:rPr>
        <w:t>oledžu;</w:t>
      </w:r>
    </w:p>
    <w:p w14:paraId="41E43095" w14:textId="6747FBED"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5.aprīlī </w:t>
      </w:r>
      <w:r w:rsidR="00FA0598">
        <w:rPr>
          <w:rFonts w:ascii="Times New Roman" w:eastAsia="Times New Roman" w:hAnsi="Times New Roman" w:cs="Times New Roman"/>
        </w:rPr>
        <w:t>K</w:t>
      </w:r>
      <w:r w:rsidRPr="00094B91">
        <w:rPr>
          <w:rFonts w:ascii="Times New Roman" w:eastAsia="Times New Roman" w:hAnsi="Times New Roman" w:cs="Times New Roman"/>
        </w:rPr>
        <w:t>oledžā tika organizēta “Ēnu diena2023”;</w:t>
      </w:r>
    </w:p>
    <w:p w14:paraId="6A289426" w14:textId="2C5AAE3B"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18.aprīlī Karjeras izglītības pasākums "Cilvēki formu tērpā", Rīgas Purvciema vidusskolā tika prezentēta policijas profesija – paraugdemonstrējumi, informācija par </w:t>
      </w:r>
      <w:r w:rsidR="00FA0598">
        <w:rPr>
          <w:rFonts w:ascii="Times New Roman" w:eastAsia="Times New Roman" w:hAnsi="Times New Roman" w:cs="Times New Roman"/>
        </w:rPr>
        <w:t>K</w:t>
      </w:r>
      <w:r w:rsidRPr="00094B91">
        <w:rPr>
          <w:rFonts w:ascii="Times New Roman" w:eastAsia="Times New Roman" w:hAnsi="Times New Roman" w:cs="Times New Roman"/>
        </w:rPr>
        <w:t>oledžu;</w:t>
      </w:r>
    </w:p>
    <w:p w14:paraId="31C875B5" w14:textId="42DCB520"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No 2023.gada 24.aprīļa līdz 28.aprīlim Starptautiskā kadetu nedēļa </w:t>
      </w:r>
      <w:r w:rsidR="00FA0598">
        <w:rPr>
          <w:rFonts w:ascii="Times New Roman" w:eastAsia="Times New Roman" w:hAnsi="Times New Roman" w:cs="Times New Roman"/>
        </w:rPr>
        <w:t>K</w:t>
      </w:r>
      <w:r w:rsidRPr="00094B91">
        <w:rPr>
          <w:rFonts w:ascii="Times New Roman" w:eastAsia="Times New Roman" w:hAnsi="Times New Roman" w:cs="Times New Roman"/>
        </w:rPr>
        <w:t>oledžā;</w:t>
      </w:r>
    </w:p>
    <w:p w14:paraId="72587CEA" w14:textId="4CC401BC"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2.maijā </w:t>
      </w:r>
      <w:r w:rsidR="00FA0598">
        <w:rPr>
          <w:rFonts w:ascii="Times New Roman" w:eastAsia="Times New Roman" w:hAnsi="Times New Roman" w:cs="Times New Roman"/>
        </w:rPr>
        <w:t>K</w:t>
      </w:r>
      <w:r w:rsidRPr="00094B91">
        <w:rPr>
          <w:rFonts w:ascii="Times New Roman" w:eastAsia="Times New Roman" w:hAnsi="Times New Roman" w:cs="Times New Roman"/>
        </w:rPr>
        <w:t>oledžā tika organizēta “Atvērto durvju diena 2023”</w:t>
      </w:r>
      <w:r w:rsidR="00FA0598">
        <w:rPr>
          <w:rFonts w:ascii="Times New Roman" w:eastAsia="Times New Roman" w:hAnsi="Times New Roman" w:cs="Times New Roman"/>
        </w:rPr>
        <w:t>;</w:t>
      </w:r>
    </w:p>
    <w:p w14:paraId="47BD06E2" w14:textId="099A141F"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5.maijā Nacionālo bruņoto spēku organizēts pasākums par godu 4.maijam (svētku parād</w:t>
      </w:r>
      <w:r w:rsidR="00FA0598">
        <w:rPr>
          <w:rFonts w:ascii="Times New Roman" w:eastAsia="Times New Roman" w:hAnsi="Times New Roman" w:cs="Times New Roman"/>
        </w:rPr>
        <w:t>e</w:t>
      </w:r>
      <w:r w:rsidRPr="00094B91">
        <w:rPr>
          <w:rFonts w:ascii="Times New Roman" w:eastAsia="Times New Roman" w:hAnsi="Times New Roman" w:cs="Times New Roman"/>
        </w:rPr>
        <w:t xml:space="preserve"> + rekrutēšana), kurā notika dalība svētku parādē un prezentēta policijas profesija tuvcīņas paraugdemonstrējumi</w:t>
      </w:r>
      <w:r w:rsidR="00FA0598">
        <w:rPr>
          <w:rFonts w:ascii="Times New Roman" w:eastAsia="Times New Roman" w:hAnsi="Times New Roman" w:cs="Times New Roman"/>
        </w:rPr>
        <w:t>,</w:t>
      </w:r>
      <w:r w:rsidRPr="00094B91">
        <w:rPr>
          <w:rFonts w:ascii="Times New Roman" w:eastAsia="Times New Roman" w:hAnsi="Times New Roman" w:cs="Times New Roman"/>
        </w:rPr>
        <w:t xml:space="preserve"> speclīdzekļu demonstrēšana, kriminālistika (daktiloskopija)</w:t>
      </w:r>
      <w:r w:rsidR="008F4624">
        <w:rPr>
          <w:rFonts w:ascii="Times New Roman" w:eastAsia="Times New Roman" w:hAnsi="Times New Roman" w:cs="Times New Roman"/>
        </w:rPr>
        <w:t>,</w:t>
      </w:r>
      <w:r w:rsidRPr="00094B91">
        <w:rPr>
          <w:rFonts w:ascii="Times New Roman" w:eastAsia="Times New Roman" w:hAnsi="Times New Roman" w:cs="Times New Roman"/>
        </w:rPr>
        <w:t xml:space="preserve"> informācija par izglītības iespējām</w:t>
      </w:r>
      <w:r w:rsidR="00FA0598" w:rsidRPr="00094B91">
        <w:rPr>
          <w:rFonts w:ascii="Times New Roman" w:eastAsia="Times New Roman" w:hAnsi="Times New Roman" w:cs="Times New Roman"/>
        </w:rPr>
        <w:t xml:space="preserve">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Pr="00094B91">
        <w:rPr>
          <w:rFonts w:ascii="Times New Roman" w:eastAsia="Times New Roman" w:hAnsi="Times New Roman" w:cs="Times New Roman"/>
        </w:rPr>
        <w:t>;</w:t>
      </w:r>
    </w:p>
    <w:p w14:paraId="39BDD8E7"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9.maijā sadarbības līguma parakstīšana ar Murjāņu sporta ģimnāziju;</w:t>
      </w:r>
    </w:p>
    <w:p w14:paraId="4336F6BA" w14:textId="4806E79F"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20.maijā </w:t>
      </w:r>
      <w:r w:rsidR="009024BF">
        <w:rPr>
          <w:rFonts w:ascii="Times New Roman" w:eastAsia="Times New Roman" w:hAnsi="Times New Roman" w:cs="Times New Roman"/>
        </w:rPr>
        <w:t xml:space="preserve">notika </w:t>
      </w:r>
      <w:r w:rsidR="00FA0598">
        <w:rPr>
          <w:rFonts w:ascii="Times New Roman" w:eastAsia="Times New Roman" w:hAnsi="Times New Roman" w:cs="Times New Roman"/>
        </w:rPr>
        <w:t>K</w:t>
      </w:r>
      <w:r w:rsidRPr="00094B91">
        <w:rPr>
          <w:rFonts w:ascii="Times New Roman" w:eastAsia="Times New Roman" w:hAnsi="Times New Roman" w:cs="Times New Roman"/>
        </w:rPr>
        <w:t>oledžas seminārs “Digitālā komunikācija un inovatīvas ”</w:t>
      </w:r>
      <w:r w:rsidR="00083FDF">
        <w:rPr>
          <w:rFonts w:ascii="Times New Roman" w:eastAsia="Times New Roman" w:hAnsi="Times New Roman" w:cs="Times New Roman"/>
        </w:rPr>
        <w:t xml:space="preserve"> </w:t>
      </w:r>
      <w:r w:rsidR="009024BF">
        <w:rPr>
          <w:rFonts w:ascii="Times New Roman" w:eastAsia="Times New Roman" w:hAnsi="Times New Roman" w:cs="Times New Roman"/>
        </w:rPr>
        <w:t>;</w:t>
      </w:r>
    </w:p>
    <w:p w14:paraId="2EA40B1F" w14:textId="6915F9E9"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18.maijā Jelgavā, Raiņa parkā notika </w:t>
      </w:r>
      <w:r w:rsidR="00FA0598">
        <w:rPr>
          <w:rFonts w:ascii="Times New Roman" w:eastAsia="Times New Roman" w:hAnsi="Times New Roman" w:cs="Times New Roman"/>
        </w:rPr>
        <w:t>K</w:t>
      </w:r>
      <w:r w:rsidRPr="00094B91">
        <w:rPr>
          <w:rFonts w:ascii="Times New Roman" w:eastAsia="Times New Roman" w:hAnsi="Times New Roman" w:cs="Times New Roman"/>
        </w:rPr>
        <w:t>oledžas atvērtā nodarbība;</w:t>
      </w:r>
    </w:p>
    <w:p w14:paraId="664B7E06" w14:textId="37E4AF80"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24.maijā Murjāņu sporta ģimnāzijā tika prezentēta policijas profesija – tuvcīņas paraugdemonstrējumi, speclīdzekļu demonstrēšana, 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792E9D3E"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26.maijā sadarbības līguma parakstīšana ar Saldus tehnikumu;</w:t>
      </w:r>
    </w:p>
    <w:p w14:paraId="0C535767" w14:textId="7D65A48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27.maijā Ādažu novada, Ādažos, piedalījās publiskā pasākumā “Gaujas svētki”, kur tika prezentēta policijas profesija – tuvcīņas paraugdemonstrējumi, speclīdzekļu demonstrēšana, 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744CB1E7" w14:textId="3E9EA34A"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30.maijā Talsu 2.vidusskolā notika atvērtā nodarbība, kur tika prezentēta policijas profesija – tuvcīņas paraugdemonstrējumi, </w:t>
      </w:r>
      <w:r w:rsidRPr="00094B91">
        <w:rPr>
          <w:rFonts w:ascii="Times New Roman" w:eastAsia="Times New Roman" w:hAnsi="Times New Roman" w:cs="Times New Roman"/>
        </w:rPr>
        <w:lastRenderedPageBreak/>
        <w:t xml:space="preserve">speclīdzekļu demonstrēšana, 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3D51E08E" w14:textId="64406E52"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1.jūnijā Saldus tehnikumā notika atvērtā nodarbība, kur tika prezentēta policijas profesija – tuvcīņas paraugdemonstrējumi, speclīdzekļu demonstrēšana, 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09208852" w14:textId="1F83192C"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3.jūnijā dalība Daugavpils pilsētas svētkos, kur tika prezentēta policijas profesija, informējot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401A785F" w14:textId="5D1CFBA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9.jūnijā Nacionālo bruņoto spēku militārajā poligonā “Mežaine”, Raņķu pagastā, Kuldīgas novadā (Jaunsardzes centra ielūgums), kur tika prezentēta policijas profesija – tuvcīņas paraugdemonstrējumi, speclīdzekļu demonstrēšana, 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5288B265" w14:textId="4E026F46"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24.jūlijā tika prezentēta </w:t>
      </w:r>
      <w:r w:rsidR="00FA0598">
        <w:rPr>
          <w:rFonts w:ascii="Times New Roman" w:eastAsia="Times New Roman" w:hAnsi="Times New Roman" w:cs="Times New Roman"/>
        </w:rPr>
        <w:t>VP</w:t>
      </w:r>
      <w:r w:rsidRPr="00094B91">
        <w:rPr>
          <w:rFonts w:ascii="Times New Roman" w:eastAsia="Times New Roman" w:hAnsi="Times New Roman" w:cs="Times New Roman"/>
        </w:rPr>
        <w:t xml:space="preserve"> kinologu profesija bērnu  nometnē 7-12 gadus veciem bērniem;</w:t>
      </w:r>
    </w:p>
    <w:p w14:paraId="6130BD62" w14:textId="7267107B"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19.augustā “Par dalību Rīgas dzimšanas dienas svinībās”, kur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 xml:space="preserve">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r w:rsidRPr="00094B91">
        <w:rPr>
          <w:rFonts w:ascii="Times New Roman" w:eastAsia="Times New Roman" w:hAnsi="Times New Roman" w:cs="Times New Roman"/>
        </w:rPr>
        <w:t>– XVR, droni;</w:t>
      </w:r>
    </w:p>
    <w:p w14:paraId="25DE39A3" w14:textId="26729829"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9.septembrī Jaunmārupē pasākumā “Suņu Burziņš”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FA0598" w:rsidRPr="00FA0598">
        <w:rPr>
          <w:rFonts w:ascii="Times New Roman" w:eastAsia="Times New Roman" w:hAnsi="Times New Roman" w:cs="Times New Roman"/>
        </w:rPr>
        <w:t xml:space="preserve">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 xml:space="preserve">ā </w:t>
      </w:r>
      <w:r w:rsidRPr="00094B91">
        <w:rPr>
          <w:rFonts w:ascii="Times New Roman" w:eastAsia="Times New Roman" w:hAnsi="Times New Roman" w:cs="Times New Roman"/>
        </w:rPr>
        <w:t xml:space="preserve">– kinologi;  </w:t>
      </w:r>
    </w:p>
    <w:p w14:paraId="5955DE4E" w14:textId="72F603BE"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10.septembrī Tēvu dienas pasākumā Vērmanes dārzā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FA0598" w:rsidRPr="00FA0598">
        <w:rPr>
          <w:rFonts w:ascii="Times New Roman" w:eastAsia="Times New Roman" w:hAnsi="Times New Roman" w:cs="Times New Roman"/>
        </w:rPr>
        <w:t xml:space="preserve">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 xml:space="preserve">ā </w:t>
      </w:r>
      <w:r w:rsidRPr="00094B91">
        <w:rPr>
          <w:rFonts w:ascii="Times New Roman" w:eastAsia="Times New Roman" w:hAnsi="Times New Roman" w:cs="Times New Roman"/>
        </w:rPr>
        <w:t>– XVR;</w:t>
      </w:r>
    </w:p>
    <w:p w14:paraId="4E3E4A19" w14:textId="2A67096B"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14.septembrī Siguldā, pasākumā “Esi zinošs, esi drošs”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FA0598" w:rsidRPr="00FA0598">
        <w:rPr>
          <w:rFonts w:ascii="Times New Roman" w:eastAsia="Times New Roman" w:hAnsi="Times New Roman" w:cs="Times New Roman"/>
        </w:rPr>
        <w:t xml:space="preserve">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 xml:space="preserve">ā </w:t>
      </w:r>
      <w:r w:rsidRPr="00094B91">
        <w:rPr>
          <w:rFonts w:ascii="Times New Roman" w:eastAsia="Times New Roman" w:hAnsi="Times New Roman" w:cs="Times New Roman"/>
        </w:rPr>
        <w:t>–  tuvcīņa, kinologi;</w:t>
      </w:r>
    </w:p>
    <w:p w14:paraId="46AD9346" w14:textId="5380C668"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14.septembrī ikgadējā V</w:t>
      </w:r>
      <w:r w:rsidR="0042231D">
        <w:rPr>
          <w:rFonts w:ascii="Times New Roman" w:eastAsia="Times New Roman" w:hAnsi="Times New Roman" w:cs="Times New Roman"/>
        </w:rPr>
        <w:t>P</w:t>
      </w:r>
      <w:r w:rsidRPr="00094B91">
        <w:rPr>
          <w:rFonts w:ascii="Times New Roman" w:eastAsia="Times New Roman" w:hAnsi="Times New Roman" w:cs="Times New Roman"/>
        </w:rPr>
        <w:t xml:space="preserve"> struktūrvienību priekšnieku konference “Valsts policijas attīstības aktuālie jautājumi 2023.gadā”;</w:t>
      </w:r>
    </w:p>
    <w:p w14:paraId="0BF7B761" w14:textId="76F02C3A"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16.septembrī Vārmē, Kuldīgas novadā “Rudens gadatirgū” tika prezentēta policijas profesija</w:t>
      </w:r>
      <w:r w:rsidR="00734270">
        <w:rPr>
          <w:rFonts w:ascii="Times New Roman" w:eastAsia="Times New Roman" w:hAnsi="Times New Roman" w:cs="Times New Roman"/>
        </w:rPr>
        <w:t>,</w:t>
      </w:r>
      <w:r w:rsidRPr="00094B91">
        <w:rPr>
          <w:rFonts w:ascii="Times New Roman" w:eastAsia="Times New Roman" w:hAnsi="Times New Roman" w:cs="Times New Roman"/>
        </w:rPr>
        <w:t xml:space="preserve"> informācija par policijas</w:t>
      </w:r>
      <w:r w:rsidR="00FA0598" w:rsidRPr="00FA0598">
        <w:rPr>
          <w:rFonts w:ascii="Times New Roman" w:eastAsia="Times New Roman" w:hAnsi="Times New Roman" w:cs="Times New Roman"/>
        </w:rPr>
        <w:t xml:space="preserve">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 xml:space="preserve">ā </w:t>
      </w:r>
      <w:r w:rsidRPr="00094B91">
        <w:rPr>
          <w:rFonts w:ascii="Times New Roman" w:eastAsia="Times New Roman" w:hAnsi="Times New Roman" w:cs="Times New Roman"/>
        </w:rPr>
        <w:t>– kinologi;</w:t>
      </w:r>
    </w:p>
    <w:p w14:paraId="3942BAA3" w14:textId="696C6656"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17.oktobrī dalība Ulbrokas vidusskolā – Karjeras nedēļa, kur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 xml:space="preserve">informācija par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FA0598" w:rsidRPr="00094B91">
        <w:rPr>
          <w:rFonts w:ascii="Times New Roman" w:eastAsia="Times New Roman" w:hAnsi="Times New Roman" w:cs="Times New Roman"/>
        </w:rPr>
        <w:t>;</w:t>
      </w:r>
    </w:p>
    <w:p w14:paraId="4FFED41C" w14:textId="5C9C366F"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19.oktobrī dalība Krimulda vidusskolas – Karjeru dienā, kur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FA0598" w:rsidRPr="00FA0598">
        <w:rPr>
          <w:rFonts w:ascii="Times New Roman" w:eastAsia="Times New Roman" w:hAnsi="Times New Roman" w:cs="Times New Roman"/>
        </w:rPr>
        <w:t xml:space="preserve"> </w:t>
      </w:r>
      <w:r w:rsidR="00FA0598" w:rsidRPr="00094B91">
        <w:rPr>
          <w:rFonts w:ascii="Times New Roman" w:eastAsia="Times New Roman" w:hAnsi="Times New Roman" w:cs="Times New Roman"/>
        </w:rPr>
        <w:t xml:space="preserve">izglītības iespējām </w:t>
      </w:r>
      <w:r w:rsidR="00FA0598">
        <w:rPr>
          <w:rFonts w:ascii="Times New Roman" w:eastAsia="Times New Roman" w:hAnsi="Times New Roman" w:cs="Times New Roman"/>
        </w:rPr>
        <w:t>K</w:t>
      </w:r>
      <w:r w:rsidR="00FA0598" w:rsidRPr="00094B91">
        <w:rPr>
          <w:rFonts w:ascii="Times New Roman" w:eastAsia="Times New Roman" w:hAnsi="Times New Roman" w:cs="Times New Roman"/>
        </w:rPr>
        <w:t>oledž</w:t>
      </w:r>
      <w:r w:rsidR="00FA0598">
        <w:rPr>
          <w:rFonts w:ascii="Times New Roman" w:eastAsia="Times New Roman" w:hAnsi="Times New Roman" w:cs="Times New Roman"/>
        </w:rPr>
        <w:t>ā</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kinologu un tuvcīņas paraugdemonstrējumi;</w:t>
      </w:r>
    </w:p>
    <w:p w14:paraId="7E1C084A" w14:textId="4AD3590C"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25.oktobrī bērnu nometne 7-12 gadus veciem bērniem, kur tika prezentētā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 xml:space="preserve">informācija par </w:t>
      </w:r>
      <w:r w:rsidR="0042231D">
        <w:rPr>
          <w:rFonts w:ascii="Times New Roman" w:eastAsia="Times New Roman" w:hAnsi="Times New Roman" w:cs="Times New Roman"/>
        </w:rPr>
        <w:t>K</w:t>
      </w:r>
      <w:r w:rsidRPr="00094B91">
        <w:rPr>
          <w:rFonts w:ascii="Times New Roman" w:eastAsia="Times New Roman" w:hAnsi="Times New Roman" w:cs="Times New Roman"/>
        </w:rPr>
        <w:t>oledžu un dienestu V</w:t>
      </w:r>
      <w:r w:rsidR="0042231D">
        <w:rPr>
          <w:rFonts w:ascii="Times New Roman" w:eastAsia="Times New Roman" w:hAnsi="Times New Roman" w:cs="Times New Roman"/>
        </w:rPr>
        <w:t>P</w:t>
      </w:r>
      <w:r w:rsidRPr="00094B91">
        <w:rPr>
          <w:rFonts w:ascii="Times New Roman" w:eastAsia="Times New Roman" w:hAnsi="Times New Roman" w:cs="Times New Roman"/>
        </w:rPr>
        <w:t xml:space="preserve"> – Kinoloģijas nodaļa, šaušanas stimulators, dienesta transportlīdzekļi un hipologi;</w:t>
      </w:r>
    </w:p>
    <w:p w14:paraId="14770216" w14:textId="518A52F8"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20.oktobrī Sa</w:t>
      </w:r>
      <w:r w:rsidR="0042231D">
        <w:rPr>
          <w:rFonts w:ascii="Times New Roman" w:eastAsia="Times New Roman" w:hAnsi="Times New Roman" w:cs="Times New Roman"/>
        </w:rPr>
        <w:t>k</w:t>
      </w:r>
      <w:r w:rsidRPr="00094B91">
        <w:rPr>
          <w:rFonts w:ascii="Times New Roman" w:eastAsia="Times New Roman" w:hAnsi="Times New Roman" w:cs="Times New Roman"/>
        </w:rPr>
        <w:t>stagala Jāņa Klīdzeja pamatskola (Rē</w:t>
      </w:r>
      <w:r w:rsidR="0042231D">
        <w:rPr>
          <w:rFonts w:ascii="Times New Roman" w:eastAsia="Times New Roman" w:hAnsi="Times New Roman" w:cs="Times New Roman"/>
        </w:rPr>
        <w:t>z</w:t>
      </w:r>
      <w:r w:rsidRPr="00094B91">
        <w:rPr>
          <w:rFonts w:ascii="Times New Roman" w:eastAsia="Times New Roman" w:hAnsi="Times New Roman" w:cs="Times New Roman"/>
        </w:rPr>
        <w:t>eknes novads) karjeras dienas ietvaros tika prezentēta</w:t>
      </w:r>
      <w:r w:rsidR="0042231D">
        <w:rPr>
          <w:rFonts w:ascii="Times New Roman" w:eastAsia="Times New Roman" w:hAnsi="Times New Roman" w:cs="Times New Roman"/>
        </w:rPr>
        <w:t xml:space="preserve"> Koledža</w:t>
      </w:r>
      <w:r w:rsidRPr="00094B91">
        <w:rPr>
          <w:rFonts w:ascii="Times New Roman" w:eastAsia="Times New Roman" w:hAnsi="Times New Roman" w:cs="Times New Roman"/>
        </w:rPr>
        <w:t>;</w:t>
      </w:r>
    </w:p>
    <w:p w14:paraId="3497BB91" w14:textId="0402849F"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lastRenderedPageBreak/>
        <w:t xml:space="preserve">2023.gada 12.oktobrī Iekšlietu ministra Riharda Kozlovska vizīte </w:t>
      </w:r>
      <w:r w:rsidR="0042231D">
        <w:rPr>
          <w:rFonts w:ascii="Times New Roman" w:eastAsia="Times New Roman" w:hAnsi="Times New Roman" w:cs="Times New Roman"/>
        </w:rPr>
        <w:t>K</w:t>
      </w:r>
      <w:r w:rsidRPr="00094B91">
        <w:rPr>
          <w:rFonts w:ascii="Times New Roman" w:eastAsia="Times New Roman" w:hAnsi="Times New Roman" w:cs="Times New Roman"/>
        </w:rPr>
        <w:t xml:space="preserve">oledžā; </w:t>
      </w:r>
    </w:p>
    <w:p w14:paraId="3C037EA5"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2023.gada 7.novembrī Rīgā, dalība Nodarbinātības valsts aģentūras organizētajā Vakanču gadatirgū; </w:t>
      </w:r>
    </w:p>
    <w:p w14:paraId="6D1E5907" w14:textId="6BF4C573"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16.novembrī Mores pamatskolā tika prezentēta policijas profesiju</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kinologi, XVR,</w:t>
      </w:r>
      <w:r w:rsidR="00734270">
        <w:rPr>
          <w:rFonts w:ascii="Times New Roman" w:eastAsia="Times New Roman" w:hAnsi="Times New Roman" w:cs="Times New Roman"/>
        </w:rPr>
        <w:br/>
      </w:r>
      <w:r w:rsidRPr="00094B91">
        <w:rPr>
          <w:rFonts w:ascii="Times New Roman" w:eastAsia="Times New Roman" w:hAnsi="Times New Roman" w:cs="Times New Roman"/>
        </w:rPr>
        <w:t xml:space="preserve"> t/l apskate, šaušanas simulācija;</w:t>
      </w:r>
    </w:p>
    <w:p w14:paraId="404A609F"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18.novembrī Nacionālo bruņoto spēku organizēts pasākums par godu Latvijas Republikas proklamēšanas dienai – dalība svētku militārajā parādē;</w:t>
      </w:r>
    </w:p>
    <w:p w14:paraId="00699001" w14:textId="7777777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 xml:space="preserve"> 2023.gada 18.novembrī Nacionālo bruņoto spēku organizēts pasākums – dalība svētku parādē;</w:t>
      </w:r>
    </w:p>
    <w:p w14:paraId="6CC61A7A" w14:textId="12CBF69F"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22.novembrī Iecavas vidusskolā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kinologi un tuvcīņas paraugdemonstrējumi;</w:t>
      </w:r>
    </w:p>
    <w:p w14:paraId="06F2A94B" w14:textId="1395BBF9"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1.decembrī Tumes pamatskolā prezentēta policijas profesij</w:t>
      </w:r>
      <w:r w:rsidR="00FA0598">
        <w:rPr>
          <w:rFonts w:ascii="Times New Roman" w:eastAsia="Times New Roman" w:hAnsi="Times New Roman" w:cs="Times New Roman"/>
        </w:rPr>
        <w:t>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kinologi;</w:t>
      </w:r>
    </w:p>
    <w:p w14:paraId="2655648F" w14:textId="0D646A53"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9.decembrī Rīgas Stradiņa universitātē tika prezentēta policijas profesij</w:t>
      </w:r>
      <w:r w:rsidR="00734270">
        <w:rPr>
          <w:rFonts w:ascii="Times New Roman" w:eastAsia="Times New Roman" w:hAnsi="Times New Roman" w:cs="Times New Roman"/>
        </w:rPr>
        <w:t xml:space="preserve">a, informācija par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3 mēnešu programm</w:t>
      </w:r>
      <w:r w:rsidR="00FA0598">
        <w:rPr>
          <w:rFonts w:ascii="Times New Roman" w:eastAsia="Times New Roman" w:hAnsi="Times New Roman" w:cs="Times New Roman"/>
        </w:rPr>
        <w:t>a</w:t>
      </w:r>
      <w:r w:rsidRPr="00094B91">
        <w:rPr>
          <w:rFonts w:ascii="Times New Roman" w:eastAsia="Times New Roman" w:hAnsi="Times New Roman" w:cs="Times New Roman"/>
        </w:rPr>
        <w:t>;</w:t>
      </w:r>
    </w:p>
    <w:p w14:paraId="34FF9246" w14:textId="58D20767"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11.decembrī Nīcas vidusskolā tika prezentēta policijas profesij</w:t>
      </w:r>
      <w:r w:rsidR="00FA0598">
        <w:rPr>
          <w:rFonts w:ascii="Times New Roman" w:eastAsia="Times New Roman" w:hAnsi="Times New Roman" w:cs="Times New Roman"/>
        </w:rPr>
        <w:t>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kinologi;</w:t>
      </w:r>
    </w:p>
    <w:p w14:paraId="4B9B567B" w14:textId="2F0446EC" w:rsidR="00094B91" w:rsidRP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2023.gada 12.decembrī Rīgā, Juridiskā koledžā tika prezentēta policijas profesija</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3 mēnešu programm</w:t>
      </w:r>
      <w:r w:rsidR="00FA0598">
        <w:rPr>
          <w:rFonts w:ascii="Times New Roman" w:eastAsia="Times New Roman" w:hAnsi="Times New Roman" w:cs="Times New Roman"/>
        </w:rPr>
        <w:t>a</w:t>
      </w:r>
      <w:r w:rsidRPr="00094B91">
        <w:rPr>
          <w:rFonts w:ascii="Times New Roman" w:eastAsia="Times New Roman" w:hAnsi="Times New Roman" w:cs="Times New Roman"/>
        </w:rPr>
        <w:t>;</w:t>
      </w:r>
    </w:p>
    <w:p w14:paraId="2151785D" w14:textId="4CE2DC3E" w:rsidR="00094B91" w:rsidRDefault="00094B91" w:rsidP="004121DF">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sidRPr="00094B91">
        <w:rPr>
          <w:rFonts w:ascii="Times New Roman" w:eastAsia="Times New Roman" w:hAnsi="Times New Roman" w:cs="Times New Roman"/>
        </w:rPr>
        <w:t>2023.gadā 18.novembrī Rīgā, Imantas vidusskolā tika prezentēt policijas profesiju</w:t>
      </w:r>
      <w:r w:rsidR="00734270">
        <w:rPr>
          <w:rFonts w:ascii="Times New Roman" w:eastAsia="Times New Roman" w:hAnsi="Times New Roman" w:cs="Times New Roman"/>
        </w:rPr>
        <w:t xml:space="preserve">, </w:t>
      </w:r>
      <w:r w:rsidRPr="00094B91">
        <w:rPr>
          <w:rFonts w:ascii="Times New Roman" w:eastAsia="Times New Roman" w:hAnsi="Times New Roman" w:cs="Times New Roman"/>
        </w:rPr>
        <w:t>informācija par</w:t>
      </w:r>
      <w:r w:rsidR="00734270" w:rsidRPr="00734270">
        <w:rPr>
          <w:rFonts w:ascii="Times New Roman" w:eastAsia="Times New Roman" w:hAnsi="Times New Roman" w:cs="Times New Roman"/>
        </w:rPr>
        <w:t xml:space="preserve"> </w:t>
      </w:r>
      <w:r w:rsidR="00734270" w:rsidRPr="00094B91">
        <w:rPr>
          <w:rFonts w:ascii="Times New Roman" w:eastAsia="Times New Roman" w:hAnsi="Times New Roman" w:cs="Times New Roman"/>
        </w:rPr>
        <w:t xml:space="preserve">izglītības iespējām </w:t>
      </w:r>
      <w:r w:rsidR="00734270">
        <w:rPr>
          <w:rFonts w:ascii="Times New Roman" w:eastAsia="Times New Roman" w:hAnsi="Times New Roman" w:cs="Times New Roman"/>
        </w:rPr>
        <w:t>K</w:t>
      </w:r>
      <w:r w:rsidR="00734270" w:rsidRPr="00094B91">
        <w:rPr>
          <w:rFonts w:ascii="Times New Roman" w:eastAsia="Times New Roman" w:hAnsi="Times New Roman" w:cs="Times New Roman"/>
        </w:rPr>
        <w:t>oledž</w:t>
      </w:r>
      <w:r w:rsidR="00734270">
        <w:rPr>
          <w:rFonts w:ascii="Times New Roman" w:eastAsia="Times New Roman" w:hAnsi="Times New Roman" w:cs="Times New Roman"/>
        </w:rPr>
        <w:t xml:space="preserve">ā </w:t>
      </w:r>
      <w:r w:rsidRPr="00094B91">
        <w:rPr>
          <w:rFonts w:ascii="Times New Roman" w:eastAsia="Times New Roman" w:hAnsi="Times New Roman" w:cs="Times New Roman"/>
        </w:rPr>
        <w:t>– tuvcīņas paraugdemonstrējumi</w:t>
      </w:r>
      <w:r w:rsidR="00734270">
        <w:rPr>
          <w:rFonts w:ascii="Times New Roman" w:eastAsia="Times New Roman" w:hAnsi="Times New Roman" w:cs="Times New Roman"/>
        </w:rPr>
        <w:t>;</w:t>
      </w:r>
    </w:p>
    <w:p w14:paraId="5C78E6E6" w14:textId="7AA7D95B" w:rsidR="00CB2253" w:rsidRPr="00CB2253" w:rsidRDefault="008B0513" w:rsidP="00CB2253">
      <w:pPr>
        <w:pStyle w:val="ListParagraph"/>
        <w:widowControl w:val="0"/>
        <w:numPr>
          <w:ilvl w:val="0"/>
          <w:numId w:val="8"/>
        </w:numPr>
        <w:adjustRightInd w:val="0"/>
        <w:ind w:left="720"/>
        <w:jc w:val="both"/>
        <w:textAlignment w:val="baseline"/>
        <w:rPr>
          <w:rStyle w:val="Strong"/>
          <w:rFonts w:ascii="Times New Roman" w:eastAsia="Times New Roman" w:hAnsi="Times New Roman" w:cs="Times New Roman"/>
          <w:b w:val="0"/>
          <w:bCs w:val="0"/>
        </w:rPr>
      </w:pPr>
      <w:r w:rsidRPr="00734270">
        <w:rPr>
          <w:rStyle w:val="Strong"/>
          <w:rFonts w:ascii="Times New Roman" w:hAnsi="Times New Roman" w:cs="Times New Roman"/>
          <w:b w:val="0"/>
        </w:rPr>
        <w:t>docent</w:t>
      </w:r>
      <w:r w:rsidR="00734270">
        <w:rPr>
          <w:rStyle w:val="Strong"/>
          <w:rFonts w:ascii="Times New Roman" w:hAnsi="Times New Roman" w:cs="Times New Roman"/>
          <w:b w:val="0"/>
        </w:rPr>
        <w:t>a</w:t>
      </w:r>
      <w:r w:rsidRPr="00734270">
        <w:rPr>
          <w:rStyle w:val="Strong"/>
          <w:rFonts w:ascii="Times New Roman" w:hAnsi="Times New Roman" w:cs="Times New Roman"/>
          <w:b w:val="0"/>
        </w:rPr>
        <w:t xml:space="preserve"> A.Ivaško </w:t>
      </w:r>
      <w:r w:rsidR="00734270">
        <w:rPr>
          <w:rStyle w:val="Strong"/>
          <w:rFonts w:ascii="Times New Roman" w:hAnsi="Times New Roman" w:cs="Times New Roman"/>
          <w:b w:val="0"/>
        </w:rPr>
        <w:t>dalība</w:t>
      </w:r>
      <w:r w:rsidR="00C66670" w:rsidRPr="00734270">
        <w:rPr>
          <w:rStyle w:val="Strong"/>
          <w:rFonts w:ascii="Times New Roman" w:hAnsi="Times New Roman" w:cs="Times New Roman"/>
          <w:b w:val="0"/>
        </w:rPr>
        <w:t xml:space="preserve"> </w:t>
      </w:r>
      <w:r w:rsidR="00483B46" w:rsidRPr="00734270">
        <w:rPr>
          <w:rStyle w:val="Strong"/>
          <w:rFonts w:ascii="Times New Roman" w:hAnsi="Times New Roman" w:cs="Times New Roman"/>
          <w:b w:val="0"/>
        </w:rPr>
        <w:t xml:space="preserve">izstāde Skola 2023. un konferencē “Baltijas drošības konference 2023”, kur popularizējot Koledžu </w:t>
      </w:r>
      <w:r w:rsidR="00483B46" w:rsidRPr="00734270">
        <w:rPr>
          <w:rStyle w:val="Strong"/>
          <w:rFonts w:ascii="Times New Roman" w:hAnsi="Times New Roman" w:cs="Times New Roman"/>
          <w:b w:val="0"/>
          <w:bCs w:val="0"/>
        </w:rPr>
        <w:t>demonstrē</w:t>
      </w:r>
      <w:r w:rsidR="00734270">
        <w:rPr>
          <w:rStyle w:val="Strong"/>
          <w:rFonts w:ascii="Times New Roman" w:hAnsi="Times New Roman" w:cs="Times New Roman"/>
          <w:b w:val="0"/>
          <w:bCs w:val="0"/>
        </w:rPr>
        <w:t>tas</w:t>
      </w:r>
      <w:r w:rsidR="00483B46" w:rsidRPr="00734270">
        <w:rPr>
          <w:rStyle w:val="Strong"/>
          <w:rFonts w:ascii="Times New Roman" w:hAnsi="Times New Roman" w:cs="Times New Roman"/>
          <w:b w:val="0"/>
          <w:bCs w:val="0"/>
        </w:rPr>
        <w:t xml:space="preserve"> </w:t>
      </w:r>
      <w:r w:rsidR="00734270">
        <w:rPr>
          <w:rStyle w:val="Strong"/>
          <w:rFonts w:ascii="Times New Roman" w:hAnsi="Times New Roman" w:cs="Times New Roman"/>
          <w:b w:val="0"/>
          <w:bCs w:val="0"/>
        </w:rPr>
        <w:br/>
      </w:r>
      <w:r w:rsidR="00483B46" w:rsidRPr="00734270">
        <w:rPr>
          <w:rStyle w:val="Strong"/>
          <w:rFonts w:ascii="Times New Roman" w:hAnsi="Times New Roman" w:cs="Times New Roman"/>
          <w:b w:val="0"/>
          <w:bCs w:val="0"/>
        </w:rPr>
        <w:t>3D virtuālās simulācijas apmācības programmas XVR izmantošanas iespējas</w:t>
      </w:r>
      <w:r w:rsidR="00CB2253">
        <w:rPr>
          <w:rStyle w:val="Strong"/>
          <w:rFonts w:ascii="Times New Roman" w:hAnsi="Times New Roman" w:cs="Times New Roman"/>
          <w:b w:val="0"/>
          <w:bCs w:val="0"/>
        </w:rPr>
        <w:t>;</w:t>
      </w:r>
    </w:p>
    <w:p w14:paraId="6FDBD62A" w14:textId="68718CE4" w:rsidR="00CB2253" w:rsidRDefault="00CB2253" w:rsidP="00CB2253">
      <w:pPr>
        <w:pStyle w:val="ListParagraph"/>
        <w:widowControl w:val="0"/>
        <w:numPr>
          <w:ilvl w:val="0"/>
          <w:numId w:val="8"/>
        </w:numPr>
        <w:adjustRightInd w:val="0"/>
        <w:ind w:left="720"/>
        <w:jc w:val="both"/>
        <w:textAlignment w:val="baseline"/>
        <w:rPr>
          <w:rFonts w:ascii="Times New Roman" w:eastAsia="Times New Roman" w:hAnsi="Times New Roman" w:cs="Times New Roman"/>
        </w:rPr>
      </w:pPr>
      <w:r>
        <w:rPr>
          <w:rFonts w:ascii="Times New Roman" w:hAnsi="Times New Roman" w:cs="Times New Roman"/>
        </w:rPr>
        <w:t>p</w:t>
      </w:r>
      <w:r w:rsidR="00127231" w:rsidRPr="00CB2253">
        <w:rPr>
          <w:rFonts w:ascii="Times New Roman" w:hAnsi="Times New Roman" w:cs="Times New Roman"/>
        </w:rPr>
        <w:t>opularizējot Koledžas tēlu</w:t>
      </w:r>
      <w:r>
        <w:rPr>
          <w:rFonts w:ascii="Times New Roman" w:hAnsi="Times New Roman" w:cs="Times New Roman"/>
        </w:rPr>
        <w:t xml:space="preserve"> un</w:t>
      </w:r>
      <w:r w:rsidR="00127231" w:rsidRPr="00CB2253">
        <w:rPr>
          <w:rFonts w:ascii="Times New Roman" w:hAnsi="Times New Roman" w:cs="Times New Roman"/>
        </w:rPr>
        <w:t xml:space="preserve"> izmeklētāja profesiju, </w:t>
      </w:r>
      <w:r>
        <w:rPr>
          <w:rFonts w:ascii="Times New Roman" w:hAnsi="Times New Roman" w:cs="Times New Roman"/>
        </w:rPr>
        <w:t>izveidota</w:t>
      </w:r>
      <w:r w:rsidR="00127231" w:rsidRPr="00CB2253">
        <w:rPr>
          <w:rFonts w:ascii="Times New Roman" w:hAnsi="Times New Roman" w:cs="Times New Roman"/>
        </w:rPr>
        <w:t xml:space="preserve"> rakstu sērij</w:t>
      </w:r>
      <w:r>
        <w:rPr>
          <w:rFonts w:ascii="Times New Roman" w:hAnsi="Times New Roman" w:cs="Times New Roman"/>
        </w:rPr>
        <w:t>a</w:t>
      </w:r>
      <w:r w:rsidR="00127231" w:rsidRPr="00CB2253">
        <w:rPr>
          <w:rFonts w:ascii="Times New Roman" w:hAnsi="Times New Roman" w:cs="Times New Roman"/>
        </w:rPr>
        <w:t xml:space="preserve"> žurnālā Jurista Vārds, sagatavo</w:t>
      </w:r>
      <w:r>
        <w:rPr>
          <w:rFonts w:ascii="Times New Roman" w:hAnsi="Times New Roman" w:cs="Times New Roman"/>
        </w:rPr>
        <w:t xml:space="preserve">jot </w:t>
      </w:r>
      <w:r w:rsidRPr="00CB2253">
        <w:rPr>
          <w:rFonts w:ascii="Times New Roman" w:hAnsi="Times New Roman" w:cs="Times New Roman"/>
        </w:rPr>
        <w:t xml:space="preserve">2023.gada 18.aprīļa Nr.16 </w:t>
      </w:r>
      <w:r>
        <w:rPr>
          <w:rFonts w:ascii="Times New Roman" w:hAnsi="Times New Roman" w:cs="Times New Roman"/>
        </w:rPr>
        <w:t>tematiskajā numurā</w:t>
      </w:r>
      <w:r w:rsidRPr="00CB2253">
        <w:rPr>
          <w:rFonts w:ascii="Times New Roman" w:hAnsi="Times New Roman" w:cs="Times New Roman"/>
        </w:rPr>
        <w:t xml:space="preserve"> </w:t>
      </w:r>
      <w:r w:rsidR="00A028E5">
        <w:rPr>
          <w:rFonts w:ascii="Times New Roman" w:hAnsi="Times New Roman" w:cs="Times New Roman"/>
        </w:rPr>
        <w:t>3</w:t>
      </w:r>
      <w:r w:rsidR="00127231" w:rsidRPr="00CB2253">
        <w:rPr>
          <w:rFonts w:ascii="Times New Roman" w:hAnsi="Times New Roman" w:cs="Times New Roman"/>
        </w:rPr>
        <w:t xml:space="preserve"> (</w:t>
      </w:r>
      <w:r w:rsidR="00A028E5">
        <w:rPr>
          <w:rFonts w:ascii="Times New Roman" w:hAnsi="Times New Roman" w:cs="Times New Roman"/>
        </w:rPr>
        <w:t>trī</w:t>
      </w:r>
      <w:r>
        <w:rPr>
          <w:rFonts w:ascii="Times New Roman" w:hAnsi="Times New Roman" w:cs="Times New Roman"/>
        </w:rPr>
        <w:t>s</w:t>
      </w:r>
      <w:r w:rsidR="00127231" w:rsidRPr="00CB2253">
        <w:rPr>
          <w:rFonts w:ascii="Times New Roman" w:hAnsi="Times New Roman" w:cs="Times New Roman"/>
        </w:rPr>
        <w:t>) rakst</w:t>
      </w:r>
      <w:r>
        <w:rPr>
          <w:rFonts w:ascii="Times New Roman" w:hAnsi="Times New Roman" w:cs="Times New Roman"/>
        </w:rPr>
        <w:t>us</w:t>
      </w:r>
      <w:r w:rsidR="00127231" w:rsidRPr="00CB2253">
        <w:rPr>
          <w:rFonts w:ascii="Times New Roman" w:hAnsi="Times New Roman" w:cs="Times New Roman"/>
        </w:rPr>
        <w:t>– “Ieskats likuma sargu skolu vēsturē”</w:t>
      </w:r>
      <w:r w:rsidR="00A028E5">
        <w:rPr>
          <w:rFonts w:ascii="Times New Roman" w:hAnsi="Times New Roman" w:cs="Times New Roman"/>
        </w:rPr>
        <w:t xml:space="preserve">, </w:t>
      </w:r>
      <w:r w:rsidR="00127231" w:rsidRPr="00CB2253">
        <w:rPr>
          <w:rFonts w:ascii="Times New Roman" w:hAnsi="Times New Roman" w:cs="Times New Roman"/>
        </w:rPr>
        <w:t>“Valsts policijas koledžas izmeklētāju mācību centrs par drošību un izcilību”</w:t>
      </w:r>
      <w:r w:rsidR="00A028E5">
        <w:rPr>
          <w:rFonts w:ascii="Times New Roman" w:hAnsi="Times New Roman" w:cs="Times New Roman"/>
        </w:rPr>
        <w:t xml:space="preserve"> un “</w:t>
      </w:r>
      <w:r w:rsidR="00A028E5" w:rsidRPr="005A510D">
        <w:rPr>
          <w:rFonts w:ascii="Times New Roman" w:hAnsi="Times New Roman" w:cs="Times New Roman"/>
        </w:rPr>
        <w:t>Darba vidē balstītu studiju Valsts policijas koledžā lielākais ieguvums</w:t>
      </w:r>
      <w:r w:rsidR="00A028E5">
        <w:rPr>
          <w:rFonts w:ascii="Times New Roman" w:hAnsi="Times New Roman" w:cs="Times New Roman"/>
        </w:rPr>
        <w:t xml:space="preserve"> </w:t>
      </w:r>
      <w:r w:rsidR="00A028E5" w:rsidRPr="005A510D">
        <w:rPr>
          <w:rFonts w:ascii="Times New Roman" w:hAnsi="Times New Roman" w:cs="Times New Roman"/>
        </w:rPr>
        <w:t>– iespēja Valsts policijai iegūt profesionālāku darbinieku”</w:t>
      </w:r>
      <w:r w:rsidR="00A028E5">
        <w:rPr>
          <w:rFonts w:ascii="Times New Roman" w:hAnsi="Times New Roman" w:cs="Times New Roman"/>
        </w:rPr>
        <w:t>.</w:t>
      </w:r>
    </w:p>
    <w:p w14:paraId="7B5E9459" w14:textId="77777777" w:rsidR="00CA0A86" w:rsidRDefault="00CA0A86" w:rsidP="00CA0A86">
      <w:pPr>
        <w:widowControl w:val="0"/>
        <w:adjustRightInd w:val="0"/>
        <w:jc w:val="both"/>
        <w:textAlignment w:val="baseline"/>
        <w:rPr>
          <w:rFonts w:ascii="Times New Roman" w:eastAsia="Times New Roman" w:hAnsi="Times New Roman" w:cs="Times New Roman"/>
        </w:rPr>
      </w:pPr>
    </w:p>
    <w:p w14:paraId="127E0703" w14:textId="4BF091A2" w:rsidR="00CA0A86" w:rsidRDefault="00C81DBF" w:rsidP="00CA0A86">
      <w:pPr>
        <w:widowControl w:val="0"/>
        <w:adjustRightInd w:val="0"/>
        <w:jc w:val="both"/>
        <w:textAlignment w:val="baseline"/>
        <w:rPr>
          <w:rFonts w:ascii="Times New Roman" w:eastAsia="Times New Roman" w:hAnsi="Times New Roman" w:cs="Times New Roman"/>
        </w:rPr>
      </w:pPr>
      <w:r w:rsidRPr="00F30E36">
        <w:rPr>
          <w:rFonts w:ascii="Times New Roman" w:eastAsia="Times New Roman" w:hAnsi="Times New Roman" w:cs="Times New Roman"/>
        </w:rPr>
        <w:t xml:space="preserve"> Komunikācijā ar sabiedrību Koledža aktīvi izmanto sociālo tīklu platformas facebook un instagram. </w:t>
      </w:r>
      <w:r w:rsidR="00094B91" w:rsidRPr="00F30E36">
        <w:rPr>
          <w:rFonts w:ascii="Times New Roman" w:eastAsia="Times New Roman" w:hAnsi="Times New Roman" w:cs="Times New Roman"/>
        </w:rPr>
        <w:t>2023. gadā Koledžas profil</w:t>
      </w:r>
      <w:r w:rsidR="00EF53B5" w:rsidRPr="00F30E36">
        <w:rPr>
          <w:rFonts w:ascii="Times New Roman" w:eastAsia="Times New Roman" w:hAnsi="Times New Roman" w:cs="Times New Roman"/>
        </w:rPr>
        <w:t>s</w:t>
      </w:r>
      <w:r w:rsidR="00094B91" w:rsidRPr="00F30E36">
        <w:rPr>
          <w:rFonts w:ascii="Times New Roman" w:eastAsia="Times New Roman" w:hAnsi="Times New Roman" w:cs="Times New Roman"/>
        </w:rPr>
        <w:t xml:space="preserve"> sociālajā tīklā facebook.com/vpkoledza sekotāju skaits sasniedza 6416</w:t>
      </w:r>
      <w:r w:rsidR="00EF53B5" w:rsidRPr="00F30E36">
        <w:rPr>
          <w:rFonts w:ascii="Times New Roman" w:eastAsia="Times New Roman" w:hAnsi="Times New Roman" w:cs="Times New Roman"/>
        </w:rPr>
        <w:t>, bet</w:t>
      </w:r>
      <w:r w:rsidR="00094B91" w:rsidRPr="00F30E36">
        <w:rPr>
          <w:rFonts w:ascii="Times New Roman" w:eastAsia="Times New Roman" w:hAnsi="Times New Roman" w:cs="Times New Roman"/>
        </w:rPr>
        <w:t xml:space="preserve">. sociālajā tīklā instagram.com/valsts_policijas_koledza sekotāju skaits uz 2023.gada beigām ir </w:t>
      </w:r>
      <w:r w:rsidR="00094B91" w:rsidRPr="00F30E36">
        <w:rPr>
          <w:rFonts w:ascii="Times New Roman" w:eastAsia="Times New Roman" w:hAnsi="Times New Roman" w:cs="Times New Roman"/>
        </w:rPr>
        <w:lastRenderedPageBreak/>
        <w:t>sasniedzis 2083.</w:t>
      </w:r>
      <w:r w:rsidR="00EF53B5" w:rsidRPr="00F30E36">
        <w:rPr>
          <w:rFonts w:ascii="Times New Roman" w:eastAsia="Times New Roman" w:hAnsi="Times New Roman" w:cs="Times New Roman"/>
        </w:rPr>
        <w:t xml:space="preserve"> </w:t>
      </w:r>
      <w:r w:rsidR="00EE556A" w:rsidRPr="00F30E36">
        <w:rPr>
          <w:rFonts w:ascii="Times New Roman" w:eastAsia="Times New Roman" w:hAnsi="Times New Roman" w:cs="Times New Roman"/>
        </w:rPr>
        <w:t>Savukārt sasniedzamība (</w:t>
      </w:r>
      <w:r w:rsidR="00EE556A" w:rsidRPr="00F30E36">
        <w:rPr>
          <w:rFonts w:ascii="Times New Roman" w:eastAsia="Times New Roman" w:hAnsi="Times New Roman" w:cs="Times New Roman"/>
          <w:i/>
          <w:iCs/>
        </w:rPr>
        <w:t>reach)</w:t>
      </w:r>
      <w:r w:rsidR="00EE556A" w:rsidRPr="00F30E36">
        <w:rPr>
          <w:rFonts w:ascii="Times New Roman" w:eastAsia="Times New Roman" w:hAnsi="Times New Roman" w:cs="Times New Roman"/>
        </w:rPr>
        <w:t xml:space="preserve"> jeb</w:t>
      </w:r>
      <w:r w:rsidR="003566F9" w:rsidRPr="00F30E36">
        <w:rPr>
          <w:rFonts w:ascii="Times New Roman" w:eastAsia="Times New Roman" w:hAnsi="Times New Roman" w:cs="Times New Roman"/>
        </w:rPr>
        <w:t xml:space="preserve"> cik unikālas reizes viens sociālā tīkla lietotājs ir redzējis ievietoto ziņu ir 534 286 (2022. gadā šis rādītājs bija 339 773), bet šis pats rādītājs instagram </w:t>
      </w:r>
      <w:r w:rsidR="0039391E" w:rsidRPr="00F30E36">
        <w:rPr>
          <w:rFonts w:ascii="Times New Roman" w:eastAsia="Times New Roman" w:hAnsi="Times New Roman" w:cs="Times New Roman"/>
        </w:rPr>
        <w:t>vietnē 2023. gadā sasniedzis 97 826 unikālās reizes (2022. gadā – 59 759). Kopumā Koledžas facbook profilu 2023. gadā apmeklējuši</w:t>
      </w:r>
      <w:r w:rsidR="00A507CE" w:rsidRPr="00F30E36">
        <w:rPr>
          <w:rFonts w:ascii="Times New Roman" w:eastAsia="Times New Roman" w:hAnsi="Times New Roman" w:cs="Times New Roman"/>
        </w:rPr>
        <w:t xml:space="preserve"> 73 029 lietotāji (2022.gadā 52 493), savukārt instagram 2023. gadā apmeklējuši 26 363 lietotāji (2022. gadā – 16 554). Tāpat pozitīvs ir arī jauno sekotāji skaits, respektīvi, 2023. gadā Koledžas facebook profilam ir nākuši klāt 707 jauni sekotāji, bet inst</w:t>
      </w:r>
      <w:r w:rsidR="00CA0A86" w:rsidRPr="00F30E36">
        <w:rPr>
          <w:rFonts w:ascii="Times New Roman" w:eastAsia="Times New Roman" w:hAnsi="Times New Roman" w:cs="Times New Roman"/>
        </w:rPr>
        <w:t xml:space="preserve">agram – 562 jauni sekotāji. </w:t>
      </w:r>
    </w:p>
    <w:p w14:paraId="7B510B0C" w14:textId="4D863FFD" w:rsidR="00094B91" w:rsidRPr="00F30E36" w:rsidRDefault="00CA0A86" w:rsidP="00F30E36">
      <w:pPr>
        <w:widowControl w:val="0"/>
        <w:adjustRightInd w:val="0"/>
        <w:jc w:val="both"/>
        <w:textAlignment w:val="baseline"/>
        <w:rPr>
          <w:rFonts w:ascii="Times New Roman" w:eastAsia="Times New Roman" w:hAnsi="Times New Roman" w:cs="Times New Roman"/>
        </w:rPr>
      </w:pPr>
      <w:r w:rsidRPr="00F30E36">
        <w:rPr>
          <w:rFonts w:ascii="Times New Roman" w:eastAsia="Times New Roman" w:hAnsi="Times New Roman" w:cs="Times New Roman"/>
        </w:rPr>
        <w:t>Ja</w:t>
      </w:r>
      <w:r w:rsidR="00562E16">
        <w:rPr>
          <w:rFonts w:ascii="Times New Roman" w:eastAsia="Times New Roman" w:hAnsi="Times New Roman" w:cs="Times New Roman"/>
        </w:rPr>
        <w:t xml:space="preserve"> raugās no auditorijas ģeogrāfiskā izvietojuma, tad Koledžas facebook profilam 35% sekotāju ir no Rīgas, 5% no Daugavpils, 4,3% - Liepājas, 3,6% - Jelgavas</w:t>
      </w:r>
      <w:r w:rsidR="00E7239E">
        <w:rPr>
          <w:rFonts w:ascii="Times New Roman" w:eastAsia="Times New Roman" w:hAnsi="Times New Roman" w:cs="Times New Roman"/>
        </w:rPr>
        <w:t>, tāpat arī top pilsētu skaitā iekļauta Rēzekne, Valmiera, Ventspils, Jēkabpils, Jūrmala un Tukums. Savukārt instagram profilam, 56,8% sekotāju ir no Rīgas,</w:t>
      </w:r>
      <w:r w:rsidR="007E13FC">
        <w:rPr>
          <w:rFonts w:ascii="Times New Roman" w:eastAsia="Times New Roman" w:hAnsi="Times New Roman" w:cs="Times New Roman"/>
        </w:rPr>
        <w:t xml:space="preserve"> 2,6% no Daugavpils, kā arī Liepājas, Jelgavas un Rēzeknes.</w:t>
      </w:r>
    </w:p>
    <w:p w14:paraId="04863669" w14:textId="6F21D2FA" w:rsidR="00127231" w:rsidRPr="000E1E12" w:rsidRDefault="00127231" w:rsidP="00127231">
      <w:pPr>
        <w:ind w:firstLine="360"/>
        <w:jc w:val="both"/>
        <w:rPr>
          <w:rFonts w:ascii="Times New Roman" w:hAnsi="Times New Roman" w:cs="Times New Roman"/>
        </w:rPr>
      </w:pPr>
    </w:p>
    <w:p w14:paraId="5B5CD374" w14:textId="77777777" w:rsidR="002C52F3" w:rsidRPr="00126548" w:rsidRDefault="00A331BA" w:rsidP="007A2A1A">
      <w:pPr>
        <w:pStyle w:val="Heading1"/>
        <w:spacing w:after="0"/>
        <w:rPr>
          <w:highlight w:val="cyan"/>
        </w:rPr>
      </w:pPr>
      <w:bookmarkStart w:id="63" w:name="_Toc93569092"/>
      <w:r w:rsidRPr="00C00C97">
        <w:t>5.</w:t>
      </w:r>
      <w:r w:rsidR="00FF6057" w:rsidRPr="00C00C97">
        <w:t>Nākamajā gadā plānotie pasākumi</w:t>
      </w:r>
      <w:bookmarkEnd w:id="63"/>
    </w:p>
    <w:p w14:paraId="1328FFFB" w14:textId="48159852" w:rsidR="00BC0340" w:rsidRPr="00C00C97" w:rsidRDefault="00BC0340" w:rsidP="005E1352">
      <w:pPr>
        <w:pStyle w:val="Heading2"/>
      </w:pPr>
      <w:bookmarkStart w:id="64" w:name="_Toc93569093"/>
      <w:r w:rsidRPr="00C00C97">
        <w:t>5.1.Iepriekšējā gadā uzsāktie pasākumi, kuri tiks turpināti 202</w:t>
      </w:r>
      <w:r w:rsidR="00E81F61">
        <w:t>4</w:t>
      </w:r>
      <w:r w:rsidRPr="00C00C97">
        <w:t>.gadā</w:t>
      </w:r>
      <w:r w:rsidR="00EE1C02" w:rsidRPr="00C00C97">
        <w:t>:</w:t>
      </w:r>
      <w:bookmarkEnd w:id="64"/>
    </w:p>
    <w:p w14:paraId="38F6650C" w14:textId="77777777" w:rsidR="00E239F4" w:rsidRDefault="00E239F4" w:rsidP="00E239F4">
      <w:pPr>
        <w:pStyle w:val="ListParagraph"/>
        <w:numPr>
          <w:ilvl w:val="0"/>
          <w:numId w:val="34"/>
        </w:numPr>
        <w:tabs>
          <w:tab w:val="left" w:pos="993"/>
        </w:tabs>
        <w:ind w:left="0" w:firstLine="709"/>
        <w:jc w:val="both"/>
        <w:rPr>
          <w:rFonts w:ascii="Times New Roman" w:hAnsi="Times New Roman" w:cs="Times New Roman"/>
        </w:rPr>
      </w:pPr>
      <w:bookmarkStart w:id="65" w:name="_Hlk155786590"/>
      <w:r w:rsidRPr="00987FB0">
        <w:rPr>
          <w:rFonts w:ascii="Times New Roman" w:hAnsi="Times New Roman" w:cs="Times New Roman"/>
        </w:rPr>
        <w:t>grozījumu Ministru kabineta 2019. gada 1. oktobra noteikumos Nr. 464 "Noteikumi par Iekšlietu ministrijas sistēmas iestāžu un Ieslodzījuma vietu pārvaldes amatpersonu ar speciālajām dienesta pakāpēm formas tērpa un atšķirības zīmju aprakstu" izstrāde;</w:t>
      </w:r>
      <w:r w:rsidRPr="00E239F4">
        <w:rPr>
          <w:rFonts w:ascii="Times New Roman" w:hAnsi="Times New Roman" w:cs="Times New Roman"/>
        </w:rPr>
        <w:t xml:space="preserve"> </w:t>
      </w:r>
    </w:p>
    <w:p w14:paraId="1D892FD5" w14:textId="77777777" w:rsidR="009957DD" w:rsidRPr="009957DD" w:rsidRDefault="001455A5" w:rsidP="004121DF">
      <w:pPr>
        <w:pStyle w:val="ListParagraph"/>
        <w:numPr>
          <w:ilvl w:val="0"/>
          <w:numId w:val="34"/>
        </w:numPr>
        <w:tabs>
          <w:tab w:val="left" w:pos="993"/>
        </w:tabs>
        <w:ind w:left="0" w:firstLine="709"/>
        <w:jc w:val="both"/>
        <w:rPr>
          <w:rFonts w:ascii="Times New Roman" w:hAnsi="Times New Roman" w:cs="Times New Roman"/>
        </w:rPr>
      </w:pPr>
      <w:r w:rsidRPr="00E81F61">
        <w:rPr>
          <w:rFonts w:ascii="Times New Roman" w:hAnsi="Times New Roman" w:cs="Times New Roman"/>
        </w:rPr>
        <w:t>priekšlikumu grozījumiem V</w:t>
      </w:r>
      <w:r w:rsidR="00886AE2" w:rsidRPr="00E81F61">
        <w:rPr>
          <w:rFonts w:ascii="Times New Roman" w:hAnsi="Times New Roman" w:cs="Times New Roman"/>
        </w:rPr>
        <w:t>P</w:t>
      </w:r>
      <w:r w:rsidRPr="00E81F61">
        <w:rPr>
          <w:rFonts w:ascii="Times New Roman" w:hAnsi="Times New Roman" w:cs="Times New Roman"/>
        </w:rPr>
        <w:t xml:space="preserve"> 2016. gada 20. aprīļa iekšējos noteikumos Nr. 6 </w:t>
      </w:r>
      <w:r w:rsidR="007A2A1A" w:rsidRPr="00E81F61">
        <w:rPr>
          <w:rFonts w:ascii="Times New Roman" w:hAnsi="Times New Roman" w:cs="Times New Roman"/>
        </w:rPr>
        <w:t>"</w:t>
      </w:r>
      <w:r w:rsidRPr="00E81F61">
        <w:rPr>
          <w:rFonts w:ascii="Times New Roman" w:hAnsi="Times New Roman" w:cs="Times New Roman"/>
        </w:rPr>
        <w:t>Kinoloģijas darba noteikumi Valsts policijā un Valsts policijas koledžā</w:t>
      </w:r>
      <w:r w:rsidR="007A2A1A" w:rsidRPr="00E81F61">
        <w:rPr>
          <w:rFonts w:ascii="Times New Roman" w:hAnsi="Times New Roman" w:cs="Times New Roman"/>
        </w:rPr>
        <w:t>"</w:t>
      </w:r>
      <w:r w:rsidRPr="00E81F61">
        <w:rPr>
          <w:rFonts w:ascii="Times New Roman" w:hAnsi="Times New Roman" w:cs="Times New Roman"/>
        </w:rPr>
        <w:t xml:space="preserve"> sagatavošanas turpināšana;</w:t>
      </w:r>
    </w:p>
    <w:p w14:paraId="1DD7958D" w14:textId="1D779700" w:rsidR="009957DD" w:rsidRPr="009957DD" w:rsidRDefault="009957DD" w:rsidP="00E239F4">
      <w:pPr>
        <w:pStyle w:val="ListParagraph"/>
        <w:numPr>
          <w:ilvl w:val="0"/>
          <w:numId w:val="34"/>
        </w:numPr>
        <w:tabs>
          <w:tab w:val="left" w:pos="993"/>
        </w:tabs>
        <w:ind w:left="0" w:firstLine="709"/>
        <w:jc w:val="both"/>
        <w:rPr>
          <w:rFonts w:ascii="Times New Roman" w:hAnsi="Times New Roman" w:cs="Times New Roman"/>
        </w:rPr>
      </w:pPr>
      <w:r w:rsidRPr="009957DD">
        <w:rPr>
          <w:rFonts w:ascii="Times New Roman" w:hAnsi="Times New Roman" w:cs="Times New Roman"/>
        </w:rPr>
        <w:t>Izstrādāt Koledžas Studiju nolikumu (ievērojot grozījumus Augstskolu likumā un Profesionālās izglītības likumā, Koledžas Studiju nolikuma apstiprināšana ti</w:t>
      </w:r>
      <w:r>
        <w:rPr>
          <w:rFonts w:ascii="Times New Roman" w:hAnsi="Times New Roman" w:cs="Times New Roman"/>
        </w:rPr>
        <w:t>ks</w:t>
      </w:r>
      <w:r w:rsidRPr="009957DD">
        <w:rPr>
          <w:rFonts w:ascii="Times New Roman" w:hAnsi="Times New Roman" w:cs="Times New Roman"/>
        </w:rPr>
        <w:t xml:space="preserve"> turpināta 202</w:t>
      </w:r>
      <w:r>
        <w:rPr>
          <w:rFonts w:ascii="Times New Roman" w:hAnsi="Times New Roman" w:cs="Times New Roman"/>
        </w:rPr>
        <w:t>4</w:t>
      </w:r>
      <w:r w:rsidRPr="009957DD">
        <w:rPr>
          <w:rFonts w:ascii="Times New Roman" w:hAnsi="Times New Roman" w:cs="Times New Roman"/>
        </w:rPr>
        <w:t>. gadā);</w:t>
      </w:r>
    </w:p>
    <w:p w14:paraId="2DF923D9" w14:textId="5707B214" w:rsidR="009957DD" w:rsidRPr="009957DD" w:rsidRDefault="009957DD" w:rsidP="004121DF">
      <w:pPr>
        <w:pStyle w:val="ListParagraph"/>
        <w:numPr>
          <w:ilvl w:val="0"/>
          <w:numId w:val="34"/>
        </w:numPr>
        <w:tabs>
          <w:tab w:val="left" w:pos="993"/>
        </w:tabs>
        <w:ind w:left="0" w:firstLine="709"/>
        <w:jc w:val="both"/>
        <w:rPr>
          <w:rFonts w:ascii="Times New Roman" w:hAnsi="Times New Roman" w:cs="Times New Roman"/>
        </w:rPr>
      </w:pPr>
      <w:r w:rsidRPr="009957DD">
        <w:rPr>
          <w:rFonts w:ascii="Times New Roman" w:hAnsi="Times New Roman" w:cs="Times New Roman"/>
        </w:rPr>
        <w:t>Izstrādāt Koledžas Mācību nolikumu (ievērojot grozījumus Augstskolu likumā un Profesionālās izglītības likumā, Koledžas Mācību nolikuma apstiprināšana ti</w:t>
      </w:r>
      <w:r>
        <w:rPr>
          <w:rFonts w:ascii="Times New Roman" w:hAnsi="Times New Roman" w:cs="Times New Roman"/>
        </w:rPr>
        <w:t>ks</w:t>
      </w:r>
      <w:r w:rsidRPr="009957DD">
        <w:rPr>
          <w:rFonts w:ascii="Times New Roman" w:hAnsi="Times New Roman" w:cs="Times New Roman"/>
        </w:rPr>
        <w:t xml:space="preserve"> turpināta 202</w:t>
      </w:r>
      <w:r>
        <w:rPr>
          <w:rFonts w:ascii="Times New Roman" w:hAnsi="Times New Roman" w:cs="Times New Roman"/>
        </w:rPr>
        <w:t>4</w:t>
      </w:r>
      <w:r w:rsidRPr="009957DD">
        <w:rPr>
          <w:rFonts w:ascii="Times New Roman" w:hAnsi="Times New Roman" w:cs="Times New Roman"/>
        </w:rPr>
        <w:t>. gadā);</w:t>
      </w:r>
    </w:p>
    <w:bookmarkEnd w:id="65"/>
    <w:p w14:paraId="16925CAB" w14:textId="77777777" w:rsidR="00842FAC" w:rsidRPr="00F56EFD" w:rsidRDefault="0087069B" w:rsidP="004121DF">
      <w:pPr>
        <w:pStyle w:val="ListParagraph"/>
        <w:numPr>
          <w:ilvl w:val="0"/>
          <w:numId w:val="20"/>
        </w:numPr>
        <w:tabs>
          <w:tab w:val="left" w:pos="993"/>
        </w:tabs>
        <w:ind w:left="0" w:firstLine="709"/>
        <w:jc w:val="both"/>
        <w:rPr>
          <w:rFonts w:ascii="Times New Roman" w:hAnsi="Times New Roman" w:cs="Times New Roman"/>
        </w:rPr>
      </w:pPr>
      <w:r w:rsidRPr="00F56EFD">
        <w:rPr>
          <w:rFonts w:ascii="Times New Roman" w:hAnsi="Times New Roman" w:cs="Times New Roman"/>
        </w:rPr>
        <w:t>v</w:t>
      </w:r>
      <w:r w:rsidR="00842FAC" w:rsidRPr="00F56EFD">
        <w:rPr>
          <w:rFonts w:ascii="Times New Roman" w:hAnsi="Times New Roman" w:cs="Times New Roman"/>
        </w:rPr>
        <w:t xml:space="preserve">ienotas elektroniskās mācību platformas un izglītības pārvaldības sistēmas prasību </w:t>
      </w:r>
      <w:r w:rsidRPr="00F56EFD">
        <w:rPr>
          <w:rFonts w:ascii="Times New Roman" w:hAnsi="Times New Roman" w:cs="Times New Roman"/>
        </w:rPr>
        <w:t>pilnveides turpinājums</w:t>
      </w:r>
      <w:r w:rsidR="00842FAC" w:rsidRPr="00F56EFD">
        <w:rPr>
          <w:rFonts w:ascii="Times New Roman" w:hAnsi="Times New Roman" w:cs="Times New Roman"/>
        </w:rPr>
        <w:t>;</w:t>
      </w:r>
    </w:p>
    <w:p w14:paraId="07F9D674" w14:textId="77777777" w:rsidR="00EE1C02" w:rsidRPr="00F56EFD" w:rsidRDefault="0087069B" w:rsidP="004C2301">
      <w:pPr>
        <w:pStyle w:val="ListParagraph"/>
        <w:numPr>
          <w:ilvl w:val="0"/>
          <w:numId w:val="1"/>
        </w:numPr>
        <w:tabs>
          <w:tab w:val="left" w:pos="993"/>
        </w:tabs>
        <w:ind w:left="0" w:firstLine="709"/>
        <w:jc w:val="both"/>
        <w:rPr>
          <w:rFonts w:ascii="Times New Roman" w:hAnsi="Times New Roman" w:cs="Times New Roman"/>
        </w:rPr>
      </w:pPr>
      <w:r w:rsidRPr="00F56EFD">
        <w:rPr>
          <w:rFonts w:ascii="Times New Roman" w:hAnsi="Times New Roman" w:cs="Times New Roman"/>
        </w:rPr>
        <w:t>a</w:t>
      </w:r>
      <w:r w:rsidR="0099317C" w:rsidRPr="00F56EFD">
        <w:rPr>
          <w:rFonts w:ascii="Times New Roman" w:hAnsi="Times New Roman" w:cs="Times New Roman"/>
        </w:rPr>
        <w:t>ttālinātu mācību un e</w:t>
      </w:r>
      <w:r w:rsidR="00EE1C02" w:rsidRPr="00F56EFD">
        <w:rPr>
          <w:rFonts w:ascii="Times New Roman" w:hAnsi="Times New Roman" w:cs="Times New Roman"/>
        </w:rPr>
        <w:t xml:space="preserve">-mācību vides izmantošanas mācību procesā </w:t>
      </w:r>
      <w:r w:rsidR="003B10E8" w:rsidRPr="00F56EFD">
        <w:rPr>
          <w:rFonts w:ascii="Times New Roman" w:hAnsi="Times New Roman" w:cs="Times New Roman"/>
        </w:rPr>
        <w:t>pilnveidošana;</w:t>
      </w:r>
    </w:p>
    <w:p w14:paraId="16A4DAD0" w14:textId="77777777" w:rsidR="003B10E8" w:rsidRPr="00C00C97" w:rsidRDefault="00C915F1" w:rsidP="004C2301">
      <w:pPr>
        <w:pStyle w:val="ListParagraph"/>
        <w:numPr>
          <w:ilvl w:val="0"/>
          <w:numId w:val="1"/>
        </w:numPr>
        <w:tabs>
          <w:tab w:val="left" w:pos="993"/>
        </w:tabs>
        <w:ind w:left="0" w:firstLine="709"/>
        <w:jc w:val="both"/>
        <w:rPr>
          <w:rFonts w:ascii="Times New Roman" w:hAnsi="Times New Roman" w:cs="Times New Roman"/>
        </w:rPr>
      </w:pPr>
      <w:r w:rsidRPr="0075445C">
        <w:rPr>
          <w:rFonts w:ascii="Times New Roman" w:hAnsi="Times New Roman" w:cs="Times New Roman"/>
        </w:rPr>
        <w:t xml:space="preserve">Koledžas </w:t>
      </w:r>
      <w:r w:rsidRPr="00C00C97">
        <w:rPr>
          <w:rFonts w:ascii="Times New Roman" w:hAnsi="Times New Roman" w:cs="Times New Roman"/>
        </w:rPr>
        <w:t>vispārējā un akadēmiskā personāla iesaistīšana Erasmus+ programmu piedāvātajos augstākās izglītības mobilitātes projektos;</w:t>
      </w:r>
    </w:p>
    <w:p w14:paraId="4D6B19A8" w14:textId="77777777" w:rsidR="00C915F1" w:rsidRDefault="00D254B6" w:rsidP="004C2301">
      <w:pPr>
        <w:pStyle w:val="ListParagraph"/>
        <w:numPr>
          <w:ilvl w:val="0"/>
          <w:numId w:val="1"/>
        </w:numPr>
        <w:tabs>
          <w:tab w:val="left" w:pos="993"/>
        </w:tabs>
        <w:ind w:left="0" w:firstLine="709"/>
        <w:jc w:val="both"/>
        <w:rPr>
          <w:rFonts w:ascii="Times New Roman" w:hAnsi="Times New Roman" w:cs="Times New Roman"/>
        </w:rPr>
      </w:pPr>
      <w:r>
        <w:rPr>
          <w:rFonts w:ascii="Times New Roman" w:hAnsi="Times New Roman" w:cs="Times New Roman"/>
        </w:rPr>
        <w:t>m</w:t>
      </w:r>
      <w:r w:rsidR="00C915F1" w:rsidRPr="00C00C97">
        <w:rPr>
          <w:rFonts w:ascii="Times New Roman" w:hAnsi="Times New Roman" w:cs="Times New Roman"/>
        </w:rPr>
        <w:t>ācību metodisko līdzekļu izstrāde, atbilsto</w:t>
      </w:r>
      <w:r w:rsidR="006A7E76" w:rsidRPr="00C00C97">
        <w:rPr>
          <w:rFonts w:ascii="Times New Roman" w:hAnsi="Times New Roman" w:cs="Times New Roman"/>
        </w:rPr>
        <w:t>š</w:t>
      </w:r>
      <w:r w:rsidR="00C915F1" w:rsidRPr="00C00C97">
        <w:rPr>
          <w:rFonts w:ascii="Times New Roman" w:hAnsi="Times New Roman" w:cs="Times New Roman"/>
        </w:rPr>
        <w:t>i katedru profilam</w:t>
      </w:r>
      <w:r w:rsidR="004233CC" w:rsidRPr="00C00C97">
        <w:rPr>
          <w:rFonts w:ascii="Times New Roman" w:hAnsi="Times New Roman" w:cs="Times New Roman"/>
        </w:rPr>
        <w:t>;</w:t>
      </w:r>
    </w:p>
    <w:p w14:paraId="20C40F6F" w14:textId="537F205A" w:rsidR="00C915F1" w:rsidRDefault="00D254B6" w:rsidP="004C2301">
      <w:pPr>
        <w:pStyle w:val="ListParagraph"/>
        <w:numPr>
          <w:ilvl w:val="0"/>
          <w:numId w:val="1"/>
        </w:numPr>
        <w:tabs>
          <w:tab w:val="left" w:pos="993"/>
        </w:tabs>
        <w:ind w:left="0" w:firstLine="709"/>
        <w:jc w:val="both"/>
        <w:rPr>
          <w:rFonts w:ascii="Times New Roman" w:hAnsi="Times New Roman" w:cs="Times New Roman"/>
        </w:rPr>
      </w:pPr>
      <w:r w:rsidRPr="00C00C97">
        <w:rPr>
          <w:rFonts w:ascii="Times New Roman" w:hAnsi="Times New Roman" w:cs="Times New Roman"/>
        </w:rPr>
        <w:t>s</w:t>
      </w:r>
      <w:r w:rsidR="006A7E76" w:rsidRPr="00C00C97">
        <w:rPr>
          <w:rFonts w:ascii="Times New Roman" w:hAnsi="Times New Roman" w:cs="Times New Roman"/>
        </w:rPr>
        <w:t>adarbības īstenošana ar nevalstiskajām organizācijām un valsts iestādēm Latvijā un ārvalstīs, organizējot kopīgus izglītības pasākumus un izstrādājot mācību materiālus;</w:t>
      </w:r>
    </w:p>
    <w:p w14:paraId="28819971" w14:textId="784F8155" w:rsidR="0075445C" w:rsidRPr="00987FB0" w:rsidRDefault="00E239F4" w:rsidP="004C2301">
      <w:pPr>
        <w:numPr>
          <w:ilvl w:val="0"/>
          <w:numId w:val="1"/>
        </w:numPr>
        <w:tabs>
          <w:tab w:val="left" w:pos="993"/>
        </w:tabs>
        <w:snapToGrid w:val="0"/>
        <w:ind w:left="0" w:firstLine="709"/>
        <w:jc w:val="both"/>
        <w:rPr>
          <w:rFonts w:ascii="Times New Roman" w:hAnsi="Times New Roman" w:cs="Times New Roman"/>
        </w:rPr>
      </w:pPr>
      <w:r w:rsidRPr="00CD6C44">
        <w:rPr>
          <w:rFonts w:ascii="Times New Roman" w:hAnsi="Times New Roman" w:cs="Times New Roman"/>
        </w:rPr>
        <w:t>Turpināt XVR simulāciju klases aprīkošanu pilnvērtīgai programmatūras izmantošanai un drošas datu pārraides tīkla nodrošināšana</w:t>
      </w:r>
      <w:r>
        <w:rPr>
          <w:rFonts w:ascii="Times New Roman" w:hAnsi="Times New Roman" w:cs="Times New Roman"/>
        </w:rPr>
        <w:t xml:space="preserve">i, kā arī </w:t>
      </w:r>
      <w:r w:rsidRPr="00BD131E">
        <w:rPr>
          <w:rFonts w:ascii="Times New Roman" w:hAnsi="Times New Roman" w:cs="Times New Roman"/>
        </w:rPr>
        <w:t>pilnveidot 3D virtuālās simulācijas apmācības programmas XVR izmantošanu studiju procesā, izstrādāt jaunos scenārijus, izmantot to studiju kursu apguvē</w:t>
      </w:r>
      <w:r>
        <w:rPr>
          <w:rFonts w:ascii="Times New Roman" w:hAnsi="Times New Roman" w:cs="Times New Roman"/>
        </w:rPr>
        <w:t>;</w:t>
      </w:r>
    </w:p>
    <w:p w14:paraId="1C90E127" w14:textId="77777777" w:rsidR="006A7E76" w:rsidRPr="00C00C97" w:rsidRDefault="00687DD3" w:rsidP="004C2301">
      <w:pPr>
        <w:pStyle w:val="ListParagraph"/>
        <w:numPr>
          <w:ilvl w:val="0"/>
          <w:numId w:val="1"/>
        </w:numPr>
        <w:tabs>
          <w:tab w:val="left" w:pos="993"/>
        </w:tabs>
        <w:ind w:left="0" w:firstLine="709"/>
        <w:jc w:val="both"/>
        <w:rPr>
          <w:rFonts w:ascii="Times New Roman" w:hAnsi="Times New Roman" w:cs="Times New Roman"/>
        </w:rPr>
      </w:pPr>
      <w:r>
        <w:rPr>
          <w:rFonts w:ascii="Times New Roman" w:hAnsi="Times New Roman" w:cs="Times New Roman"/>
        </w:rPr>
        <w:lastRenderedPageBreak/>
        <w:t>s</w:t>
      </w:r>
      <w:r w:rsidR="006A7E76" w:rsidRPr="00C00C97">
        <w:rPr>
          <w:rFonts w:ascii="Times New Roman" w:hAnsi="Times New Roman" w:cs="Times New Roman"/>
        </w:rPr>
        <w:t>adarbība ar Latvijas un ārvalstu izglītības iestādēm un Valsts policiju profesionālās izglītības jomā;</w:t>
      </w:r>
    </w:p>
    <w:p w14:paraId="7D1A681C" w14:textId="77777777" w:rsidR="00861B54" w:rsidRPr="00C00C97" w:rsidRDefault="006A7E76" w:rsidP="004C2301">
      <w:pPr>
        <w:pStyle w:val="ListParagraph"/>
        <w:numPr>
          <w:ilvl w:val="0"/>
          <w:numId w:val="1"/>
        </w:numPr>
        <w:tabs>
          <w:tab w:val="left" w:pos="993"/>
        </w:tabs>
        <w:ind w:left="0" w:firstLine="709"/>
        <w:jc w:val="both"/>
        <w:rPr>
          <w:rFonts w:ascii="Times New Roman" w:hAnsi="Times New Roman" w:cs="Times New Roman"/>
        </w:rPr>
      </w:pPr>
      <w:r w:rsidRPr="00C00C97">
        <w:rPr>
          <w:rFonts w:ascii="Times New Roman" w:hAnsi="Times New Roman" w:cs="Times New Roman"/>
        </w:rPr>
        <w:t>Koledžas un tās piedāvāto izglītības programmu popularizēšanas pasākumu organizēšana un īstenošana, lai veicinātu vidusskolu absolventu interesi par mācībām Koledžā un dienestu Valsts policijā;</w:t>
      </w:r>
    </w:p>
    <w:p w14:paraId="7918FD4B" w14:textId="77777777" w:rsidR="00861B54" w:rsidRPr="00C00C97" w:rsidRDefault="006A7E76" w:rsidP="004C2301">
      <w:pPr>
        <w:pStyle w:val="ListParagraph"/>
        <w:numPr>
          <w:ilvl w:val="0"/>
          <w:numId w:val="1"/>
        </w:numPr>
        <w:tabs>
          <w:tab w:val="left" w:pos="993"/>
        </w:tabs>
        <w:ind w:left="0" w:firstLine="709"/>
        <w:jc w:val="both"/>
        <w:rPr>
          <w:rFonts w:ascii="Times New Roman" w:hAnsi="Times New Roman" w:cs="Times New Roman"/>
        </w:rPr>
      </w:pPr>
      <w:r w:rsidRPr="00C00C97">
        <w:rPr>
          <w:rFonts w:ascii="Times New Roman" w:hAnsi="Times New Roman" w:cs="Times New Roman"/>
        </w:rPr>
        <w:t>V</w:t>
      </w:r>
      <w:r w:rsidR="00886AE2">
        <w:rPr>
          <w:rFonts w:ascii="Times New Roman" w:hAnsi="Times New Roman" w:cs="Times New Roman"/>
        </w:rPr>
        <w:t>P</w:t>
      </w:r>
      <w:r w:rsidRPr="00C00C97">
        <w:rPr>
          <w:rFonts w:ascii="Times New Roman" w:hAnsi="Times New Roman" w:cs="Times New Roman"/>
        </w:rPr>
        <w:t xml:space="preserve"> un Koledžas personāla profesionāl</w:t>
      </w:r>
      <w:r w:rsidR="00861B54" w:rsidRPr="00C00C97">
        <w:rPr>
          <w:rFonts w:ascii="Times New Roman" w:hAnsi="Times New Roman" w:cs="Times New Roman"/>
        </w:rPr>
        <w:t>ā</w:t>
      </w:r>
      <w:r w:rsidRPr="00C00C97">
        <w:rPr>
          <w:rFonts w:ascii="Times New Roman" w:hAnsi="Times New Roman" w:cs="Times New Roman"/>
        </w:rPr>
        <w:t xml:space="preserve">s pilnveides </w:t>
      </w:r>
      <w:r w:rsidR="00861B54" w:rsidRPr="00C00C97">
        <w:rPr>
          <w:rFonts w:ascii="Times New Roman" w:hAnsi="Times New Roman" w:cs="Times New Roman"/>
        </w:rPr>
        <w:t>pasākumu nodrošināšana;</w:t>
      </w:r>
    </w:p>
    <w:p w14:paraId="7F787849" w14:textId="77777777" w:rsidR="008C4E1C" w:rsidRDefault="00687DD3" w:rsidP="004C2301">
      <w:pPr>
        <w:pStyle w:val="ListParagraph"/>
        <w:numPr>
          <w:ilvl w:val="0"/>
          <w:numId w:val="1"/>
        </w:numPr>
        <w:tabs>
          <w:tab w:val="left" w:pos="993"/>
        </w:tabs>
        <w:spacing w:after="120"/>
        <w:ind w:left="0" w:firstLine="709"/>
        <w:jc w:val="both"/>
        <w:rPr>
          <w:rFonts w:ascii="Times New Roman" w:hAnsi="Times New Roman" w:cs="Times New Roman"/>
        </w:rPr>
      </w:pPr>
      <w:r>
        <w:rPr>
          <w:rFonts w:ascii="Times New Roman" w:hAnsi="Times New Roman" w:cs="Times New Roman"/>
        </w:rPr>
        <w:t>p</w:t>
      </w:r>
      <w:r w:rsidR="0083583F" w:rsidRPr="00C00C97">
        <w:rPr>
          <w:rFonts w:ascii="Times New Roman" w:hAnsi="Times New Roman" w:cs="Times New Roman"/>
        </w:rPr>
        <w:t>ētniecības darba attīstīb</w:t>
      </w:r>
      <w:r w:rsidR="00861B54" w:rsidRPr="00C00C97">
        <w:rPr>
          <w:rFonts w:ascii="Times New Roman" w:hAnsi="Times New Roman" w:cs="Times New Roman"/>
        </w:rPr>
        <w:t>a</w:t>
      </w:r>
      <w:r w:rsidR="0083583F" w:rsidRPr="00C00C97">
        <w:rPr>
          <w:rFonts w:ascii="Times New Roman" w:hAnsi="Times New Roman" w:cs="Times New Roman"/>
        </w:rPr>
        <w:t xml:space="preserve"> ar policijas darbību saistītajās nozarēs</w:t>
      </w:r>
      <w:r w:rsidR="00861B54" w:rsidRPr="00C00C97">
        <w:rPr>
          <w:rFonts w:ascii="Times New Roman" w:hAnsi="Times New Roman" w:cs="Times New Roman"/>
        </w:rPr>
        <w:t xml:space="preserve">; </w:t>
      </w:r>
    </w:p>
    <w:p w14:paraId="4EBA21A7" w14:textId="240218A7" w:rsidR="00415A18" w:rsidRDefault="00861B54" w:rsidP="004C2301">
      <w:pPr>
        <w:pStyle w:val="ListParagraph"/>
        <w:numPr>
          <w:ilvl w:val="0"/>
          <w:numId w:val="1"/>
        </w:numPr>
        <w:tabs>
          <w:tab w:val="left" w:pos="993"/>
        </w:tabs>
        <w:spacing w:after="120"/>
        <w:ind w:left="0" w:firstLine="709"/>
        <w:jc w:val="both"/>
        <w:rPr>
          <w:rFonts w:ascii="Times New Roman" w:hAnsi="Times New Roman" w:cs="Times New Roman"/>
        </w:rPr>
      </w:pPr>
      <w:r w:rsidRPr="00C00C97">
        <w:rPr>
          <w:rFonts w:ascii="Times New Roman" w:hAnsi="Times New Roman" w:cs="Times New Roman"/>
        </w:rPr>
        <w:t>dalība</w:t>
      </w:r>
      <w:r w:rsidR="0083583F" w:rsidRPr="00C00C97">
        <w:rPr>
          <w:rFonts w:ascii="Times New Roman" w:hAnsi="Times New Roman" w:cs="Times New Roman"/>
        </w:rPr>
        <w:t xml:space="preserve"> starptautisk</w:t>
      </w:r>
      <w:r w:rsidRPr="00C00C97">
        <w:rPr>
          <w:rFonts w:ascii="Times New Roman" w:hAnsi="Times New Roman" w:cs="Times New Roman"/>
        </w:rPr>
        <w:t>ās</w:t>
      </w:r>
      <w:r w:rsidR="0083583F" w:rsidRPr="00C00C97">
        <w:rPr>
          <w:rFonts w:ascii="Times New Roman" w:hAnsi="Times New Roman" w:cs="Times New Roman"/>
        </w:rPr>
        <w:t xml:space="preserve"> zinātniskajās konferencēs</w:t>
      </w:r>
      <w:r w:rsidR="004A0FF0" w:rsidRPr="00687DD3">
        <w:rPr>
          <w:rFonts w:ascii="Times New Roman" w:hAnsi="Times New Roman" w:cs="Times New Roman"/>
        </w:rPr>
        <w:t>.</w:t>
      </w:r>
    </w:p>
    <w:p w14:paraId="55A9E3CD" w14:textId="77777777" w:rsidR="00415A18" w:rsidRDefault="00415A18" w:rsidP="00C00C97">
      <w:pPr>
        <w:rPr>
          <w:rFonts w:ascii="Times New Roman" w:hAnsi="Times New Roman" w:cs="Times New Roman"/>
        </w:rPr>
      </w:pPr>
    </w:p>
    <w:p w14:paraId="62C63272" w14:textId="5394DF2A" w:rsidR="00EE1C02" w:rsidRPr="00687DD3" w:rsidRDefault="00EE1C02" w:rsidP="005E1352">
      <w:pPr>
        <w:pStyle w:val="Heading2"/>
      </w:pPr>
      <w:bookmarkStart w:id="66" w:name="_Toc93569094"/>
      <w:r w:rsidRPr="00687DD3">
        <w:t>5.2.Galvenie uzdevumi un pasākumi 202</w:t>
      </w:r>
      <w:r w:rsidR="00D3598F">
        <w:t>4</w:t>
      </w:r>
      <w:r w:rsidRPr="00687DD3">
        <w:t>.gadā</w:t>
      </w:r>
      <w:bookmarkEnd w:id="66"/>
      <w:r w:rsidR="000D0797">
        <w:t>:</w:t>
      </w:r>
    </w:p>
    <w:p w14:paraId="04B05608" w14:textId="77777777" w:rsidR="0082697E" w:rsidRPr="0082697E" w:rsidRDefault="0082697E" w:rsidP="004121DF">
      <w:pPr>
        <w:pStyle w:val="ListParagraph"/>
        <w:numPr>
          <w:ilvl w:val="0"/>
          <w:numId w:val="11"/>
        </w:numPr>
        <w:tabs>
          <w:tab w:val="left" w:pos="993"/>
        </w:tabs>
        <w:snapToGrid w:val="0"/>
        <w:ind w:left="0" w:firstLine="709"/>
        <w:jc w:val="both"/>
        <w:rPr>
          <w:szCs w:val="24"/>
        </w:rPr>
      </w:pPr>
      <w:bookmarkStart w:id="67" w:name="_Hlk156400182"/>
      <w:r>
        <w:rPr>
          <w:rFonts w:ascii="Times New Roman" w:hAnsi="Times New Roman" w:cs="Times New Roman"/>
        </w:rPr>
        <w:t xml:space="preserve">Veikt </w:t>
      </w:r>
      <w:r w:rsidR="004665AE" w:rsidRPr="00687DD3">
        <w:rPr>
          <w:rFonts w:ascii="Times New Roman" w:hAnsi="Times New Roman" w:cs="Times New Roman"/>
        </w:rPr>
        <w:t>profesionālās pilnveides tālākizglītības procesa digitalizācij</w:t>
      </w:r>
      <w:r>
        <w:rPr>
          <w:rFonts w:ascii="Times New Roman" w:hAnsi="Times New Roman" w:cs="Times New Roman"/>
        </w:rPr>
        <w:t>u</w:t>
      </w:r>
      <w:r w:rsidR="004665AE" w:rsidRPr="00687DD3">
        <w:rPr>
          <w:rFonts w:ascii="Times New Roman" w:hAnsi="Times New Roman" w:cs="Times New Roman"/>
        </w:rPr>
        <w:t xml:space="preserve">; </w:t>
      </w:r>
    </w:p>
    <w:p w14:paraId="1772E7B5" w14:textId="57D17147" w:rsidR="00A8658C" w:rsidRPr="00687DD3" w:rsidRDefault="0082697E" w:rsidP="004121DF">
      <w:pPr>
        <w:pStyle w:val="ListParagraph"/>
        <w:numPr>
          <w:ilvl w:val="0"/>
          <w:numId w:val="11"/>
        </w:numPr>
        <w:tabs>
          <w:tab w:val="left" w:pos="993"/>
        </w:tabs>
        <w:snapToGrid w:val="0"/>
        <w:ind w:left="0" w:firstLine="709"/>
        <w:jc w:val="both"/>
        <w:rPr>
          <w:szCs w:val="24"/>
        </w:rPr>
      </w:pPr>
      <w:r>
        <w:rPr>
          <w:rFonts w:ascii="Times New Roman" w:hAnsi="Times New Roman" w:cs="Times New Roman"/>
        </w:rPr>
        <w:t>I</w:t>
      </w:r>
      <w:r w:rsidRPr="00687DD3">
        <w:rPr>
          <w:rFonts w:ascii="Times New Roman" w:hAnsi="Times New Roman" w:cs="Times New Roman"/>
        </w:rPr>
        <w:t>evie</w:t>
      </w:r>
      <w:r>
        <w:rPr>
          <w:rFonts w:ascii="Times New Roman" w:hAnsi="Times New Roman" w:cs="Times New Roman"/>
        </w:rPr>
        <w:t>st</w:t>
      </w:r>
      <w:r w:rsidRPr="00687DD3">
        <w:rPr>
          <w:rFonts w:ascii="Times New Roman" w:hAnsi="Times New Roman" w:cs="Times New Roman"/>
        </w:rPr>
        <w:t xml:space="preserve"> un attīstī</w:t>
      </w:r>
      <w:r>
        <w:rPr>
          <w:rFonts w:ascii="Times New Roman" w:hAnsi="Times New Roman" w:cs="Times New Roman"/>
        </w:rPr>
        <w:t>t</w:t>
      </w:r>
      <w:r w:rsidRPr="00687DD3">
        <w:rPr>
          <w:rFonts w:ascii="Times New Roman" w:hAnsi="Times New Roman" w:cs="Times New Roman"/>
        </w:rPr>
        <w:t xml:space="preserve"> </w:t>
      </w:r>
      <w:r w:rsidR="004665AE" w:rsidRPr="00687DD3">
        <w:rPr>
          <w:rFonts w:ascii="Times New Roman" w:hAnsi="Times New Roman" w:cs="Times New Roman"/>
        </w:rPr>
        <w:t>jaunu profesionālās izglītības programmu īstenošanas veidu: pašmācība E-mācību vidē, e-lekcijas (lekciju ieraksti), kombinētais īstenošanas veids (daļa pašmācībā/e-lekcijas un daļa klātienē)</w:t>
      </w:r>
      <w:r w:rsidR="005D1B47" w:rsidRPr="00687DD3">
        <w:rPr>
          <w:rFonts w:ascii="Times New Roman" w:hAnsi="Times New Roman" w:cs="Times New Roman"/>
        </w:rPr>
        <w:t>;</w:t>
      </w:r>
    </w:p>
    <w:p w14:paraId="3A457092" w14:textId="629E1AA3" w:rsidR="00F723B2" w:rsidRDefault="0082697E"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A</w:t>
      </w:r>
      <w:r w:rsidRPr="00E11EAF">
        <w:rPr>
          <w:rFonts w:ascii="Times New Roman" w:hAnsi="Times New Roman" w:cs="Times New Roman"/>
        </w:rPr>
        <w:t>ktualizē</w:t>
      </w:r>
      <w:r>
        <w:rPr>
          <w:rFonts w:ascii="Times New Roman" w:hAnsi="Times New Roman" w:cs="Times New Roman"/>
        </w:rPr>
        <w:t>t</w:t>
      </w:r>
      <w:r w:rsidRPr="00E11EAF">
        <w:rPr>
          <w:rFonts w:ascii="Times New Roman" w:hAnsi="Times New Roman" w:cs="Times New Roman"/>
        </w:rPr>
        <w:t xml:space="preserve"> un pilnveid</w:t>
      </w:r>
      <w:r>
        <w:rPr>
          <w:rFonts w:ascii="Times New Roman" w:hAnsi="Times New Roman" w:cs="Times New Roman"/>
        </w:rPr>
        <w:t>ot</w:t>
      </w:r>
      <w:r w:rsidRPr="00E11EAF">
        <w:rPr>
          <w:rFonts w:ascii="Times New Roman" w:hAnsi="Times New Roman" w:cs="Times New Roman"/>
        </w:rPr>
        <w:t xml:space="preserve"> </w:t>
      </w:r>
      <w:r w:rsidR="00E11EAF">
        <w:rPr>
          <w:rFonts w:ascii="Times New Roman" w:hAnsi="Times New Roman" w:cs="Times New Roman"/>
        </w:rPr>
        <w:t>ī</w:t>
      </w:r>
      <w:r w:rsidR="00E11EAF" w:rsidRPr="00E11EAF">
        <w:rPr>
          <w:rFonts w:ascii="Times New Roman" w:hAnsi="Times New Roman" w:cs="Times New Roman"/>
        </w:rPr>
        <w:t xml:space="preserve">sā cikla profesionālās augstākās izglītības programmas </w:t>
      </w:r>
      <w:r w:rsidR="007A2A1A">
        <w:rPr>
          <w:rFonts w:ascii="Times New Roman" w:hAnsi="Times New Roman" w:cs="Times New Roman"/>
        </w:rPr>
        <w:t>"</w:t>
      </w:r>
      <w:r w:rsidR="00E11EAF" w:rsidRPr="00E11EAF">
        <w:rPr>
          <w:rFonts w:ascii="Times New Roman" w:hAnsi="Times New Roman" w:cs="Times New Roman"/>
        </w:rPr>
        <w:t>Policijas darbs</w:t>
      </w:r>
      <w:r w:rsidR="007A2A1A">
        <w:rPr>
          <w:rFonts w:ascii="Times New Roman" w:hAnsi="Times New Roman" w:cs="Times New Roman"/>
        </w:rPr>
        <w:t>"</w:t>
      </w:r>
      <w:r w:rsidR="00E11EAF" w:rsidRPr="00E11EAF">
        <w:rPr>
          <w:rFonts w:ascii="Times New Roman" w:hAnsi="Times New Roman" w:cs="Times New Roman"/>
        </w:rPr>
        <w:t xml:space="preserve"> studiju kursu atbilstoši </w:t>
      </w:r>
      <w:r w:rsidR="00F723B2">
        <w:rPr>
          <w:rFonts w:ascii="Times New Roman" w:hAnsi="Times New Roman" w:cs="Times New Roman"/>
        </w:rPr>
        <w:t>SRAP</w:t>
      </w:r>
      <w:r w:rsidR="00A8658C" w:rsidRPr="00A8658C">
        <w:rPr>
          <w:rFonts w:ascii="Times New Roman" w:hAnsi="Times New Roman" w:cs="Times New Roman"/>
        </w:rPr>
        <w:t>;</w:t>
      </w:r>
    </w:p>
    <w:p w14:paraId="715A003D" w14:textId="5430D58E" w:rsidR="00F723B2" w:rsidRDefault="0082697E"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A</w:t>
      </w:r>
      <w:r w:rsidRPr="005B292D">
        <w:rPr>
          <w:rFonts w:ascii="Times New Roman" w:hAnsi="Times New Roman" w:cs="Times New Roman"/>
        </w:rPr>
        <w:t>kredit</w:t>
      </w:r>
      <w:r>
        <w:rPr>
          <w:rFonts w:ascii="Times New Roman" w:hAnsi="Times New Roman" w:cs="Times New Roman"/>
        </w:rPr>
        <w:t>ēt</w:t>
      </w:r>
      <w:r w:rsidRPr="005B292D">
        <w:rPr>
          <w:rFonts w:ascii="Times New Roman" w:hAnsi="Times New Roman" w:cs="Times New Roman"/>
        </w:rPr>
        <w:t xml:space="preserve"> </w:t>
      </w:r>
      <w:r>
        <w:rPr>
          <w:rFonts w:ascii="Times New Roman" w:hAnsi="Times New Roman" w:cs="Times New Roman"/>
        </w:rPr>
        <w:t>s</w:t>
      </w:r>
      <w:r w:rsidR="00F723B2" w:rsidRPr="005B292D">
        <w:rPr>
          <w:rFonts w:ascii="Times New Roman" w:hAnsi="Times New Roman" w:cs="Times New Roman"/>
        </w:rPr>
        <w:t>tudiju virzien</w:t>
      </w:r>
      <w:r>
        <w:rPr>
          <w:rFonts w:ascii="Times New Roman" w:hAnsi="Times New Roman" w:cs="Times New Roman"/>
        </w:rPr>
        <w:t>u</w:t>
      </w:r>
      <w:r w:rsidR="00F723B2" w:rsidRPr="005B292D">
        <w:rPr>
          <w:rFonts w:ascii="Times New Roman" w:hAnsi="Times New Roman" w:cs="Times New Roman"/>
        </w:rPr>
        <w:t xml:space="preserve"> “Iekšējā drošība un civilā aizsardzība”</w:t>
      </w:r>
      <w:r w:rsidR="00F723B2">
        <w:rPr>
          <w:rFonts w:ascii="Times New Roman" w:hAnsi="Times New Roman" w:cs="Times New Roman"/>
        </w:rPr>
        <w:t>;</w:t>
      </w:r>
    </w:p>
    <w:p w14:paraId="32B22F5C" w14:textId="3FEF6899" w:rsidR="00F723B2" w:rsidRPr="00A8658C" w:rsidRDefault="00F723B2" w:rsidP="004121DF">
      <w:pPr>
        <w:numPr>
          <w:ilvl w:val="0"/>
          <w:numId w:val="11"/>
        </w:numPr>
        <w:tabs>
          <w:tab w:val="left" w:pos="993"/>
        </w:tabs>
        <w:snapToGrid w:val="0"/>
        <w:ind w:left="0" w:firstLine="709"/>
        <w:jc w:val="both"/>
        <w:rPr>
          <w:rFonts w:ascii="Times New Roman" w:hAnsi="Times New Roman" w:cs="Times New Roman"/>
        </w:rPr>
      </w:pPr>
      <w:r w:rsidRPr="005B292D">
        <w:rPr>
          <w:rFonts w:ascii="Times New Roman" w:hAnsi="Times New Roman" w:cs="Times New Roman"/>
        </w:rPr>
        <w:t>Veikt reflektantu, izglītojamo, absolventu, pedagogu, darba devēju, norīkojumu un prakses vadītāju anketēšanu;</w:t>
      </w:r>
    </w:p>
    <w:p w14:paraId="22B60050" w14:textId="3684E5A5" w:rsidR="00A8658C" w:rsidRPr="00A8658C" w:rsidRDefault="0082697E" w:rsidP="004121DF">
      <w:pPr>
        <w:numPr>
          <w:ilvl w:val="0"/>
          <w:numId w:val="11"/>
        </w:numPr>
        <w:tabs>
          <w:tab w:val="left" w:pos="993"/>
        </w:tabs>
        <w:ind w:left="0" w:firstLine="709"/>
        <w:jc w:val="both"/>
        <w:rPr>
          <w:rFonts w:ascii="Times New Roman" w:hAnsi="Times New Roman" w:cs="Times New Roman"/>
        </w:rPr>
      </w:pPr>
      <w:r>
        <w:rPr>
          <w:rFonts w:ascii="Times New Roman" w:hAnsi="Times New Roman" w:cs="Times New Roman"/>
        </w:rPr>
        <w:t xml:space="preserve">Veikt </w:t>
      </w:r>
      <w:r w:rsidR="00E11EAF">
        <w:rPr>
          <w:rFonts w:ascii="Times New Roman" w:hAnsi="Times New Roman" w:cs="Times New Roman"/>
        </w:rPr>
        <w:t>K</w:t>
      </w:r>
      <w:r w:rsidR="00E11EAF" w:rsidRPr="00E11EAF">
        <w:rPr>
          <w:rFonts w:ascii="Times New Roman" w:hAnsi="Times New Roman" w:cs="Times New Roman"/>
        </w:rPr>
        <w:t>oledžas pedagogu hospitēšan</w:t>
      </w:r>
      <w:r>
        <w:rPr>
          <w:rFonts w:ascii="Times New Roman" w:hAnsi="Times New Roman" w:cs="Times New Roman"/>
        </w:rPr>
        <w:t>u</w:t>
      </w:r>
      <w:r w:rsidR="00E11EAF" w:rsidRPr="00E11EAF">
        <w:rPr>
          <w:rFonts w:ascii="Times New Roman" w:hAnsi="Times New Roman" w:cs="Times New Roman"/>
        </w:rPr>
        <w:t xml:space="preserve"> atbilstoši </w:t>
      </w:r>
      <w:r w:rsidR="007A2A1A">
        <w:rPr>
          <w:rFonts w:ascii="Times New Roman" w:hAnsi="Times New Roman" w:cs="Times New Roman"/>
        </w:rPr>
        <w:t>"</w:t>
      </w:r>
      <w:r w:rsidR="00E11EAF" w:rsidRPr="00E11EAF">
        <w:rPr>
          <w:rFonts w:ascii="Times New Roman" w:hAnsi="Times New Roman" w:cs="Times New Roman"/>
        </w:rPr>
        <w:t>Vadlīnijām par hospitācijas nodarbības norisi Valsts policijas koledžā</w:t>
      </w:r>
      <w:r w:rsidR="007A2A1A">
        <w:rPr>
          <w:rFonts w:ascii="Times New Roman" w:hAnsi="Times New Roman" w:cs="Times New Roman"/>
        </w:rPr>
        <w:t>"</w:t>
      </w:r>
      <w:r w:rsidR="00E11EAF" w:rsidRPr="00E11EAF">
        <w:rPr>
          <w:rFonts w:ascii="Times New Roman" w:hAnsi="Times New Roman" w:cs="Times New Roman"/>
        </w:rPr>
        <w:t>, lai novērtētu izglītības procesa norisi un pedagogu profesionālo kvalifikāciju un spējas, nodrošinātu normatīvajos aktos noteiktos izglītības kvalitātes pasākumus</w:t>
      </w:r>
      <w:r w:rsidR="00A8658C" w:rsidRPr="00A8658C">
        <w:rPr>
          <w:rFonts w:ascii="Times New Roman" w:hAnsi="Times New Roman" w:cs="Times New Roman"/>
        </w:rPr>
        <w:t>;</w:t>
      </w:r>
    </w:p>
    <w:p w14:paraId="11BDDD4C" w14:textId="05BB7208" w:rsidR="005B292D" w:rsidRPr="005B292D" w:rsidRDefault="005B292D" w:rsidP="004121DF">
      <w:pPr>
        <w:numPr>
          <w:ilvl w:val="0"/>
          <w:numId w:val="11"/>
        </w:numPr>
        <w:tabs>
          <w:tab w:val="left" w:pos="993"/>
        </w:tabs>
        <w:snapToGrid w:val="0"/>
        <w:ind w:left="0" w:firstLine="709"/>
        <w:jc w:val="both"/>
        <w:rPr>
          <w:rFonts w:ascii="Times New Roman" w:hAnsi="Times New Roman" w:cs="Times New Roman"/>
        </w:rPr>
      </w:pPr>
      <w:r w:rsidRPr="005B292D">
        <w:rPr>
          <w:rFonts w:ascii="Times New Roman" w:hAnsi="Times New Roman" w:cs="Times New Roman"/>
        </w:rPr>
        <w:t>Organizēt Koledžas studējošo konferenci (klātienē vai tiešsaistē);</w:t>
      </w:r>
    </w:p>
    <w:p w14:paraId="03125448" w14:textId="2C9EAFF3" w:rsidR="005B292D" w:rsidRPr="005B292D" w:rsidRDefault="005B292D" w:rsidP="004121DF">
      <w:pPr>
        <w:numPr>
          <w:ilvl w:val="0"/>
          <w:numId w:val="11"/>
        </w:numPr>
        <w:tabs>
          <w:tab w:val="left" w:pos="993"/>
        </w:tabs>
        <w:snapToGrid w:val="0"/>
        <w:ind w:left="0" w:firstLine="709"/>
        <w:jc w:val="both"/>
        <w:rPr>
          <w:rFonts w:ascii="Times New Roman" w:hAnsi="Times New Roman" w:cs="Times New Roman"/>
        </w:rPr>
      </w:pPr>
      <w:r w:rsidRPr="005B292D">
        <w:rPr>
          <w:rFonts w:ascii="Times New Roman" w:hAnsi="Times New Roman" w:cs="Times New Roman"/>
        </w:rPr>
        <w:t>Organizēt kadetu norīkojumus uz Valsts policijas struktūrvienībām un izstrādāt vadlīnijas norīkojuma īstenošanai;</w:t>
      </w:r>
    </w:p>
    <w:p w14:paraId="550FD550" w14:textId="77777777" w:rsidR="009870E7" w:rsidRDefault="0082697E"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Ī</w:t>
      </w:r>
      <w:r w:rsidRPr="005B292D">
        <w:rPr>
          <w:rFonts w:ascii="Times New Roman" w:hAnsi="Times New Roman" w:cs="Times New Roman"/>
        </w:rPr>
        <w:t>steno</w:t>
      </w:r>
      <w:r>
        <w:rPr>
          <w:rFonts w:ascii="Times New Roman" w:hAnsi="Times New Roman" w:cs="Times New Roman"/>
        </w:rPr>
        <w:t>t</w:t>
      </w:r>
      <w:r w:rsidRPr="005B292D">
        <w:rPr>
          <w:rFonts w:ascii="Times New Roman" w:hAnsi="Times New Roman" w:cs="Times New Roman"/>
        </w:rPr>
        <w:t xml:space="preserve"> </w:t>
      </w:r>
      <w:r w:rsidR="005B292D" w:rsidRPr="005B292D">
        <w:rPr>
          <w:rFonts w:ascii="Times New Roman" w:hAnsi="Times New Roman" w:cs="Times New Roman"/>
        </w:rPr>
        <w:t>Valsts aizsardzības mācīb</w:t>
      </w:r>
      <w:r w:rsidR="0076586B">
        <w:rPr>
          <w:rFonts w:ascii="Times New Roman" w:hAnsi="Times New Roman" w:cs="Times New Roman"/>
        </w:rPr>
        <w:t>u</w:t>
      </w:r>
      <w:r w:rsidR="005B292D" w:rsidRPr="005B292D">
        <w:rPr>
          <w:rFonts w:ascii="Times New Roman" w:hAnsi="Times New Roman" w:cs="Times New Roman"/>
        </w:rPr>
        <w:t xml:space="preserve"> ar 1.mācību gada noslēguma nometni īsā cikla profesionālās augstākās izglītības programmas “Policijas darbs” 39K-43K.grupas kadetiem;</w:t>
      </w:r>
    </w:p>
    <w:p w14:paraId="04380414" w14:textId="7D55FFF8" w:rsidR="005B292D" w:rsidRPr="009870E7" w:rsidRDefault="005B292D" w:rsidP="004121DF">
      <w:pPr>
        <w:numPr>
          <w:ilvl w:val="0"/>
          <w:numId w:val="11"/>
        </w:numPr>
        <w:tabs>
          <w:tab w:val="left" w:pos="993"/>
        </w:tabs>
        <w:snapToGrid w:val="0"/>
        <w:ind w:left="0" w:firstLine="709"/>
        <w:jc w:val="both"/>
        <w:rPr>
          <w:rFonts w:ascii="Times New Roman" w:hAnsi="Times New Roman" w:cs="Times New Roman"/>
        </w:rPr>
      </w:pPr>
      <w:r w:rsidRPr="009870E7">
        <w:rPr>
          <w:rFonts w:ascii="Times New Roman" w:hAnsi="Times New Roman" w:cs="Times New Roman"/>
        </w:rPr>
        <w:t>Aktualizēt un licencēt profesionālās izglītības programmu “Kinologa darbs sabiedriskās kārtības uzturēšanai, izmantojot dienesta suni”</w:t>
      </w:r>
      <w:r w:rsidR="009870E7" w:rsidRPr="009870E7">
        <w:rPr>
          <w:rFonts w:ascii="Times New Roman" w:hAnsi="Times New Roman" w:cs="Times New Roman"/>
        </w:rPr>
        <w:t xml:space="preserve"> un realizēt profesionālās pilnveides izglītības programmas “</w:t>
      </w:r>
      <w:r w:rsidR="009870E7" w:rsidRPr="009870E7">
        <w:rPr>
          <w:rFonts w:ascii="Times New Roman" w:eastAsia="Calibri" w:hAnsi="Times New Roman" w:cs="Times New Roman"/>
        </w:rPr>
        <w:t>Kinologa darbs ar kucēnu (sākumposms)”, Pamatapmācība darbā ar policijas dienesta suni”</w:t>
      </w:r>
      <w:r w:rsidR="00565E9F">
        <w:rPr>
          <w:rFonts w:ascii="Times New Roman" w:eastAsia="Calibri" w:hAnsi="Times New Roman" w:cs="Times New Roman"/>
        </w:rPr>
        <w:t>, kā arī</w:t>
      </w:r>
      <w:r w:rsidR="00E67599">
        <w:rPr>
          <w:rFonts w:ascii="Times New Roman" w:eastAsia="Calibri" w:hAnsi="Times New Roman" w:cs="Times New Roman"/>
        </w:rPr>
        <w:t xml:space="preserve"> organizēt</w:t>
      </w:r>
      <w:r w:rsidR="00565E9F">
        <w:rPr>
          <w:rFonts w:ascii="Times New Roman" w:eastAsia="Calibri" w:hAnsi="Times New Roman" w:cs="Times New Roman"/>
        </w:rPr>
        <w:t xml:space="preserve"> neformālās izglītības programmu “</w:t>
      </w:r>
      <w:r w:rsidR="00565E9F">
        <w:rPr>
          <w:rFonts w:ascii="Times New Roman" w:hAnsi="Times New Roman" w:cs="Times New Roman"/>
        </w:rPr>
        <w:t>Pirmās palīdzības sniegšana dienesta suņiem”</w:t>
      </w:r>
      <w:r w:rsidR="009870E7" w:rsidRPr="009870E7">
        <w:rPr>
          <w:rFonts w:ascii="Times New Roman" w:eastAsia="Calibri" w:hAnsi="Times New Roman" w:cs="Times New Roman"/>
        </w:rPr>
        <w:t>;</w:t>
      </w:r>
    </w:p>
    <w:p w14:paraId="1E74E411" w14:textId="6CBC5605" w:rsidR="005B292D" w:rsidRDefault="0076586B"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A</w:t>
      </w:r>
      <w:r w:rsidRPr="005B292D">
        <w:rPr>
          <w:rFonts w:ascii="Times New Roman" w:hAnsi="Times New Roman" w:cs="Times New Roman"/>
        </w:rPr>
        <w:t>ktualiz</w:t>
      </w:r>
      <w:r>
        <w:rPr>
          <w:rFonts w:ascii="Times New Roman" w:hAnsi="Times New Roman" w:cs="Times New Roman"/>
        </w:rPr>
        <w:t>ēt</w:t>
      </w:r>
      <w:r w:rsidRPr="005B292D">
        <w:rPr>
          <w:rFonts w:ascii="Times New Roman" w:hAnsi="Times New Roman" w:cs="Times New Roman"/>
        </w:rPr>
        <w:t xml:space="preserve"> un izstrād</w:t>
      </w:r>
      <w:r>
        <w:rPr>
          <w:rFonts w:ascii="Times New Roman" w:hAnsi="Times New Roman" w:cs="Times New Roman"/>
        </w:rPr>
        <w:t>āt katedrām piekritīgus i</w:t>
      </w:r>
      <w:r w:rsidR="005B292D" w:rsidRPr="005B292D">
        <w:rPr>
          <w:rFonts w:ascii="Times New Roman" w:hAnsi="Times New Roman" w:cs="Times New Roman"/>
        </w:rPr>
        <w:t>zglītības programmu moduļu</w:t>
      </w:r>
      <w:r>
        <w:rPr>
          <w:rFonts w:ascii="Times New Roman" w:hAnsi="Times New Roman" w:cs="Times New Roman"/>
        </w:rPr>
        <w:t>s;</w:t>
      </w:r>
      <w:r w:rsidR="005B292D" w:rsidRPr="005B292D">
        <w:rPr>
          <w:rFonts w:ascii="Times New Roman" w:hAnsi="Times New Roman" w:cs="Times New Roman"/>
        </w:rPr>
        <w:t xml:space="preserve"> </w:t>
      </w:r>
    </w:p>
    <w:p w14:paraId="58A5AABC" w14:textId="768ABCC3" w:rsidR="00AE5E8A" w:rsidRPr="00AE5E8A" w:rsidRDefault="00AE5E8A"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Aktualizēt mācību vadlīnijas teorijas mācībām dienesta vietās un pašmācību vadlīnijas 2024./2025. mācību gada;</w:t>
      </w:r>
    </w:p>
    <w:p w14:paraId="43787C5A" w14:textId="6F31C9BB" w:rsidR="00AE5E8A" w:rsidRPr="00AE5E8A" w:rsidRDefault="00AE5E8A"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Nodrošināt </w:t>
      </w:r>
      <w:r w:rsidR="00FD03D1">
        <w:rPr>
          <w:rFonts w:ascii="Times New Roman" w:hAnsi="Times New Roman" w:cs="Times New Roman"/>
        </w:rPr>
        <w:t>K</w:t>
      </w:r>
      <w:r w:rsidRPr="003B4945">
        <w:rPr>
          <w:rFonts w:ascii="Times New Roman" w:hAnsi="Times New Roman" w:cs="Times New Roman"/>
        </w:rPr>
        <w:t>oledžas neformālās izglītības plāna 2023./2024.gadam izpildi un nepieciešamības gadījumā veikt plāna aktualizāciju;</w:t>
      </w:r>
    </w:p>
    <w:p w14:paraId="5C83CB90" w14:textId="3FFDEF46" w:rsidR="00AE5E8A" w:rsidRPr="00AE5E8A" w:rsidRDefault="00AE5E8A"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lastRenderedPageBreak/>
        <w:t>Attīstīt un pilnveidot teorijas e-mācības dienesta vietās. Izveidot teorijas e-mācību dienesta vietās satura izstrādes obligātas prasības;</w:t>
      </w:r>
    </w:p>
    <w:p w14:paraId="0BD1306B" w14:textId="52B035F9" w:rsidR="00AE5E8A" w:rsidRPr="00F82762" w:rsidRDefault="00F82762"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Prevencijas jomas atbildīgo apmācība preventīvā darba īstenošanā visos stratēģiskajos uzdevumos (MDV ietvaros);</w:t>
      </w:r>
    </w:p>
    <w:p w14:paraId="4D137B7B" w14:textId="587F2D66" w:rsidR="00F82762" w:rsidRPr="00F82762" w:rsidRDefault="00F82762"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Izstrādāta un realizēta mācību programma visaptverošu drošības pasākumu īstenošanai izglītības iestādēs;</w:t>
      </w:r>
    </w:p>
    <w:p w14:paraId="21FD8676" w14:textId="541C2038" w:rsidR="00F82762" w:rsidRPr="00F82762" w:rsidRDefault="00F82762"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Īstenot neformālās izglītības programmu “Policijas amatpersonu kompetences miera uzturēšanas misijās” Valsts policijas amatpersonām (pamatojums – NATO aizsardzības plāns (Defence Planning Capability Survey 2023) par stabilizācijas un rekonstrukcijas mērķi S3112N  “Police Training Cadres”,  kas nosaka, ka valstij ir atbilstoši apmācīts ekspertu (policistu) kopums 100 personu apjomā;</w:t>
      </w:r>
    </w:p>
    <w:p w14:paraId="560CE2D4" w14:textId="2E29DBF9" w:rsidR="00F82762" w:rsidRPr="00634A79"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Sagatavot tiesībaizsardzības iestāžu mācību plānu organizētās noziedzības, tai skaitā ekonomisko un finanšu noziegumu, smago un sevišķi smago noziegumu apkarošanas jomās;</w:t>
      </w:r>
    </w:p>
    <w:p w14:paraId="16E8B567" w14:textId="28F3DC4A" w:rsidR="00634A79" w:rsidRPr="00634A79"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Organizēt pieredzes apmaiņas pasākumu organizētās noziedzības, tai skaitā ekonomisko un finanšu noziegumu, smago un sevišķi smago noziegumu apkarošanas jomā;</w:t>
      </w:r>
    </w:p>
    <w:p w14:paraId="2E56B9E2" w14:textId="1B344657" w:rsidR="00634A79" w:rsidRPr="00634A79"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Veikt tiesībaizsardzības iestāžu nodarbināto pastāvīgu profesionālo tālākizglītības apmācību un kvalifikācijas paaugstināšanu;</w:t>
      </w:r>
    </w:p>
    <w:p w14:paraId="3F7B44C8" w14:textId="0AD6E1C2" w:rsidR="00634A79" w:rsidRPr="00634A79"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Organizēt mācību poligona aprīkošanu nolūkā attīstīt tiesībaizsardzības iestāžu nodarbināto prasmes pierādījumu iegūšanai IT tehnoloģiju jomā;</w:t>
      </w:r>
    </w:p>
    <w:p w14:paraId="709F795C" w14:textId="4053FF9A" w:rsidR="00634A79" w:rsidRPr="00634A79"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Organizēt starp institucionālu semināru vardarbības draudu novēršanā (sadarbībā ar V</w:t>
      </w:r>
      <w:r w:rsidR="00FD03D1">
        <w:rPr>
          <w:rFonts w:ascii="Times New Roman" w:hAnsi="Times New Roman" w:cs="Times New Roman"/>
        </w:rPr>
        <w:t>P</w:t>
      </w:r>
      <w:r w:rsidRPr="003B4945">
        <w:rPr>
          <w:rFonts w:ascii="Times New Roman" w:hAnsi="Times New Roman" w:cs="Times New Roman"/>
        </w:rPr>
        <w:t xml:space="preserve"> un Labklājības ministriju);</w:t>
      </w:r>
    </w:p>
    <w:p w14:paraId="23462903" w14:textId="36D85D11" w:rsidR="00634A79" w:rsidRPr="003B4945"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Izstrādāt, aktualizēt un īstenot atbilstoši pieprasījumam profesionālās pilnveides un pieaugušo neformālās izglītības programmas kinoloģijas jomā;</w:t>
      </w:r>
    </w:p>
    <w:p w14:paraId="6916F554" w14:textId="6EF8A32F" w:rsidR="00634A79" w:rsidRPr="003B4945" w:rsidRDefault="00634A79"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Taktiskās mācības sadarbībā ar </w:t>
      </w:r>
      <w:r w:rsidRPr="002D12BF">
        <w:rPr>
          <w:rFonts w:ascii="Times New Roman" w:hAnsi="Times New Roman" w:cs="Times New Roman"/>
        </w:rPr>
        <w:t>Ugunsdrošības</w:t>
      </w:r>
      <w:r w:rsidRPr="003B4945">
        <w:rPr>
          <w:rFonts w:ascii="Times New Roman" w:hAnsi="Times New Roman" w:cs="Times New Roman"/>
        </w:rPr>
        <w:t> un civilās aizsardzības koledžu un Valsts robežsardzes koledžu;</w:t>
      </w:r>
    </w:p>
    <w:p w14:paraId="5399334A" w14:textId="102A661E" w:rsidR="00487E78" w:rsidRPr="003B4945" w:rsidRDefault="00487E78"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Sagatavot mācību līdzekli “Civilā aizsardzība militārā uzbrukuma un ārkārtējās situācijās”;</w:t>
      </w:r>
    </w:p>
    <w:p w14:paraId="33F54BCC" w14:textId="77777777" w:rsidR="0082697E" w:rsidRPr="003B4945" w:rsidRDefault="00487E78"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Piesaistīt ekspertus un nodrošināt procesu organizācij</w:t>
      </w:r>
      <w:r w:rsidR="0082697E" w:rsidRPr="003B4945">
        <w:rPr>
          <w:rFonts w:ascii="Times New Roman" w:hAnsi="Times New Roman" w:cs="Times New Roman"/>
        </w:rPr>
        <w:t>u</w:t>
      </w:r>
      <w:r w:rsidRPr="003B4945">
        <w:rPr>
          <w:rFonts w:ascii="Times New Roman" w:hAnsi="Times New Roman" w:cs="Times New Roman"/>
        </w:rPr>
        <w:t xml:space="preserve"> plānošanas dokumentos paredzēto metodisko materiālu un vadlīniju izstrādei</w:t>
      </w:r>
      <w:r w:rsidR="0082697E" w:rsidRPr="003B4945">
        <w:rPr>
          <w:rFonts w:ascii="Times New Roman" w:hAnsi="Times New Roman" w:cs="Times New Roman"/>
        </w:rPr>
        <w:t>;</w:t>
      </w:r>
    </w:p>
    <w:p w14:paraId="49642CA6" w14:textId="77777777" w:rsidR="0082697E" w:rsidRPr="003B4945"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Veikt pētījumu par policijas kompetenci ģimenes vardarbības draudu novēršanā;</w:t>
      </w:r>
    </w:p>
    <w:p w14:paraId="42BFC481" w14:textId="77777777" w:rsidR="0082697E" w:rsidRPr="003B4945"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Veikt pētījumu par Valsts policijas amatpersonu fiziskā spēka pārmērīga pielietošanas  tendencēm un problemātiku;</w:t>
      </w:r>
    </w:p>
    <w:p w14:paraId="459C3715" w14:textId="7DE36D8B" w:rsidR="00487E78" w:rsidRPr="003B4945"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Veikt pētījumu par patreizējo vispārējās fiziskās sagatavotības normatīvu Valsts policijas    amatpersonām efektivitāti, atspoguļojot amatpersonu vispārējo fizisko sagatavotību;</w:t>
      </w:r>
      <w:r w:rsidR="00487E78" w:rsidRPr="003B4945">
        <w:rPr>
          <w:rFonts w:ascii="Times New Roman" w:hAnsi="Times New Roman" w:cs="Times New Roman"/>
        </w:rPr>
        <w:t xml:space="preserve"> </w:t>
      </w:r>
    </w:p>
    <w:p w14:paraId="18EE6DED" w14:textId="7846F500" w:rsidR="0082697E" w:rsidRPr="003B4945"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Izstrādāt metodiskos ieteikumus “Reaģēšana uz noziedzīgu nodarījumu. Sākotnējo un neatliekamo darbību veikšana”;</w:t>
      </w:r>
    </w:p>
    <w:p w14:paraId="5531F151" w14:textId="39B4BF41" w:rsidR="0082697E"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lastRenderedPageBreak/>
        <w:t>Izstrādāt metodiskos ieteikumus “Sākotnējās darbības ceļu satiksmes negadījumu vietā”;</w:t>
      </w:r>
    </w:p>
    <w:p w14:paraId="6619FAE6" w14:textId="11BFA116" w:rsidR="001E1194" w:rsidRPr="003B4945" w:rsidRDefault="001E1194"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P</w:t>
      </w:r>
      <w:r w:rsidRPr="00E826A4">
        <w:rPr>
          <w:rFonts w:ascii="Times New Roman" w:hAnsi="Times New Roman" w:cs="Times New Roman"/>
        </w:rPr>
        <w:t>ilnveidot mācību līdzekli Valsts policijas darbiniekiem „Cilvēku tirdzniecības noziegumu izmeklēšanas metodoloģija”,</w:t>
      </w:r>
    </w:p>
    <w:p w14:paraId="2CB7AC1D" w14:textId="61B2A0A8" w:rsidR="0082697E" w:rsidRPr="003B4945" w:rsidRDefault="0082697E"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citu augstskolu un iestāžu rīkotajās zinātniskajās konferencēs, semināros un citos pasākumos;</w:t>
      </w:r>
    </w:p>
    <w:p w14:paraId="07C9B59E" w14:textId="1354F1BB" w:rsidR="0082697E"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CEPOL rīkotajos pasākumos, Eiropas Savienības programmās un izglītībai veltītajos pasākumos sadarbības līgumu un protokolu ietvaros</w:t>
      </w:r>
      <w:r w:rsidR="0082697E" w:rsidRPr="003B4945">
        <w:rPr>
          <w:rFonts w:ascii="Times New Roman" w:hAnsi="Times New Roman" w:cs="Times New Roman"/>
        </w:rPr>
        <w:t>;</w:t>
      </w:r>
    </w:p>
    <w:p w14:paraId="765CD05E" w14:textId="6D255067" w:rsidR="0082697E"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Eiropas policijas koledžu asociācijas (AEPC)  valdes sēdēs;</w:t>
      </w:r>
    </w:p>
    <w:p w14:paraId="263D202F" w14:textId="51CCC8EE"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Eiropas Savienības Erasmus+ programmas Pamatdarbības Nr.1 (KA 1) “Personu mobilitāte” augstākās izglītības sektorā mobilitātes projektos (2022.gada projekts un 2023.gada projekts);</w:t>
      </w:r>
    </w:p>
    <w:p w14:paraId="38454387" w14:textId="0FAD4EEC"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izglītības, pieredzes apmaiņās starp Latvijas Iekšlietu ministrijas sistēmas izglītības iestādēm un ārvalstu policijas izglītības iestādēm pasākumos (konferences u.c.);</w:t>
      </w:r>
    </w:p>
    <w:p w14:paraId="6AF55552" w14:textId="6365FC6D"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profesionāļu nedēļā atbilstoši V</w:t>
      </w:r>
      <w:r w:rsidR="00FD03D1">
        <w:rPr>
          <w:rFonts w:ascii="Times New Roman" w:hAnsi="Times New Roman" w:cs="Times New Roman"/>
        </w:rPr>
        <w:t>P</w:t>
      </w:r>
      <w:r w:rsidRPr="003B4945">
        <w:rPr>
          <w:rFonts w:ascii="Times New Roman" w:hAnsi="Times New Roman" w:cs="Times New Roman"/>
        </w:rPr>
        <w:t xml:space="preserve"> noteiktajām 2024.gada prioritātēm;</w:t>
      </w:r>
    </w:p>
    <w:p w14:paraId="22228322" w14:textId="77777777" w:rsidR="00B14CCF" w:rsidRDefault="004569DF" w:rsidP="00B14CC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Organizēt Koledžas Studējošo pašpārvaldes pieredzes apmaiņu;</w:t>
      </w:r>
    </w:p>
    <w:p w14:paraId="426D92EA" w14:textId="78E54B60" w:rsidR="004569DF" w:rsidRPr="00B14CCF" w:rsidRDefault="00B14CCF" w:rsidP="00B14CC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Nodrošināt </w:t>
      </w:r>
      <w:r>
        <w:rPr>
          <w:rFonts w:ascii="Times New Roman" w:hAnsi="Times New Roman" w:cs="Times New Roman"/>
        </w:rPr>
        <w:t>K</w:t>
      </w:r>
      <w:r w:rsidRPr="003B4945">
        <w:rPr>
          <w:rFonts w:ascii="Times New Roman" w:hAnsi="Times New Roman" w:cs="Times New Roman"/>
        </w:rPr>
        <w:t>oledžas Kadetu nodaļas kadetu ierindas skates svinīgajos pasākumos un militārajās parādēs;</w:t>
      </w:r>
    </w:p>
    <w:p w14:paraId="11461FEA" w14:textId="518B30AF"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Popularizēt policista profesiju un policista izglītības iegūšanas iespējas, t.sk. organizēt Valsts policijas koledžas Atvērto durvju dienu un Ēnu dienu;</w:t>
      </w:r>
    </w:p>
    <w:p w14:paraId="63D78E6D" w14:textId="546DD5D9"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Nodrošināt V</w:t>
      </w:r>
      <w:r w:rsidR="00FD03D1">
        <w:rPr>
          <w:rFonts w:ascii="Times New Roman" w:hAnsi="Times New Roman" w:cs="Times New Roman"/>
        </w:rPr>
        <w:t>P</w:t>
      </w:r>
      <w:r w:rsidRPr="003B4945">
        <w:rPr>
          <w:rFonts w:ascii="Times New Roman" w:hAnsi="Times New Roman" w:cs="Times New Roman"/>
        </w:rPr>
        <w:t xml:space="preserve"> un </w:t>
      </w:r>
      <w:r w:rsidR="00FD03D1">
        <w:rPr>
          <w:rFonts w:ascii="Times New Roman" w:hAnsi="Times New Roman" w:cs="Times New Roman"/>
        </w:rPr>
        <w:t>K</w:t>
      </w:r>
      <w:r w:rsidRPr="003B4945">
        <w:rPr>
          <w:rFonts w:ascii="Times New Roman" w:hAnsi="Times New Roman" w:cs="Times New Roman"/>
        </w:rPr>
        <w:t>oledžas komandu dalību Iekšlietu ministrijas, V</w:t>
      </w:r>
      <w:r w:rsidR="00FD03D1">
        <w:rPr>
          <w:rFonts w:ascii="Times New Roman" w:hAnsi="Times New Roman" w:cs="Times New Roman"/>
        </w:rPr>
        <w:t>P</w:t>
      </w:r>
      <w:r w:rsidRPr="003B4945">
        <w:rPr>
          <w:rFonts w:ascii="Times New Roman" w:hAnsi="Times New Roman" w:cs="Times New Roman"/>
        </w:rPr>
        <w:t xml:space="preserve"> organizētajās Spartakiādes sacensībās un citu iestāžu organizētajās sporta sacensībās, kā arī organizēt un nodrošināt dažāda veida sportiskās aktivitātes Koledžas un V</w:t>
      </w:r>
      <w:r w:rsidR="00FD03D1">
        <w:rPr>
          <w:rFonts w:ascii="Times New Roman" w:hAnsi="Times New Roman" w:cs="Times New Roman"/>
        </w:rPr>
        <w:t>P</w:t>
      </w:r>
      <w:r w:rsidRPr="003B4945">
        <w:rPr>
          <w:rFonts w:ascii="Times New Roman" w:hAnsi="Times New Roman" w:cs="Times New Roman"/>
        </w:rPr>
        <w:t xml:space="preserve"> nodarbinātajiem;</w:t>
      </w:r>
    </w:p>
    <w:p w14:paraId="0B2995F2" w14:textId="54098EDC" w:rsidR="004569DF"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Piedalīties Kinoloģisko dienestu narkotisko vielu meklēšanas sacensībās;</w:t>
      </w:r>
    </w:p>
    <w:p w14:paraId="2E61A38B" w14:textId="77777777" w:rsidR="00FD03D1" w:rsidRPr="00FD03D1" w:rsidRDefault="00FD03D1" w:rsidP="00FD03D1">
      <w:pPr>
        <w:numPr>
          <w:ilvl w:val="0"/>
          <w:numId w:val="11"/>
        </w:numPr>
        <w:tabs>
          <w:tab w:val="left" w:pos="993"/>
        </w:tabs>
        <w:snapToGrid w:val="0"/>
        <w:ind w:left="0" w:firstLine="709"/>
        <w:jc w:val="both"/>
        <w:rPr>
          <w:rFonts w:ascii="Times New Roman" w:hAnsi="Times New Roman" w:cs="Times New Roman"/>
        </w:rPr>
      </w:pPr>
      <w:r w:rsidRPr="00FD03D1">
        <w:rPr>
          <w:rFonts w:ascii="Times New Roman" w:hAnsi="Times New Roman" w:cs="Times New Roman"/>
        </w:rPr>
        <w:t>Organizēt seminārus kinoloģijas jomā, piesaistot ārzemju instruktorus;</w:t>
      </w:r>
    </w:p>
    <w:p w14:paraId="0DBA6810" w14:textId="7447DE60" w:rsidR="00FD03D1" w:rsidRPr="00FD03D1" w:rsidRDefault="00FD03D1" w:rsidP="00FD03D1">
      <w:pPr>
        <w:numPr>
          <w:ilvl w:val="0"/>
          <w:numId w:val="11"/>
        </w:numPr>
        <w:tabs>
          <w:tab w:val="left" w:pos="993"/>
        </w:tabs>
        <w:snapToGrid w:val="0"/>
        <w:ind w:left="0" w:firstLine="709"/>
        <w:jc w:val="both"/>
        <w:rPr>
          <w:rFonts w:ascii="Times New Roman" w:hAnsi="Times New Roman" w:cs="Times New Roman"/>
        </w:rPr>
      </w:pPr>
      <w:r w:rsidRPr="00FD03D1">
        <w:rPr>
          <w:rFonts w:ascii="Times New Roman" w:hAnsi="Times New Roman" w:cs="Times New Roman"/>
        </w:rPr>
        <w:t>Turpināt sadarbību dienesta suņu apmācības jomā ar Valsts ieņēmuma dienesta Muitas pārvaldes Kinoloģijas dienestu un Nacionālo bruņoto spēku amatpersonām</w:t>
      </w:r>
      <w:r>
        <w:rPr>
          <w:rFonts w:ascii="Times New Roman" w:hAnsi="Times New Roman" w:cs="Times New Roman"/>
        </w:rPr>
        <w:t>;</w:t>
      </w:r>
      <w:r w:rsidRPr="00FD03D1">
        <w:rPr>
          <w:rFonts w:ascii="Times New Roman" w:hAnsi="Times New Roman" w:cs="Times New Roman"/>
        </w:rPr>
        <w:t xml:space="preserve"> </w:t>
      </w:r>
    </w:p>
    <w:p w14:paraId="56DE290B" w14:textId="3F12C10A"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Organizēt studentu neformālo pasākumus;</w:t>
      </w:r>
    </w:p>
    <w:p w14:paraId="4D8483A9" w14:textId="03FB7A22" w:rsidR="004569DF" w:rsidRPr="003B4945" w:rsidRDefault="004569DF"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Organizēt </w:t>
      </w:r>
      <w:r w:rsidR="00FD03D1">
        <w:rPr>
          <w:rFonts w:ascii="Times New Roman" w:hAnsi="Times New Roman" w:cs="Times New Roman"/>
        </w:rPr>
        <w:t>K</w:t>
      </w:r>
      <w:r w:rsidRPr="003B4945">
        <w:rPr>
          <w:rFonts w:ascii="Times New Roman" w:hAnsi="Times New Roman" w:cs="Times New Roman"/>
        </w:rPr>
        <w:t>oledžas nodarbināto darba izpildes novērtēšanas un amatpersonu ar speciālajām dienesta pakāpēm darbības un tās rezultātu novērtēšanas procesus;</w:t>
      </w:r>
    </w:p>
    <w:p w14:paraId="53F69E75" w14:textId="11B902B8" w:rsidR="003B4945" w:rsidRPr="003B4945" w:rsidRDefault="003B4945"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Izpildīt </w:t>
      </w:r>
      <w:r w:rsidR="00FD03D1">
        <w:rPr>
          <w:rFonts w:ascii="Times New Roman" w:hAnsi="Times New Roman" w:cs="Times New Roman"/>
        </w:rPr>
        <w:t>K</w:t>
      </w:r>
      <w:r w:rsidRPr="003B4945">
        <w:rPr>
          <w:rFonts w:ascii="Times New Roman" w:hAnsi="Times New Roman" w:cs="Times New Roman"/>
        </w:rPr>
        <w:t>oledžas akadēmiskā personāla profesionālās pilnveides īstenošanas plānu un izstrādāt jaunu plānu 2024./2025. studiju/mācību gadam;</w:t>
      </w:r>
    </w:p>
    <w:p w14:paraId="6A3C6342" w14:textId="7006E845" w:rsidR="003B4945" w:rsidRDefault="003B4945"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 xml:space="preserve">Izstrādāt </w:t>
      </w:r>
      <w:r w:rsidR="00FD03D1">
        <w:rPr>
          <w:rFonts w:ascii="Times New Roman" w:hAnsi="Times New Roman" w:cs="Times New Roman"/>
        </w:rPr>
        <w:t>K</w:t>
      </w:r>
      <w:r w:rsidRPr="003B4945">
        <w:rPr>
          <w:rFonts w:ascii="Times New Roman" w:hAnsi="Times New Roman" w:cs="Times New Roman"/>
        </w:rPr>
        <w:t>oledžas attīstības koncepciju 2024. – 2027.gadam;</w:t>
      </w:r>
    </w:p>
    <w:p w14:paraId="0C5F7CB4" w14:textId="0B01A555" w:rsidR="003B4945" w:rsidRPr="003B4945" w:rsidRDefault="003B4945" w:rsidP="004121DF">
      <w:pPr>
        <w:numPr>
          <w:ilvl w:val="0"/>
          <w:numId w:val="11"/>
        </w:numPr>
        <w:tabs>
          <w:tab w:val="left" w:pos="993"/>
        </w:tabs>
        <w:snapToGrid w:val="0"/>
        <w:ind w:left="0" w:firstLine="709"/>
        <w:jc w:val="both"/>
        <w:rPr>
          <w:rFonts w:ascii="Times New Roman" w:hAnsi="Times New Roman" w:cs="Times New Roman"/>
        </w:rPr>
      </w:pPr>
      <w:r w:rsidRPr="003B4945">
        <w:rPr>
          <w:rFonts w:ascii="Times New Roman" w:hAnsi="Times New Roman" w:cs="Times New Roman"/>
        </w:rPr>
        <w:t>Veikt atkārtotu bibliotēkas akreditāciju;</w:t>
      </w:r>
    </w:p>
    <w:p w14:paraId="32171CAE" w14:textId="77777777" w:rsidR="00812CC3" w:rsidRDefault="00812CC3" w:rsidP="004121D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lastRenderedPageBreak/>
        <w:t>K</w:t>
      </w:r>
      <w:r w:rsidRPr="00812CC3">
        <w:rPr>
          <w:rFonts w:ascii="Times New Roman" w:hAnsi="Times New Roman" w:cs="Times New Roman"/>
        </w:rPr>
        <w:t xml:space="preserve">oledžas iekšējo normatīvo aktu (pavēles, iekšējie noteikumi, nolikumi, reglamenti) </w:t>
      </w:r>
      <w:r>
        <w:rPr>
          <w:rFonts w:ascii="Times New Roman" w:hAnsi="Times New Roman" w:cs="Times New Roman"/>
        </w:rPr>
        <w:t>aktualizēšana</w:t>
      </w:r>
      <w:r w:rsidR="002D0331">
        <w:rPr>
          <w:rFonts w:ascii="Times New Roman" w:hAnsi="Times New Roman" w:cs="Times New Roman"/>
        </w:rPr>
        <w:t xml:space="preserve"> un izstrāde;</w:t>
      </w:r>
    </w:p>
    <w:p w14:paraId="07D2D228" w14:textId="37095574" w:rsidR="002D0331" w:rsidRPr="00A848FF" w:rsidRDefault="00FD03D1" w:rsidP="00A848FF">
      <w:pPr>
        <w:numPr>
          <w:ilvl w:val="0"/>
          <w:numId w:val="11"/>
        </w:numPr>
        <w:tabs>
          <w:tab w:val="left" w:pos="993"/>
        </w:tabs>
        <w:snapToGrid w:val="0"/>
        <w:ind w:left="0" w:firstLine="709"/>
        <w:jc w:val="both"/>
        <w:rPr>
          <w:rFonts w:ascii="Times New Roman" w:hAnsi="Times New Roman" w:cs="Times New Roman"/>
        </w:rPr>
      </w:pPr>
      <w:r>
        <w:rPr>
          <w:rFonts w:ascii="Times New Roman" w:hAnsi="Times New Roman" w:cs="Times New Roman"/>
        </w:rPr>
        <w:t>S</w:t>
      </w:r>
      <w:r w:rsidR="002D0331" w:rsidRPr="002D0331">
        <w:rPr>
          <w:rFonts w:ascii="Times New Roman" w:hAnsi="Times New Roman" w:cs="Times New Roman"/>
        </w:rPr>
        <w:t xml:space="preserve">askaņā ar </w:t>
      </w:r>
      <w:r w:rsidR="007A2A1A">
        <w:rPr>
          <w:rFonts w:ascii="Times New Roman" w:hAnsi="Times New Roman" w:cs="Times New Roman"/>
        </w:rPr>
        <w:t>"</w:t>
      </w:r>
      <w:r w:rsidR="002D0331" w:rsidRPr="002D0331">
        <w:rPr>
          <w:rFonts w:ascii="Times New Roman" w:hAnsi="Times New Roman" w:cs="Times New Roman"/>
        </w:rPr>
        <w:t>Iekšlietu ministrijas sistēmas iestāžu amatpersonu ar speciālajām dienesta pakāpēm profesionālās izglītības attīstības rīcības plāna 202</w:t>
      </w:r>
      <w:r w:rsidR="00483B46">
        <w:rPr>
          <w:rFonts w:ascii="Times New Roman" w:hAnsi="Times New Roman" w:cs="Times New Roman"/>
        </w:rPr>
        <w:t>3</w:t>
      </w:r>
      <w:r w:rsidR="002D0331" w:rsidRPr="002D0331">
        <w:rPr>
          <w:rFonts w:ascii="Times New Roman" w:hAnsi="Times New Roman" w:cs="Times New Roman"/>
        </w:rPr>
        <w:t>. – 202</w:t>
      </w:r>
      <w:r w:rsidR="00483B46">
        <w:rPr>
          <w:rFonts w:ascii="Times New Roman" w:hAnsi="Times New Roman" w:cs="Times New Roman"/>
        </w:rPr>
        <w:t>7</w:t>
      </w:r>
      <w:r w:rsidR="002D0331" w:rsidRPr="002D0331">
        <w:rPr>
          <w:rFonts w:ascii="Times New Roman" w:hAnsi="Times New Roman" w:cs="Times New Roman"/>
        </w:rPr>
        <w:t>.gadam</w:t>
      </w:r>
      <w:r w:rsidR="007A2A1A">
        <w:rPr>
          <w:rFonts w:ascii="Times New Roman" w:hAnsi="Times New Roman" w:cs="Times New Roman"/>
        </w:rPr>
        <w:t>"</w:t>
      </w:r>
      <w:r w:rsidR="00A848FF">
        <w:rPr>
          <w:rFonts w:ascii="Times New Roman" w:hAnsi="Times New Roman" w:cs="Times New Roman"/>
        </w:rPr>
        <w:t xml:space="preserve"> </w:t>
      </w:r>
      <w:r w:rsidR="002D0331" w:rsidRPr="00A848FF">
        <w:rPr>
          <w:rFonts w:ascii="Times New Roman" w:hAnsi="Times New Roman" w:cs="Times New Roman"/>
        </w:rPr>
        <w:t>nodrošināt vienveidību mācību procesā, izstrādāt vienot</w:t>
      </w:r>
      <w:r w:rsidRPr="00A848FF">
        <w:rPr>
          <w:rFonts w:ascii="Times New Roman" w:hAnsi="Times New Roman" w:cs="Times New Roman"/>
        </w:rPr>
        <w:t>us</w:t>
      </w:r>
      <w:r w:rsidR="002D0331" w:rsidRPr="00A848FF">
        <w:rPr>
          <w:rFonts w:ascii="Times New Roman" w:hAnsi="Times New Roman" w:cs="Times New Roman"/>
        </w:rPr>
        <w:t xml:space="preserve"> metodisk</w:t>
      </w:r>
      <w:r w:rsidRPr="00A848FF">
        <w:rPr>
          <w:rFonts w:ascii="Times New Roman" w:hAnsi="Times New Roman" w:cs="Times New Roman"/>
        </w:rPr>
        <w:t>os</w:t>
      </w:r>
      <w:r w:rsidR="002D0331" w:rsidRPr="00A848FF">
        <w:rPr>
          <w:rFonts w:ascii="Times New Roman" w:hAnsi="Times New Roman" w:cs="Times New Roman"/>
        </w:rPr>
        <w:t xml:space="preserve"> materiāl</w:t>
      </w:r>
      <w:r w:rsidRPr="00A848FF">
        <w:rPr>
          <w:rFonts w:ascii="Times New Roman" w:hAnsi="Times New Roman" w:cs="Times New Roman"/>
        </w:rPr>
        <w:t>us</w:t>
      </w:r>
      <w:r w:rsidR="002D0331" w:rsidRPr="00A848FF">
        <w:rPr>
          <w:rFonts w:ascii="Times New Roman" w:hAnsi="Times New Roman" w:cs="Times New Roman"/>
        </w:rPr>
        <w:t xml:space="preserve"> un vadlīnijas visām tiesībaizsardzības un drošības iestādēm</w:t>
      </w:r>
      <w:r w:rsidR="001E1194" w:rsidRPr="00A848FF">
        <w:rPr>
          <w:rFonts w:ascii="Times New Roman" w:hAnsi="Times New Roman" w:cs="Times New Roman"/>
        </w:rPr>
        <w:t>.</w:t>
      </w:r>
      <w:bookmarkEnd w:id="67"/>
    </w:p>
    <w:sectPr w:rsidR="002D0331" w:rsidRPr="00A848FF" w:rsidSect="00F9632F">
      <w:headerReference w:type="even" r:id="rId25"/>
      <w:headerReference w:type="default" r:id="rId26"/>
      <w:footerReference w:type="default" r:id="rId27"/>
      <w:pgSz w:w="11906" w:h="16838"/>
      <w:pgMar w:top="851" w:right="1134" w:bottom="85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CB6A0" w16cid:durableId="2961E6F9"/>
  <w16cid:commentId w16cid:paraId="559DE750" w16cid:durableId="2961E702"/>
  <w16cid:commentId w16cid:paraId="4234FB87" w16cid:durableId="295CD8D0"/>
  <w16cid:commentId w16cid:paraId="46663607" w16cid:durableId="295CD8D1"/>
  <w16cid:commentId w16cid:paraId="1A9636D5" w16cid:durableId="295CD8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9589" w14:textId="77777777" w:rsidR="00F47130" w:rsidRDefault="00F47130">
      <w:r>
        <w:separator/>
      </w:r>
    </w:p>
  </w:endnote>
  <w:endnote w:type="continuationSeparator" w:id="0">
    <w:p w14:paraId="112B344F" w14:textId="77777777" w:rsidR="00F47130" w:rsidRDefault="00F47130">
      <w:r>
        <w:continuationSeparator/>
      </w:r>
    </w:p>
  </w:endnote>
  <w:endnote w:type="continuationNotice" w:id="1">
    <w:p w14:paraId="44D4D9FE" w14:textId="77777777" w:rsidR="00F47130" w:rsidRDefault="00F47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Light">
    <w:altName w:val="Times New Roman"/>
    <w:panose1 w:val="00000000000000000000"/>
    <w:charset w:val="BA"/>
    <w:family w:val="auto"/>
    <w:notTrueType/>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004D" w14:textId="77777777" w:rsidR="003A48F3" w:rsidRDefault="003A48F3" w:rsidP="00C84E00">
    <w:pPr>
      <w:pStyle w:val="Footer"/>
    </w:pPr>
  </w:p>
  <w:p w14:paraId="2236567A" w14:textId="77777777" w:rsidR="003A48F3" w:rsidRDefault="003A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3944" w14:textId="77777777" w:rsidR="00F47130" w:rsidRDefault="00F47130">
      <w:r>
        <w:separator/>
      </w:r>
    </w:p>
  </w:footnote>
  <w:footnote w:type="continuationSeparator" w:id="0">
    <w:p w14:paraId="757153A8" w14:textId="77777777" w:rsidR="00F47130" w:rsidRDefault="00F47130">
      <w:r>
        <w:continuationSeparator/>
      </w:r>
    </w:p>
  </w:footnote>
  <w:footnote w:type="continuationNotice" w:id="1">
    <w:p w14:paraId="70D1E8E2" w14:textId="77777777" w:rsidR="00F47130" w:rsidRDefault="00F47130"/>
  </w:footnote>
  <w:footnote w:id="2">
    <w:p w14:paraId="3897EA92" w14:textId="768EFC43" w:rsidR="003A48F3" w:rsidRPr="00A8665C" w:rsidRDefault="003A48F3">
      <w:pPr>
        <w:pStyle w:val="FootnoteText"/>
        <w:rPr>
          <w:rFonts w:ascii="Times New Roman" w:hAnsi="Times New Roman" w:cs="Times New Roman"/>
        </w:rPr>
      </w:pPr>
      <w:r w:rsidRPr="00A8665C">
        <w:rPr>
          <w:rStyle w:val="FootnoteReference"/>
          <w:rFonts w:ascii="Times New Roman" w:hAnsi="Times New Roman" w:cs="Times New Roman"/>
        </w:rPr>
        <w:footnoteRef/>
      </w:r>
      <w:r w:rsidRPr="00A8665C">
        <w:rPr>
          <w:rFonts w:ascii="Times New Roman" w:hAnsi="Times New Roman" w:cs="Times New Roman"/>
        </w:rPr>
        <w:t xml:space="preserve"> 20</w:t>
      </w:r>
      <w:r>
        <w:rPr>
          <w:rFonts w:ascii="Times New Roman" w:hAnsi="Times New Roman" w:cs="Times New Roman"/>
        </w:rPr>
        <w:t>23</w:t>
      </w:r>
      <w:r w:rsidRPr="00A8665C">
        <w:rPr>
          <w:rFonts w:ascii="Times New Roman" w:hAnsi="Times New Roman" w:cs="Times New Roman"/>
        </w:rPr>
        <w:t>.gada 1</w:t>
      </w:r>
      <w:r>
        <w:rPr>
          <w:rFonts w:ascii="Times New Roman" w:hAnsi="Times New Roman" w:cs="Times New Roman"/>
        </w:rPr>
        <w:t>9</w:t>
      </w:r>
      <w:r w:rsidRPr="00A8665C">
        <w:rPr>
          <w:rFonts w:ascii="Times New Roman" w:hAnsi="Times New Roman" w:cs="Times New Roman"/>
        </w:rPr>
        <w:t>.</w:t>
      </w:r>
      <w:r>
        <w:rPr>
          <w:rFonts w:ascii="Times New Roman" w:hAnsi="Times New Roman" w:cs="Times New Roman"/>
        </w:rPr>
        <w:t>decembra</w:t>
      </w:r>
      <w:r w:rsidRPr="00A8665C">
        <w:rPr>
          <w:rFonts w:ascii="Times New Roman" w:hAnsi="Times New Roman" w:cs="Times New Roman"/>
        </w:rPr>
        <w:t xml:space="preserve"> Ministru kabineta noteikumi Nr.</w:t>
      </w:r>
      <w:r>
        <w:rPr>
          <w:rFonts w:ascii="Times New Roman" w:hAnsi="Times New Roman" w:cs="Times New Roman"/>
        </w:rPr>
        <w:t>819 "</w:t>
      </w:r>
      <w:r w:rsidRPr="0086162F">
        <w:rPr>
          <w:rFonts w:ascii="Times New Roman" w:hAnsi="Times New Roman" w:cs="Times New Roman"/>
        </w:rPr>
        <w:t>Valsts policijas koledžas nolikums</w:t>
      </w:r>
      <w:r>
        <w:rPr>
          <w:rFonts w:ascii="Times New Roman" w:hAnsi="Times New Roman" w:cs="Times New Roman"/>
        </w:rPr>
        <w:t>"</w:t>
      </w:r>
    </w:p>
  </w:footnote>
  <w:footnote w:id="3">
    <w:p w14:paraId="39DBFFF0" w14:textId="02878EC0" w:rsidR="003A48F3" w:rsidRPr="00E4127F" w:rsidRDefault="003A48F3" w:rsidP="00E4127F">
      <w:pPr>
        <w:ind w:firstLine="709"/>
        <w:jc w:val="both"/>
        <w:rPr>
          <w:rFonts w:ascii="Times New Roman" w:hAnsi="Times New Roman" w:cs="Times New Roman"/>
          <w:sz w:val="16"/>
          <w:szCs w:val="16"/>
        </w:rPr>
      </w:pPr>
      <w:r w:rsidRPr="00A8665C">
        <w:rPr>
          <w:rStyle w:val="FootnoteReference"/>
          <w:rFonts w:ascii="Times New Roman" w:hAnsi="Times New Roman" w:cs="Times New Roman"/>
        </w:rPr>
        <w:footnoteRef/>
      </w:r>
      <w:r w:rsidRPr="00A8665C">
        <w:rPr>
          <w:rFonts w:ascii="Times New Roman" w:hAnsi="Times New Roman" w:cs="Times New Roman"/>
        </w:rPr>
        <w:t xml:space="preserve"> </w:t>
      </w:r>
      <w:r w:rsidRPr="00E4127F">
        <w:rPr>
          <w:rFonts w:ascii="Times New Roman" w:hAnsi="Times New Roman" w:cs="Times New Roman"/>
          <w:sz w:val="16"/>
          <w:szCs w:val="16"/>
        </w:rPr>
        <w:t>(V</w:t>
      </w:r>
      <w:r>
        <w:rPr>
          <w:rFonts w:ascii="Times New Roman" w:hAnsi="Times New Roman" w:cs="Times New Roman"/>
          <w:sz w:val="16"/>
          <w:szCs w:val="16"/>
        </w:rPr>
        <w:t xml:space="preserve">alts policijas koledžas </w:t>
      </w:r>
      <w:r w:rsidRPr="00E4127F">
        <w:rPr>
          <w:rFonts w:ascii="Times New Roman" w:hAnsi="Times New Roman" w:cs="Times New Roman"/>
          <w:sz w:val="16"/>
          <w:szCs w:val="16"/>
        </w:rPr>
        <w:t>01.22.2023. pavēle Nr.871 “Par valsts policijas koledžas digitālās kriminālistikas pētniecības laboratorijas izveidi un atbildīgās personas noteikšanu”</w:t>
      </w:r>
    </w:p>
    <w:p w14:paraId="480F220F" w14:textId="47F671B4" w:rsidR="003A48F3" w:rsidRPr="00A8665C" w:rsidRDefault="003A48F3" w:rsidP="00E4127F">
      <w:pPr>
        <w:pStyle w:val="FootnoteText"/>
        <w:rPr>
          <w:rFonts w:ascii="Times New Roman" w:hAnsi="Times New Roman" w:cs="Times New Roman"/>
        </w:rPr>
      </w:pPr>
    </w:p>
  </w:footnote>
  <w:footnote w:id="4">
    <w:p w14:paraId="4F8E7D95" w14:textId="77777777" w:rsidR="003A48F3" w:rsidRPr="00447E27" w:rsidRDefault="003A48F3" w:rsidP="00CE75A4">
      <w:pPr>
        <w:pStyle w:val="FootnoteText"/>
        <w:jc w:val="both"/>
        <w:rPr>
          <w:rFonts w:ascii="Times New Roman" w:hAnsi="Times New Roman"/>
        </w:rPr>
      </w:pPr>
      <w:r>
        <w:rPr>
          <w:rStyle w:val="FootnoteReference"/>
        </w:rPr>
        <w:footnoteRef/>
      </w:r>
      <w:r>
        <w:t xml:space="preserve"> </w:t>
      </w:r>
      <w:r w:rsidRPr="00447E27">
        <w:rPr>
          <w:rFonts w:ascii="Times New Roman" w:hAnsi="Times New Roman"/>
        </w:rPr>
        <w:t>WebPAC - attālā pieeja Koledžas elektroniskajam katalogam, izdevumu pasūtīšana; autorizētajiem lietotājiem piekļuve savam bibliotēkas kontam, izdevumu pasūtīšana/rezervēšana, izsnieguma termiņa pagarinājuma pieteikšana</w:t>
      </w:r>
      <w:r>
        <w:rPr>
          <w:rFonts w:ascii="Times New Roman" w:hAnsi="Times New Roman"/>
        </w:rPr>
        <w:t>.</w:t>
      </w:r>
    </w:p>
  </w:footnote>
  <w:footnote w:id="5">
    <w:p w14:paraId="28749B17" w14:textId="77777777" w:rsidR="003A48F3" w:rsidRPr="00447E27" w:rsidRDefault="003A48F3" w:rsidP="00CE75A4">
      <w:pPr>
        <w:pStyle w:val="FootnoteText"/>
        <w:rPr>
          <w:rFonts w:ascii="Times New Roman" w:hAnsi="Times New Roman"/>
        </w:rPr>
      </w:pPr>
      <w:r w:rsidRPr="00447E27">
        <w:rPr>
          <w:rStyle w:val="FootnoteReference"/>
          <w:rFonts w:ascii="Times New Roman" w:hAnsi="Times New Roman"/>
        </w:rPr>
        <w:footnoteRef/>
      </w:r>
      <w:r w:rsidRPr="00447E27">
        <w:rPr>
          <w:rFonts w:ascii="Times New Roman" w:hAnsi="Times New Roman"/>
        </w:rPr>
        <w:t xml:space="preserve"> </w:t>
      </w:r>
      <w:r w:rsidRPr="00447E27">
        <w:rPr>
          <w:rFonts w:ascii="Times New Roman" w:hAnsi="Times New Roman"/>
          <w:bCs/>
        </w:rPr>
        <w:t>Mobilais WebPAC</w:t>
      </w:r>
      <w:r w:rsidRPr="00447E27">
        <w:rPr>
          <w:rFonts w:ascii="Times New Roman" w:hAnsi="Times New Roman"/>
        </w:rPr>
        <w:t xml:space="preserve"> - attālā </w:t>
      </w:r>
      <w:r>
        <w:rPr>
          <w:rFonts w:ascii="Times New Roman" w:hAnsi="Times New Roman"/>
        </w:rPr>
        <w:t xml:space="preserve">WebPAC </w:t>
      </w:r>
      <w:r w:rsidRPr="00447E27">
        <w:rPr>
          <w:rFonts w:ascii="Times New Roman" w:hAnsi="Times New Roman"/>
        </w:rPr>
        <w:t>pieeja mobil</w:t>
      </w:r>
      <w:r>
        <w:rPr>
          <w:rFonts w:ascii="Times New Roman" w:hAnsi="Times New Roman"/>
        </w:rPr>
        <w:t>ajās ierīcēs.</w:t>
      </w:r>
    </w:p>
  </w:footnote>
  <w:footnote w:id="6">
    <w:p w14:paraId="1C6E92A8" w14:textId="77777777" w:rsidR="003A48F3" w:rsidRPr="00462F8D" w:rsidRDefault="003A48F3" w:rsidP="00CE75A4">
      <w:pPr>
        <w:pStyle w:val="FootnoteText"/>
        <w:rPr>
          <w:rFonts w:ascii="Times New Roman" w:hAnsi="Times New Roman"/>
        </w:rPr>
      </w:pPr>
      <w:r>
        <w:rPr>
          <w:rStyle w:val="FootnoteReference"/>
        </w:rPr>
        <w:footnoteRef/>
      </w:r>
      <w:r>
        <w:t xml:space="preserve"> </w:t>
      </w:r>
      <w:r w:rsidRPr="00462F8D">
        <w:rPr>
          <w:rFonts w:ascii="Times New Roman" w:hAnsi="Times New Roman"/>
          <w:bCs/>
        </w:rPr>
        <w:t xml:space="preserve">”Central &amp; Eastern European Academic Source” </w:t>
      </w:r>
      <w:r w:rsidRPr="00462F8D">
        <w:rPr>
          <w:rFonts w:ascii="Times New Roman" w:hAnsi="Times New Roman"/>
        </w:rPr>
        <w:t xml:space="preserve"> izmantošanas statistiskais pārskats.</w:t>
      </w:r>
    </w:p>
  </w:footnote>
  <w:footnote w:id="7">
    <w:p w14:paraId="4CF9DBC1" w14:textId="77777777" w:rsidR="003A48F3" w:rsidRDefault="003A48F3" w:rsidP="00AE33A1">
      <w:pPr>
        <w:pStyle w:val="FootnoteText"/>
      </w:pPr>
      <w:r w:rsidRPr="00462F8D">
        <w:rPr>
          <w:rStyle w:val="FootnoteReference"/>
          <w:rFonts w:ascii="Times New Roman" w:hAnsi="Times New Roman"/>
        </w:rPr>
        <w:footnoteRef/>
      </w:r>
      <w:r w:rsidRPr="00462F8D">
        <w:rPr>
          <w:rFonts w:ascii="Times New Roman" w:hAnsi="Times New Roman"/>
        </w:rPr>
        <w:t xml:space="preserve"> “Taylor&amp;Francis”</w:t>
      </w:r>
      <w:r w:rsidRPr="00462F8D">
        <w:t xml:space="preserve"> </w:t>
      </w:r>
      <w:r>
        <w:rPr>
          <w:rFonts w:ascii="Times New Roman" w:hAnsi="Times New Roman"/>
        </w:rPr>
        <w:t xml:space="preserve"> izmantošanas statistiskais pārskats.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EB43" w14:textId="77777777" w:rsidR="003A48F3" w:rsidRDefault="003A48F3">
    <w:pPr>
      <w:pStyle w:val="Header"/>
    </w:pPr>
  </w:p>
  <w:p w14:paraId="74F02056" w14:textId="77777777" w:rsidR="003A48F3" w:rsidRDefault="003A48F3"/>
  <w:p w14:paraId="3B156985" w14:textId="77777777" w:rsidR="003A48F3" w:rsidRDefault="003A48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1481"/>
      <w:docPartObj>
        <w:docPartGallery w:val="Page Numbers (Top of Page)"/>
        <w:docPartUnique/>
      </w:docPartObj>
    </w:sdtPr>
    <w:sdtEndPr>
      <w:rPr>
        <w:noProof/>
      </w:rPr>
    </w:sdtEndPr>
    <w:sdtContent>
      <w:p w14:paraId="5CA9AD15" w14:textId="34ADFC69" w:rsidR="003A48F3" w:rsidRDefault="003A48F3">
        <w:pPr>
          <w:pStyle w:val="Header"/>
          <w:jc w:val="center"/>
        </w:pPr>
        <w:r>
          <w:fldChar w:fldCharType="begin"/>
        </w:r>
        <w:r>
          <w:instrText xml:space="preserve"> PAGE   \* MERGEFORMAT </w:instrText>
        </w:r>
        <w:r>
          <w:fldChar w:fldCharType="separate"/>
        </w:r>
        <w:r w:rsidR="008E35B5">
          <w:rPr>
            <w:noProof/>
          </w:rPr>
          <w:t>48</w:t>
        </w:r>
        <w:r>
          <w:rPr>
            <w:noProof/>
          </w:rPr>
          <w:fldChar w:fldCharType="end"/>
        </w:r>
      </w:p>
    </w:sdtContent>
  </w:sdt>
  <w:p w14:paraId="52B4C76F" w14:textId="77777777" w:rsidR="003A48F3" w:rsidRDefault="003A48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37F"/>
    <w:multiLevelType w:val="multilevel"/>
    <w:tmpl w:val="4B6016B8"/>
    <w:lvl w:ilvl="0">
      <w:start w:val="5"/>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bullet"/>
      <w:lvlText w:val=""/>
      <w:lvlJc w:val="left"/>
      <w:pPr>
        <w:ind w:left="1288"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63A0E"/>
    <w:multiLevelType w:val="hybridMultilevel"/>
    <w:tmpl w:val="C19C120C"/>
    <w:lvl w:ilvl="0" w:tplc="04260001">
      <w:start w:val="1"/>
      <w:numFmt w:val="bullet"/>
      <w:lvlText w:val=""/>
      <w:lvlJc w:val="left"/>
      <w:pPr>
        <w:ind w:left="2256" w:hanging="360"/>
      </w:pPr>
      <w:rPr>
        <w:rFonts w:ascii="Symbol" w:hAnsi="Symbol" w:hint="default"/>
      </w:rPr>
    </w:lvl>
    <w:lvl w:ilvl="1" w:tplc="04260003">
      <w:start w:val="1"/>
      <w:numFmt w:val="bullet"/>
      <w:lvlText w:val="o"/>
      <w:lvlJc w:val="left"/>
      <w:pPr>
        <w:ind w:left="2976" w:hanging="360"/>
      </w:pPr>
      <w:rPr>
        <w:rFonts w:ascii="Courier New" w:hAnsi="Courier New" w:cs="Courier New" w:hint="default"/>
      </w:rPr>
    </w:lvl>
    <w:lvl w:ilvl="2" w:tplc="04260005">
      <w:start w:val="1"/>
      <w:numFmt w:val="bullet"/>
      <w:lvlText w:val=""/>
      <w:lvlJc w:val="left"/>
      <w:pPr>
        <w:ind w:left="3696" w:hanging="360"/>
      </w:pPr>
      <w:rPr>
        <w:rFonts w:ascii="Wingdings" w:hAnsi="Wingdings" w:hint="default"/>
      </w:rPr>
    </w:lvl>
    <w:lvl w:ilvl="3" w:tplc="04260001">
      <w:start w:val="1"/>
      <w:numFmt w:val="bullet"/>
      <w:lvlText w:val=""/>
      <w:lvlJc w:val="left"/>
      <w:pPr>
        <w:ind w:left="4416" w:hanging="360"/>
      </w:pPr>
      <w:rPr>
        <w:rFonts w:ascii="Symbol" w:hAnsi="Symbol" w:hint="default"/>
      </w:rPr>
    </w:lvl>
    <w:lvl w:ilvl="4" w:tplc="04260003">
      <w:start w:val="1"/>
      <w:numFmt w:val="bullet"/>
      <w:lvlText w:val="o"/>
      <w:lvlJc w:val="left"/>
      <w:pPr>
        <w:ind w:left="5136" w:hanging="360"/>
      </w:pPr>
      <w:rPr>
        <w:rFonts w:ascii="Courier New" w:hAnsi="Courier New" w:cs="Courier New" w:hint="default"/>
      </w:rPr>
    </w:lvl>
    <w:lvl w:ilvl="5" w:tplc="04260005">
      <w:start w:val="1"/>
      <w:numFmt w:val="bullet"/>
      <w:lvlText w:val=""/>
      <w:lvlJc w:val="left"/>
      <w:pPr>
        <w:ind w:left="5856" w:hanging="360"/>
      </w:pPr>
      <w:rPr>
        <w:rFonts w:ascii="Wingdings" w:hAnsi="Wingdings" w:hint="default"/>
      </w:rPr>
    </w:lvl>
    <w:lvl w:ilvl="6" w:tplc="04260001">
      <w:start w:val="1"/>
      <w:numFmt w:val="bullet"/>
      <w:lvlText w:val=""/>
      <w:lvlJc w:val="left"/>
      <w:pPr>
        <w:ind w:left="6576" w:hanging="360"/>
      </w:pPr>
      <w:rPr>
        <w:rFonts w:ascii="Symbol" w:hAnsi="Symbol" w:hint="default"/>
      </w:rPr>
    </w:lvl>
    <w:lvl w:ilvl="7" w:tplc="04260003">
      <w:start w:val="1"/>
      <w:numFmt w:val="bullet"/>
      <w:lvlText w:val="o"/>
      <w:lvlJc w:val="left"/>
      <w:pPr>
        <w:ind w:left="7296" w:hanging="360"/>
      </w:pPr>
      <w:rPr>
        <w:rFonts w:ascii="Courier New" w:hAnsi="Courier New" w:cs="Courier New" w:hint="default"/>
      </w:rPr>
    </w:lvl>
    <w:lvl w:ilvl="8" w:tplc="04260005">
      <w:start w:val="1"/>
      <w:numFmt w:val="bullet"/>
      <w:lvlText w:val=""/>
      <w:lvlJc w:val="left"/>
      <w:pPr>
        <w:ind w:left="8016" w:hanging="360"/>
      </w:pPr>
      <w:rPr>
        <w:rFonts w:ascii="Wingdings" w:hAnsi="Wingdings" w:hint="default"/>
      </w:rPr>
    </w:lvl>
  </w:abstractNum>
  <w:abstractNum w:abstractNumId="2" w15:restartNumberingAfterBreak="0">
    <w:nsid w:val="026E6241"/>
    <w:multiLevelType w:val="hybridMultilevel"/>
    <w:tmpl w:val="2D4035D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 w15:restartNumberingAfterBreak="0">
    <w:nsid w:val="04C404DA"/>
    <w:multiLevelType w:val="hybridMultilevel"/>
    <w:tmpl w:val="21284CC4"/>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07740B13"/>
    <w:multiLevelType w:val="hybridMultilevel"/>
    <w:tmpl w:val="F938972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273B44"/>
    <w:multiLevelType w:val="hybridMultilevel"/>
    <w:tmpl w:val="A8C2850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15:restartNumberingAfterBreak="0">
    <w:nsid w:val="09C44C0E"/>
    <w:multiLevelType w:val="hybridMultilevel"/>
    <w:tmpl w:val="D9042AC8"/>
    <w:lvl w:ilvl="0" w:tplc="25B29EEC">
      <w:start w:val="1"/>
      <w:numFmt w:val="bullet"/>
      <w:lvlText w:val=""/>
      <w:lvlJc w:val="left"/>
      <w:pPr>
        <w:ind w:left="1276"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7" w15:restartNumberingAfterBreak="0">
    <w:nsid w:val="0B9637FB"/>
    <w:multiLevelType w:val="hybridMultilevel"/>
    <w:tmpl w:val="9356D690"/>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0EC30752"/>
    <w:multiLevelType w:val="hybridMultilevel"/>
    <w:tmpl w:val="EDEC0E2A"/>
    <w:lvl w:ilvl="0" w:tplc="25B29EEC">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9" w15:restartNumberingAfterBreak="0">
    <w:nsid w:val="0F667EAE"/>
    <w:multiLevelType w:val="hybridMultilevel"/>
    <w:tmpl w:val="61206C16"/>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E20D94"/>
    <w:multiLevelType w:val="hybridMultilevel"/>
    <w:tmpl w:val="2C88D4C6"/>
    <w:lvl w:ilvl="0" w:tplc="25B29EEC">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1" w15:restartNumberingAfterBreak="0">
    <w:nsid w:val="11470F89"/>
    <w:multiLevelType w:val="hybridMultilevel"/>
    <w:tmpl w:val="3FA06912"/>
    <w:lvl w:ilvl="0" w:tplc="25B29EEC">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FC0091"/>
    <w:multiLevelType w:val="hybridMultilevel"/>
    <w:tmpl w:val="EF8EAA54"/>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220B96"/>
    <w:multiLevelType w:val="hybridMultilevel"/>
    <w:tmpl w:val="354AC72C"/>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5BC7786"/>
    <w:multiLevelType w:val="hybridMultilevel"/>
    <w:tmpl w:val="52BA1D48"/>
    <w:lvl w:ilvl="0" w:tplc="25B29EEC">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199633D6"/>
    <w:multiLevelType w:val="hybridMultilevel"/>
    <w:tmpl w:val="0BAAD466"/>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6" w15:restartNumberingAfterBreak="0">
    <w:nsid w:val="1BCE66F3"/>
    <w:multiLevelType w:val="hybridMultilevel"/>
    <w:tmpl w:val="17546BB8"/>
    <w:lvl w:ilvl="0" w:tplc="C122CB04">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1DCE2686"/>
    <w:multiLevelType w:val="hybridMultilevel"/>
    <w:tmpl w:val="3438BE2C"/>
    <w:lvl w:ilvl="0" w:tplc="25B29EEC">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18" w15:restartNumberingAfterBreak="0">
    <w:nsid w:val="1E1C5B8A"/>
    <w:multiLevelType w:val="hybridMultilevel"/>
    <w:tmpl w:val="EE306B6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15:restartNumberingAfterBreak="0">
    <w:nsid w:val="1FD60638"/>
    <w:multiLevelType w:val="hybridMultilevel"/>
    <w:tmpl w:val="9A0647E8"/>
    <w:lvl w:ilvl="0" w:tplc="C122CB04">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0C15703"/>
    <w:multiLevelType w:val="hybridMultilevel"/>
    <w:tmpl w:val="C47C81BA"/>
    <w:lvl w:ilvl="0" w:tplc="25B29EEC">
      <w:start w:val="1"/>
      <w:numFmt w:val="bullet"/>
      <w:lvlText w:val=""/>
      <w:lvlJc w:val="left"/>
      <w:pPr>
        <w:tabs>
          <w:tab w:val="num" w:pos="1440"/>
        </w:tabs>
        <w:ind w:left="1440" w:hanging="36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10F640F"/>
    <w:multiLevelType w:val="hybridMultilevel"/>
    <w:tmpl w:val="BE44B796"/>
    <w:lvl w:ilvl="0" w:tplc="04260003">
      <w:start w:val="1"/>
      <w:numFmt w:val="bullet"/>
      <w:lvlText w:val="o"/>
      <w:lvlJc w:val="left"/>
      <w:pPr>
        <w:ind w:left="1429" w:hanging="360"/>
      </w:pPr>
      <w:rPr>
        <w:rFonts w:ascii="Courier New" w:hAnsi="Courier New" w:cs="Courier New"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218F1DC3"/>
    <w:multiLevelType w:val="hybridMultilevel"/>
    <w:tmpl w:val="2F486580"/>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21D11647"/>
    <w:multiLevelType w:val="hybridMultilevel"/>
    <w:tmpl w:val="C460138A"/>
    <w:lvl w:ilvl="0" w:tplc="04260001">
      <w:start w:val="1"/>
      <w:numFmt w:val="bullet"/>
      <w:lvlText w:val=""/>
      <w:lvlJc w:val="left"/>
      <w:pPr>
        <w:ind w:left="1560"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24" w15:restartNumberingAfterBreak="0">
    <w:nsid w:val="281E3234"/>
    <w:multiLevelType w:val="hybridMultilevel"/>
    <w:tmpl w:val="42B239D6"/>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28E75A7F"/>
    <w:multiLevelType w:val="hybridMultilevel"/>
    <w:tmpl w:val="0B88A3C4"/>
    <w:lvl w:ilvl="0" w:tplc="25B29EEC">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A884E5C"/>
    <w:multiLevelType w:val="hybridMultilevel"/>
    <w:tmpl w:val="E98E9A1E"/>
    <w:lvl w:ilvl="0" w:tplc="FD90301C">
      <w:start w:val="1"/>
      <w:numFmt w:val="decimal"/>
      <w:lvlText w:val="%1."/>
      <w:lvlJc w:val="left"/>
      <w:pPr>
        <w:ind w:left="1287" w:hanging="360"/>
      </w:pPr>
      <w:rPr>
        <w:b w:val="0"/>
      </w:r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2B384F2F"/>
    <w:multiLevelType w:val="hybridMultilevel"/>
    <w:tmpl w:val="EDD83AC8"/>
    <w:lvl w:ilvl="0" w:tplc="9CC00370">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28" w15:restartNumberingAfterBreak="0">
    <w:nsid w:val="2CB71A1B"/>
    <w:multiLevelType w:val="hybridMultilevel"/>
    <w:tmpl w:val="83BA1578"/>
    <w:lvl w:ilvl="0" w:tplc="25B29EEC">
      <w:start w:val="1"/>
      <w:numFmt w:val="bullet"/>
      <w:lvlText w:val=""/>
      <w:lvlJc w:val="left"/>
      <w:pPr>
        <w:ind w:left="1500" w:hanging="360"/>
      </w:pPr>
      <w:rPr>
        <w:rFonts w:ascii="Symbol" w:hAnsi="Symbol" w:hint="default"/>
        <w:color w:val="auto"/>
        <w:sz w:val="28"/>
      </w:rPr>
    </w:lvl>
    <w:lvl w:ilvl="1" w:tplc="04260003" w:tentative="1">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9" w15:restartNumberingAfterBreak="0">
    <w:nsid w:val="2D05582C"/>
    <w:multiLevelType w:val="hybridMultilevel"/>
    <w:tmpl w:val="CAC0A7B2"/>
    <w:lvl w:ilvl="0" w:tplc="25B29EEC">
      <w:start w:val="1"/>
      <w:numFmt w:val="bullet"/>
      <w:lvlText w:val=""/>
      <w:lvlJc w:val="left"/>
      <w:pPr>
        <w:ind w:left="1429" w:hanging="360"/>
      </w:pPr>
      <w:rPr>
        <w:rFonts w:ascii="Symbol" w:hAnsi="Symbol" w:hint="default"/>
      </w:rPr>
    </w:lvl>
    <w:lvl w:ilvl="1" w:tplc="25B29EEC">
      <w:start w:val="1"/>
      <w:numFmt w:val="bullet"/>
      <w:lvlText w:val=""/>
      <w:lvlJc w:val="left"/>
      <w:pPr>
        <w:ind w:left="2149" w:hanging="360"/>
      </w:pPr>
      <w:rPr>
        <w:rFonts w:ascii="Symbol" w:hAnsi="Symbol"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2D8B7883"/>
    <w:multiLevelType w:val="hybridMultilevel"/>
    <w:tmpl w:val="1C985164"/>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2E9A1174"/>
    <w:multiLevelType w:val="hybridMultilevel"/>
    <w:tmpl w:val="8532756C"/>
    <w:lvl w:ilvl="0" w:tplc="25B29EEC">
      <w:start w:val="1"/>
      <w:numFmt w:val="bullet"/>
      <w:lvlText w:val=""/>
      <w:lvlJc w:val="left"/>
      <w:pPr>
        <w:ind w:left="720" w:hanging="360"/>
      </w:pPr>
      <w:rPr>
        <w:rFonts w:ascii="Symbol" w:hAnsi="Symbol" w:hint="default"/>
      </w:rPr>
    </w:lvl>
    <w:lvl w:ilvl="1" w:tplc="25B29EE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10370CD"/>
    <w:multiLevelType w:val="hybridMultilevel"/>
    <w:tmpl w:val="4FC0EEC6"/>
    <w:lvl w:ilvl="0" w:tplc="25B29EEC">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32FF2D36"/>
    <w:multiLevelType w:val="hybridMultilevel"/>
    <w:tmpl w:val="6A2E02E4"/>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3905235"/>
    <w:multiLevelType w:val="hybridMultilevel"/>
    <w:tmpl w:val="1E3AD99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94A1BC2"/>
    <w:multiLevelType w:val="hybridMultilevel"/>
    <w:tmpl w:val="241496DE"/>
    <w:lvl w:ilvl="0" w:tplc="25B29EEC">
      <w:start w:val="1"/>
      <w:numFmt w:val="bullet"/>
      <w:lvlText w:val=""/>
      <w:lvlJc w:val="left"/>
      <w:pPr>
        <w:ind w:left="1440" w:hanging="360"/>
      </w:pPr>
      <w:rPr>
        <w:rFonts w:ascii="Symbol" w:hAnsi="Symbol" w:hint="default"/>
        <w:color w:val="auto"/>
        <w:sz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3A2F6872"/>
    <w:multiLevelType w:val="hybridMultilevel"/>
    <w:tmpl w:val="C254AE82"/>
    <w:lvl w:ilvl="0" w:tplc="25B29EEC">
      <w:start w:val="1"/>
      <w:numFmt w:val="bullet"/>
      <w:lvlText w:val=""/>
      <w:lvlJc w:val="left"/>
      <w:pPr>
        <w:ind w:left="1069" w:hanging="360"/>
      </w:pPr>
      <w:rPr>
        <w:rFonts w:ascii="Symbol" w:hAnsi="Symbol"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A384807"/>
    <w:multiLevelType w:val="hybridMultilevel"/>
    <w:tmpl w:val="0AD87D30"/>
    <w:lvl w:ilvl="0" w:tplc="25B29EE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15:restartNumberingAfterBreak="0">
    <w:nsid w:val="3A8966E9"/>
    <w:multiLevelType w:val="hybridMultilevel"/>
    <w:tmpl w:val="86DC0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A992DB3"/>
    <w:multiLevelType w:val="hybridMultilevel"/>
    <w:tmpl w:val="E5160F16"/>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0" w15:restartNumberingAfterBreak="0">
    <w:nsid w:val="3AE1792E"/>
    <w:multiLevelType w:val="hybridMultilevel"/>
    <w:tmpl w:val="4F00069A"/>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AD7C82"/>
    <w:multiLevelType w:val="multilevel"/>
    <w:tmpl w:val="362CC47E"/>
    <w:lvl w:ilvl="0">
      <w:start w:val="1"/>
      <w:numFmt w:val="bullet"/>
      <w:pStyle w:val="EYBulletedList1"/>
      <w:lvlText w:val="►"/>
      <w:lvlJc w:val="left"/>
      <w:pPr>
        <w:tabs>
          <w:tab w:val="num" w:pos="288"/>
        </w:tabs>
        <w:ind w:left="288" w:hanging="288"/>
      </w:pPr>
      <w:rPr>
        <w:rFonts w:ascii="Arial" w:hAnsi="Arial" w:hint="default"/>
        <w:b w:val="0"/>
        <w:i w:val="0"/>
        <w:color w:val="FFD200"/>
        <w:sz w:val="20"/>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42" w15:restartNumberingAfterBreak="0">
    <w:nsid w:val="3E9E79B5"/>
    <w:multiLevelType w:val="hybridMultilevel"/>
    <w:tmpl w:val="C7464068"/>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10A640B"/>
    <w:multiLevelType w:val="hybridMultilevel"/>
    <w:tmpl w:val="7934508C"/>
    <w:lvl w:ilvl="0" w:tplc="25B29EEC">
      <w:start w:val="1"/>
      <w:numFmt w:val="bullet"/>
      <w:lvlText w:val=""/>
      <w:lvlJc w:val="left"/>
      <w:pPr>
        <w:ind w:left="1429" w:hanging="360"/>
      </w:pPr>
      <w:rPr>
        <w:rFonts w:ascii="Symbol" w:hAnsi="Symbol" w:hint="default"/>
        <w:color w:val="auto"/>
        <w:sz w:val="28"/>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4" w15:restartNumberingAfterBreak="0">
    <w:nsid w:val="411B5A7B"/>
    <w:multiLevelType w:val="hybridMultilevel"/>
    <w:tmpl w:val="E312E250"/>
    <w:lvl w:ilvl="0" w:tplc="25B29EEC">
      <w:start w:val="1"/>
      <w:numFmt w:val="bullet"/>
      <w:lvlText w:val=""/>
      <w:lvlJc w:val="left"/>
      <w:pPr>
        <w:ind w:left="1422" w:hanging="360"/>
      </w:pPr>
      <w:rPr>
        <w:rFonts w:ascii="Symbol" w:hAnsi="Symbol" w:hint="default"/>
      </w:rPr>
    </w:lvl>
    <w:lvl w:ilvl="1" w:tplc="25B29EEC">
      <w:start w:val="1"/>
      <w:numFmt w:val="bullet"/>
      <w:lvlText w:val=""/>
      <w:lvlJc w:val="left"/>
      <w:pPr>
        <w:ind w:left="2142" w:hanging="360"/>
      </w:pPr>
      <w:rPr>
        <w:rFonts w:ascii="Symbol" w:hAnsi="Symbol" w:hint="default"/>
      </w:rPr>
    </w:lvl>
    <w:lvl w:ilvl="2" w:tplc="04260005" w:tentative="1">
      <w:start w:val="1"/>
      <w:numFmt w:val="bullet"/>
      <w:lvlText w:val=""/>
      <w:lvlJc w:val="left"/>
      <w:pPr>
        <w:ind w:left="2862" w:hanging="360"/>
      </w:pPr>
      <w:rPr>
        <w:rFonts w:ascii="Wingdings" w:hAnsi="Wingdings" w:hint="default"/>
      </w:rPr>
    </w:lvl>
    <w:lvl w:ilvl="3" w:tplc="04260001" w:tentative="1">
      <w:start w:val="1"/>
      <w:numFmt w:val="bullet"/>
      <w:lvlText w:val=""/>
      <w:lvlJc w:val="left"/>
      <w:pPr>
        <w:ind w:left="3582" w:hanging="360"/>
      </w:pPr>
      <w:rPr>
        <w:rFonts w:ascii="Symbol" w:hAnsi="Symbol" w:hint="default"/>
      </w:rPr>
    </w:lvl>
    <w:lvl w:ilvl="4" w:tplc="04260003" w:tentative="1">
      <w:start w:val="1"/>
      <w:numFmt w:val="bullet"/>
      <w:lvlText w:val="o"/>
      <w:lvlJc w:val="left"/>
      <w:pPr>
        <w:ind w:left="4302" w:hanging="360"/>
      </w:pPr>
      <w:rPr>
        <w:rFonts w:ascii="Courier New" w:hAnsi="Courier New" w:cs="Courier New" w:hint="default"/>
      </w:rPr>
    </w:lvl>
    <w:lvl w:ilvl="5" w:tplc="04260005" w:tentative="1">
      <w:start w:val="1"/>
      <w:numFmt w:val="bullet"/>
      <w:lvlText w:val=""/>
      <w:lvlJc w:val="left"/>
      <w:pPr>
        <w:ind w:left="5022" w:hanging="360"/>
      </w:pPr>
      <w:rPr>
        <w:rFonts w:ascii="Wingdings" w:hAnsi="Wingdings" w:hint="default"/>
      </w:rPr>
    </w:lvl>
    <w:lvl w:ilvl="6" w:tplc="04260001" w:tentative="1">
      <w:start w:val="1"/>
      <w:numFmt w:val="bullet"/>
      <w:lvlText w:val=""/>
      <w:lvlJc w:val="left"/>
      <w:pPr>
        <w:ind w:left="5742" w:hanging="360"/>
      </w:pPr>
      <w:rPr>
        <w:rFonts w:ascii="Symbol" w:hAnsi="Symbol" w:hint="default"/>
      </w:rPr>
    </w:lvl>
    <w:lvl w:ilvl="7" w:tplc="04260003" w:tentative="1">
      <w:start w:val="1"/>
      <w:numFmt w:val="bullet"/>
      <w:lvlText w:val="o"/>
      <w:lvlJc w:val="left"/>
      <w:pPr>
        <w:ind w:left="6462" w:hanging="360"/>
      </w:pPr>
      <w:rPr>
        <w:rFonts w:ascii="Courier New" w:hAnsi="Courier New" w:cs="Courier New" w:hint="default"/>
      </w:rPr>
    </w:lvl>
    <w:lvl w:ilvl="8" w:tplc="04260005" w:tentative="1">
      <w:start w:val="1"/>
      <w:numFmt w:val="bullet"/>
      <w:lvlText w:val=""/>
      <w:lvlJc w:val="left"/>
      <w:pPr>
        <w:ind w:left="7182" w:hanging="360"/>
      </w:pPr>
      <w:rPr>
        <w:rFonts w:ascii="Wingdings" w:hAnsi="Wingdings" w:hint="default"/>
      </w:rPr>
    </w:lvl>
  </w:abstractNum>
  <w:abstractNum w:abstractNumId="45" w15:restartNumberingAfterBreak="0">
    <w:nsid w:val="428359A9"/>
    <w:multiLevelType w:val="hybridMultilevel"/>
    <w:tmpl w:val="21D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7C39CE"/>
    <w:multiLevelType w:val="hybridMultilevel"/>
    <w:tmpl w:val="CBC6E3A0"/>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46E15EA6"/>
    <w:multiLevelType w:val="hybridMultilevel"/>
    <w:tmpl w:val="B608E7B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9EE71E4"/>
    <w:multiLevelType w:val="hybridMultilevel"/>
    <w:tmpl w:val="1744D8DC"/>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9" w15:restartNumberingAfterBreak="0">
    <w:nsid w:val="4ADE7BF5"/>
    <w:multiLevelType w:val="hybridMultilevel"/>
    <w:tmpl w:val="6F50CC22"/>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0" w15:restartNumberingAfterBreak="0">
    <w:nsid w:val="4D9C256A"/>
    <w:multiLevelType w:val="multilevel"/>
    <w:tmpl w:val="D7C8C0A2"/>
    <w:lvl w:ilvl="0">
      <w:start w:val="1"/>
      <w:numFmt w:val="decimal"/>
      <w:lvlText w:val="%1."/>
      <w:lvlJc w:val="left"/>
      <w:pPr>
        <w:ind w:left="1211" w:hanging="360"/>
      </w:pPr>
      <w:rPr>
        <w:rFonts w:hint="default"/>
        <w:b w:val="0"/>
      </w:rPr>
    </w:lvl>
    <w:lvl w:ilvl="1">
      <w:start w:val="1"/>
      <w:numFmt w:val="decimal"/>
      <w:isLgl/>
      <w:lvlText w:val="%1.%2."/>
      <w:lvlJc w:val="left"/>
      <w:pPr>
        <w:ind w:left="2160" w:hanging="720"/>
      </w:pPr>
      <w:rPr>
        <w:rFonts w:hint="default"/>
      </w:rPr>
    </w:lvl>
    <w:lvl w:ilvl="2">
      <w:start w:val="1"/>
      <w:numFmt w:val="decimal"/>
      <w:isLgl/>
      <w:lvlText w:val="%1.%2.%3."/>
      <w:lvlJc w:val="left"/>
      <w:pPr>
        <w:ind w:left="2749" w:hanging="720"/>
      </w:pPr>
      <w:rPr>
        <w:rFonts w:hint="default"/>
      </w:rPr>
    </w:lvl>
    <w:lvl w:ilvl="3">
      <w:start w:val="1"/>
      <w:numFmt w:val="decimal"/>
      <w:isLgl/>
      <w:lvlText w:val="%1.%2.%3.%4."/>
      <w:lvlJc w:val="left"/>
      <w:pPr>
        <w:ind w:left="3698" w:hanging="108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5236" w:hanging="1440"/>
      </w:pPr>
      <w:rPr>
        <w:rFonts w:hint="default"/>
      </w:rPr>
    </w:lvl>
    <w:lvl w:ilvl="6">
      <w:start w:val="1"/>
      <w:numFmt w:val="decimal"/>
      <w:isLgl/>
      <w:lvlText w:val="%1.%2.%3.%4.%5.%6.%7."/>
      <w:lvlJc w:val="left"/>
      <w:pPr>
        <w:ind w:left="6185" w:hanging="1800"/>
      </w:pPr>
      <w:rPr>
        <w:rFonts w:hint="default"/>
      </w:rPr>
    </w:lvl>
    <w:lvl w:ilvl="7">
      <w:start w:val="1"/>
      <w:numFmt w:val="decimal"/>
      <w:isLgl/>
      <w:lvlText w:val="%1.%2.%3.%4.%5.%6.%7.%8."/>
      <w:lvlJc w:val="left"/>
      <w:pPr>
        <w:ind w:left="6774" w:hanging="1800"/>
      </w:pPr>
      <w:rPr>
        <w:rFonts w:hint="default"/>
      </w:rPr>
    </w:lvl>
    <w:lvl w:ilvl="8">
      <w:start w:val="1"/>
      <w:numFmt w:val="decimal"/>
      <w:isLgl/>
      <w:lvlText w:val="%1.%2.%3.%4.%5.%6.%7.%8.%9."/>
      <w:lvlJc w:val="left"/>
      <w:pPr>
        <w:ind w:left="7723" w:hanging="2160"/>
      </w:pPr>
      <w:rPr>
        <w:rFonts w:hint="default"/>
      </w:rPr>
    </w:lvl>
  </w:abstractNum>
  <w:abstractNum w:abstractNumId="51" w15:restartNumberingAfterBreak="0">
    <w:nsid w:val="4EE55D2B"/>
    <w:multiLevelType w:val="hybridMultilevel"/>
    <w:tmpl w:val="0CF219A4"/>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2" w15:restartNumberingAfterBreak="0">
    <w:nsid w:val="4F3E3994"/>
    <w:multiLevelType w:val="hybridMultilevel"/>
    <w:tmpl w:val="469E93FA"/>
    <w:lvl w:ilvl="0" w:tplc="25B29EE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FFB0EC9"/>
    <w:multiLevelType w:val="hybridMultilevel"/>
    <w:tmpl w:val="C4B0341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4" w15:restartNumberingAfterBreak="0">
    <w:nsid w:val="51A55C25"/>
    <w:multiLevelType w:val="hybridMultilevel"/>
    <w:tmpl w:val="A87E6BE2"/>
    <w:lvl w:ilvl="0" w:tplc="25B29EEC">
      <w:start w:val="1"/>
      <w:numFmt w:val="bullet"/>
      <w:lvlText w:val=""/>
      <w:lvlJc w:val="left"/>
      <w:pPr>
        <w:ind w:left="720" w:hanging="360"/>
      </w:pPr>
      <w:rPr>
        <w:rFonts w:ascii="Symbol" w:hAnsi="Symbol" w:hint="default"/>
      </w:rPr>
    </w:lvl>
    <w:lvl w:ilvl="1" w:tplc="25B29EE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454652C"/>
    <w:multiLevelType w:val="hybridMultilevel"/>
    <w:tmpl w:val="1E04D05E"/>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6" w15:restartNumberingAfterBreak="0">
    <w:nsid w:val="556556BA"/>
    <w:multiLevelType w:val="hybridMultilevel"/>
    <w:tmpl w:val="CAB6487E"/>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5C53544"/>
    <w:multiLevelType w:val="hybridMultilevel"/>
    <w:tmpl w:val="76785F36"/>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56013380"/>
    <w:multiLevelType w:val="hybridMultilevel"/>
    <w:tmpl w:val="A3380960"/>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6F3689B"/>
    <w:multiLevelType w:val="hybridMultilevel"/>
    <w:tmpl w:val="895884E2"/>
    <w:lvl w:ilvl="0" w:tplc="25B29EEC">
      <w:start w:val="1"/>
      <w:numFmt w:val="bullet"/>
      <w:lvlText w:val=""/>
      <w:lvlJc w:val="left"/>
      <w:pPr>
        <w:ind w:left="76" w:hanging="360"/>
      </w:pPr>
      <w:rPr>
        <w:rFonts w:ascii="Symbol" w:hAnsi="Symbol" w:hint="default"/>
        <w:color w:val="000000" w:themeColor="text1"/>
      </w:rPr>
    </w:lvl>
    <w:lvl w:ilvl="1" w:tplc="04260003">
      <w:start w:val="1"/>
      <w:numFmt w:val="bullet"/>
      <w:lvlText w:val="o"/>
      <w:lvlJc w:val="left"/>
      <w:pPr>
        <w:ind w:left="796" w:hanging="360"/>
      </w:pPr>
      <w:rPr>
        <w:rFonts w:ascii="Courier New" w:hAnsi="Courier New" w:cs="Courier New" w:hint="default"/>
      </w:rPr>
    </w:lvl>
    <w:lvl w:ilvl="2" w:tplc="04260005" w:tentative="1">
      <w:start w:val="1"/>
      <w:numFmt w:val="bullet"/>
      <w:lvlText w:val=""/>
      <w:lvlJc w:val="left"/>
      <w:pPr>
        <w:ind w:left="1516" w:hanging="360"/>
      </w:pPr>
      <w:rPr>
        <w:rFonts w:ascii="Wingdings" w:hAnsi="Wingdings" w:hint="default"/>
      </w:rPr>
    </w:lvl>
    <w:lvl w:ilvl="3" w:tplc="04260001" w:tentative="1">
      <w:start w:val="1"/>
      <w:numFmt w:val="bullet"/>
      <w:lvlText w:val=""/>
      <w:lvlJc w:val="left"/>
      <w:pPr>
        <w:ind w:left="2236" w:hanging="360"/>
      </w:pPr>
      <w:rPr>
        <w:rFonts w:ascii="Symbol" w:hAnsi="Symbol" w:hint="default"/>
      </w:rPr>
    </w:lvl>
    <w:lvl w:ilvl="4" w:tplc="04260003" w:tentative="1">
      <w:start w:val="1"/>
      <w:numFmt w:val="bullet"/>
      <w:lvlText w:val="o"/>
      <w:lvlJc w:val="left"/>
      <w:pPr>
        <w:ind w:left="2956" w:hanging="360"/>
      </w:pPr>
      <w:rPr>
        <w:rFonts w:ascii="Courier New" w:hAnsi="Courier New" w:cs="Courier New" w:hint="default"/>
      </w:rPr>
    </w:lvl>
    <w:lvl w:ilvl="5" w:tplc="04260005" w:tentative="1">
      <w:start w:val="1"/>
      <w:numFmt w:val="bullet"/>
      <w:lvlText w:val=""/>
      <w:lvlJc w:val="left"/>
      <w:pPr>
        <w:ind w:left="3676" w:hanging="360"/>
      </w:pPr>
      <w:rPr>
        <w:rFonts w:ascii="Wingdings" w:hAnsi="Wingdings" w:hint="default"/>
      </w:rPr>
    </w:lvl>
    <w:lvl w:ilvl="6" w:tplc="04260001" w:tentative="1">
      <w:start w:val="1"/>
      <w:numFmt w:val="bullet"/>
      <w:lvlText w:val=""/>
      <w:lvlJc w:val="left"/>
      <w:pPr>
        <w:ind w:left="4396" w:hanging="360"/>
      </w:pPr>
      <w:rPr>
        <w:rFonts w:ascii="Symbol" w:hAnsi="Symbol" w:hint="default"/>
      </w:rPr>
    </w:lvl>
    <w:lvl w:ilvl="7" w:tplc="04260003" w:tentative="1">
      <w:start w:val="1"/>
      <w:numFmt w:val="bullet"/>
      <w:lvlText w:val="o"/>
      <w:lvlJc w:val="left"/>
      <w:pPr>
        <w:ind w:left="5116" w:hanging="360"/>
      </w:pPr>
      <w:rPr>
        <w:rFonts w:ascii="Courier New" w:hAnsi="Courier New" w:cs="Courier New" w:hint="default"/>
      </w:rPr>
    </w:lvl>
    <w:lvl w:ilvl="8" w:tplc="04260005" w:tentative="1">
      <w:start w:val="1"/>
      <w:numFmt w:val="bullet"/>
      <w:lvlText w:val=""/>
      <w:lvlJc w:val="left"/>
      <w:pPr>
        <w:ind w:left="5836" w:hanging="360"/>
      </w:pPr>
      <w:rPr>
        <w:rFonts w:ascii="Wingdings" w:hAnsi="Wingdings" w:hint="default"/>
      </w:rPr>
    </w:lvl>
  </w:abstractNum>
  <w:abstractNum w:abstractNumId="60" w15:restartNumberingAfterBreak="0">
    <w:nsid w:val="57E706F9"/>
    <w:multiLevelType w:val="hybridMultilevel"/>
    <w:tmpl w:val="5712E210"/>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1" w15:restartNumberingAfterBreak="0">
    <w:nsid w:val="583D7257"/>
    <w:multiLevelType w:val="hybridMultilevel"/>
    <w:tmpl w:val="8B9EB810"/>
    <w:lvl w:ilvl="0" w:tplc="25B29EEC">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93A49F1"/>
    <w:multiLevelType w:val="hybridMultilevel"/>
    <w:tmpl w:val="E6224A4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B4C37FF"/>
    <w:multiLevelType w:val="hybridMultilevel"/>
    <w:tmpl w:val="FD58C430"/>
    <w:lvl w:ilvl="0" w:tplc="25B29EEC">
      <w:start w:val="1"/>
      <w:numFmt w:val="bullet"/>
      <w:lvlText w:val=""/>
      <w:lvlJc w:val="left"/>
      <w:pPr>
        <w:ind w:left="4330" w:hanging="360"/>
      </w:pPr>
      <w:rPr>
        <w:rFonts w:ascii="Symbol" w:hAnsi="Symbol" w:hint="default"/>
      </w:rPr>
    </w:lvl>
    <w:lvl w:ilvl="1" w:tplc="04260019">
      <w:start w:val="1"/>
      <w:numFmt w:val="lowerLetter"/>
      <w:lvlText w:val="%2."/>
      <w:lvlJc w:val="left"/>
      <w:pPr>
        <w:ind w:left="5050" w:hanging="360"/>
      </w:pPr>
    </w:lvl>
    <w:lvl w:ilvl="2" w:tplc="0426001B">
      <w:start w:val="1"/>
      <w:numFmt w:val="lowerRoman"/>
      <w:lvlText w:val="%3."/>
      <w:lvlJc w:val="right"/>
      <w:pPr>
        <w:ind w:left="5770" w:hanging="180"/>
      </w:pPr>
    </w:lvl>
    <w:lvl w:ilvl="3" w:tplc="0426000F">
      <w:start w:val="1"/>
      <w:numFmt w:val="decimal"/>
      <w:lvlText w:val="%4."/>
      <w:lvlJc w:val="left"/>
      <w:pPr>
        <w:ind w:left="6490" w:hanging="360"/>
      </w:pPr>
    </w:lvl>
    <w:lvl w:ilvl="4" w:tplc="04260019">
      <w:start w:val="1"/>
      <w:numFmt w:val="lowerLetter"/>
      <w:lvlText w:val="%5."/>
      <w:lvlJc w:val="left"/>
      <w:pPr>
        <w:ind w:left="7210" w:hanging="360"/>
      </w:pPr>
    </w:lvl>
    <w:lvl w:ilvl="5" w:tplc="0426001B">
      <w:start w:val="1"/>
      <w:numFmt w:val="lowerRoman"/>
      <w:lvlText w:val="%6."/>
      <w:lvlJc w:val="right"/>
      <w:pPr>
        <w:ind w:left="7930" w:hanging="180"/>
      </w:pPr>
    </w:lvl>
    <w:lvl w:ilvl="6" w:tplc="0426000F">
      <w:start w:val="1"/>
      <w:numFmt w:val="decimal"/>
      <w:lvlText w:val="%7."/>
      <w:lvlJc w:val="left"/>
      <w:pPr>
        <w:ind w:left="8650" w:hanging="360"/>
      </w:pPr>
    </w:lvl>
    <w:lvl w:ilvl="7" w:tplc="04260019">
      <w:start w:val="1"/>
      <w:numFmt w:val="lowerLetter"/>
      <w:lvlText w:val="%8."/>
      <w:lvlJc w:val="left"/>
      <w:pPr>
        <w:ind w:left="9370" w:hanging="360"/>
      </w:pPr>
    </w:lvl>
    <w:lvl w:ilvl="8" w:tplc="0426001B">
      <w:start w:val="1"/>
      <w:numFmt w:val="lowerRoman"/>
      <w:lvlText w:val="%9."/>
      <w:lvlJc w:val="right"/>
      <w:pPr>
        <w:ind w:left="10090" w:hanging="180"/>
      </w:pPr>
    </w:lvl>
  </w:abstractNum>
  <w:abstractNum w:abstractNumId="64" w15:restartNumberingAfterBreak="0">
    <w:nsid w:val="5B8E310D"/>
    <w:multiLevelType w:val="hybridMultilevel"/>
    <w:tmpl w:val="DCF0994E"/>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5B9A7216"/>
    <w:multiLevelType w:val="hybridMultilevel"/>
    <w:tmpl w:val="ECC4D0AC"/>
    <w:lvl w:ilvl="0" w:tplc="25B29EEC">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66" w15:restartNumberingAfterBreak="0">
    <w:nsid w:val="5C5F7AE0"/>
    <w:multiLevelType w:val="hybridMultilevel"/>
    <w:tmpl w:val="8B42FE00"/>
    <w:lvl w:ilvl="0" w:tplc="25B29EEC">
      <w:start w:val="1"/>
      <w:numFmt w:val="bullet"/>
      <w:lvlText w:val=""/>
      <w:lvlJc w:val="left"/>
      <w:pPr>
        <w:ind w:left="720" w:hanging="360"/>
      </w:pPr>
      <w:rPr>
        <w:rFonts w:ascii="Symbol" w:hAnsi="Symbol" w:hint="default"/>
      </w:rPr>
    </w:lvl>
    <w:lvl w:ilvl="1" w:tplc="25B29EEC">
      <w:start w:val="1"/>
      <w:numFmt w:val="bullet"/>
      <w:lvlText w:val=""/>
      <w:lvlJc w:val="left"/>
      <w:pPr>
        <w:ind w:left="928"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D990EDE"/>
    <w:multiLevelType w:val="hybridMultilevel"/>
    <w:tmpl w:val="071AA962"/>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60A324B4"/>
    <w:multiLevelType w:val="hybridMultilevel"/>
    <w:tmpl w:val="9DEE1BD2"/>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9" w15:restartNumberingAfterBreak="0">
    <w:nsid w:val="618271A6"/>
    <w:multiLevelType w:val="multilevel"/>
    <w:tmpl w:val="70643694"/>
    <w:lvl w:ilvl="0">
      <w:start w:val="1"/>
      <w:numFmt w:val="bullet"/>
      <w:lvlText w:val=""/>
      <w:lvlJc w:val="left"/>
      <w:pPr>
        <w:tabs>
          <w:tab w:val="num" w:pos="786"/>
        </w:tabs>
        <w:ind w:left="786"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190293D"/>
    <w:multiLevelType w:val="hybridMultilevel"/>
    <w:tmpl w:val="8D38226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3C53A75"/>
    <w:multiLevelType w:val="hybridMultilevel"/>
    <w:tmpl w:val="919234F0"/>
    <w:lvl w:ilvl="0" w:tplc="9CC00370">
      <w:start w:val="1"/>
      <w:numFmt w:val="bullet"/>
      <w:lvlText w:val=""/>
      <w:lvlJc w:val="left"/>
      <w:pPr>
        <w:tabs>
          <w:tab w:val="num" w:pos="1440"/>
        </w:tabs>
        <w:ind w:left="1440" w:hanging="36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43518D8"/>
    <w:multiLevelType w:val="hybridMultilevel"/>
    <w:tmpl w:val="6F72ED68"/>
    <w:lvl w:ilvl="0" w:tplc="25B29EEC">
      <w:start w:val="1"/>
      <w:numFmt w:val="bullet"/>
      <w:lvlText w:val=""/>
      <w:lvlJc w:val="left"/>
      <w:pPr>
        <w:ind w:left="720" w:hanging="360"/>
      </w:pPr>
      <w:rPr>
        <w:rFonts w:ascii="Symbol" w:hAnsi="Symbol" w:hint="default"/>
      </w:rPr>
    </w:lvl>
    <w:lvl w:ilvl="1" w:tplc="2D5A590A">
      <w:start w:val="2023"/>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7685A1C"/>
    <w:multiLevelType w:val="hybridMultilevel"/>
    <w:tmpl w:val="38D22094"/>
    <w:lvl w:ilvl="0" w:tplc="25B29EEC">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4" w15:restartNumberingAfterBreak="0">
    <w:nsid w:val="67E92E16"/>
    <w:multiLevelType w:val="hybridMultilevel"/>
    <w:tmpl w:val="5E7EA1B6"/>
    <w:lvl w:ilvl="0" w:tplc="25B29EEC">
      <w:start w:val="1"/>
      <w:numFmt w:val="bullet"/>
      <w:lvlText w:val=""/>
      <w:lvlJc w:val="left"/>
      <w:pPr>
        <w:ind w:left="720" w:hanging="360"/>
      </w:pPr>
      <w:rPr>
        <w:rFonts w:ascii="Symbol" w:hAnsi="Symbol" w:hint="default"/>
      </w:rPr>
    </w:lvl>
    <w:lvl w:ilvl="1" w:tplc="D05620F2">
      <w:numFmt w:val="bullet"/>
      <w:lvlText w:val="•"/>
      <w:lvlJc w:val="left"/>
      <w:pPr>
        <w:ind w:left="1515" w:hanging="435"/>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8A6079F"/>
    <w:multiLevelType w:val="hybridMultilevel"/>
    <w:tmpl w:val="13F03258"/>
    <w:lvl w:ilvl="0" w:tplc="25B29EEC">
      <w:start w:val="1"/>
      <w:numFmt w:val="bullet"/>
      <w:lvlText w:val=""/>
      <w:lvlJc w:val="left"/>
      <w:pPr>
        <w:ind w:left="1440" w:hanging="360"/>
      </w:pPr>
      <w:rPr>
        <w:rFonts w:ascii="Symbol" w:hAnsi="Symbol" w:hint="default"/>
        <w:color w:val="auto"/>
        <w:sz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6" w15:restartNumberingAfterBreak="0">
    <w:nsid w:val="6B6545D2"/>
    <w:multiLevelType w:val="hybridMultilevel"/>
    <w:tmpl w:val="877E79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D117C3D"/>
    <w:multiLevelType w:val="hybridMultilevel"/>
    <w:tmpl w:val="2324A716"/>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DB50516"/>
    <w:multiLevelType w:val="hybridMultilevel"/>
    <w:tmpl w:val="967443BE"/>
    <w:lvl w:ilvl="0" w:tplc="25B29EE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9" w15:restartNumberingAfterBreak="0">
    <w:nsid w:val="705664BA"/>
    <w:multiLevelType w:val="hybridMultilevel"/>
    <w:tmpl w:val="E7101388"/>
    <w:lvl w:ilvl="0" w:tplc="04260003">
      <w:start w:val="1"/>
      <w:numFmt w:val="bullet"/>
      <w:lvlText w:val="o"/>
      <w:lvlJc w:val="left"/>
      <w:pPr>
        <w:ind w:left="1429" w:hanging="360"/>
      </w:pPr>
      <w:rPr>
        <w:rFonts w:ascii="Courier New" w:hAnsi="Courier New" w:cs="Courier New"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0" w15:restartNumberingAfterBreak="0">
    <w:nsid w:val="73444024"/>
    <w:multiLevelType w:val="hybridMultilevel"/>
    <w:tmpl w:val="D68EA1E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43E3C56"/>
    <w:multiLevelType w:val="hybridMultilevel"/>
    <w:tmpl w:val="C4522F02"/>
    <w:lvl w:ilvl="0" w:tplc="25B29EEC">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58"/>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5"/>
  </w:num>
  <w:num w:numId="5">
    <w:abstractNumId w:val="10"/>
  </w:num>
  <w:num w:numId="6">
    <w:abstractNumId w:val="68"/>
  </w:num>
  <w:num w:numId="7">
    <w:abstractNumId w:val="13"/>
  </w:num>
  <w:num w:numId="8">
    <w:abstractNumId w:val="73"/>
  </w:num>
  <w:num w:numId="9">
    <w:abstractNumId w:val="1"/>
  </w:num>
  <w:num w:numId="10">
    <w:abstractNumId w:val="78"/>
  </w:num>
  <w:num w:numId="11">
    <w:abstractNumId w:val="4"/>
  </w:num>
  <w:num w:numId="12">
    <w:abstractNumId w:val="15"/>
  </w:num>
  <w:num w:numId="13">
    <w:abstractNumId w:val="36"/>
  </w:num>
  <w:num w:numId="14">
    <w:abstractNumId w:val="22"/>
  </w:num>
  <w:num w:numId="15">
    <w:abstractNumId w:val="8"/>
  </w:num>
  <w:num w:numId="16">
    <w:abstractNumId w:val="0"/>
  </w:num>
  <w:num w:numId="17">
    <w:abstractNumId w:val="17"/>
  </w:num>
  <w:num w:numId="18">
    <w:abstractNumId w:val="57"/>
  </w:num>
  <w:num w:numId="19">
    <w:abstractNumId w:val="72"/>
  </w:num>
  <w:num w:numId="20">
    <w:abstractNumId w:val="47"/>
  </w:num>
  <w:num w:numId="21">
    <w:abstractNumId w:val="63"/>
  </w:num>
  <w:num w:numId="22">
    <w:abstractNumId w:val="16"/>
  </w:num>
  <w:num w:numId="23">
    <w:abstractNumId w:val="19"/>
  </w:num>
  <w:num w:numId="24">
    <w:abstractNumId w:val="71"/>
  </w:num>
  <w:num w:numId="25">
    <w:abstractNumId w:val="27"/>
  </w:num>
  <w:num w:numId="26">
    <w:abstractNumId w:val="42"/>
  </w:num>
  <w:num w:numId="27">
    <w:abstractNumId w:val="56"/>
  </w:num>
  <w:num w:numId="28">
    <w:abstractNumId w:val="26"/>
  </w:num>
  <w:num w:numId="29">
    <w:abstractNumId w:val="35"/>
  </w:num>
  <w:num w:numId="30">
    <w:abstractNumId w:val="75"/>
  </w:num>
  <w:num w:numId="31">
    <w:abstractNumId w:val="29"/>
  </w:num>
  <w:num w:numId="32">
    <w:abstractNumId w:val="33"/>
  </w:num>
  <w:num w:numId="33">
    <w:abstractNumId w:val="60"/>
  </w:num>
  <w:num w:numId="34">
    <w:abstractNumId w:val="28"/>
  </w:num>
  <w:num w:numId="35">
    <w:abstractNumId w:val="9"/>
  </w:num>
  <w:num w:numId="36">
    <w:abstractNumId w:val="43"/>
  </w:num>
  <w:num w:numId="37">
    <w:abstractNumId w:val="69"/>
  </w:num>
  <w:num w:numId="38">
    <w:abstractNumId w:val="11"/>
  </w:num>
  <w:num w:numId="39">
    <w:abstractNumId w:val="25"/>
  </w:num>
  <w:num w:numId="40">
    <w:abstractNumId w:val="61"/>
  </w:num>
  <w:num w:numId="41">
    <w:abstractNumId w:val="32"/>
  </w:num>
  <w:num w:numId="42">
    <w:abstractNumId w:val="51"/>
  </w:num>
  <w:num w:numId="43">
    <w:abstractNumId w:val="46"/>
  </w:num>
  <w:num w:numId="44">
    <w:abstractNumId w:val="67"/>
  </w:num>
  <w:num w:numId="45">
    <w:abstractNumId w:val="80"/>
  </w:num>
  <w:num w:numId="46">
    <w:abstractNumId w:val="44"/>
  </w:num>
  <w:num w:numId="47">
    <w:abstractNumId w:val="24"/>
  </w:num>
  <w:num w:numId="48">
    <w:abstractNumId w:val="30"/>
  </w:num>
  <w:num w:numId="49">
    <w:abstractNumId w:val="6"/>
  </w:num>
  <w:num w:numId="50">
    <w:abstractNumId w:val="12"/>
  </w:num>
  <w:num w:numId="51">
    <w:abstractNumId w:val="14"/>
  </w:num>
  <w:num w:numId="52">
    <w:abstractNumId w:val="54"/>
  </w:num>
  <w:num w:numId="53">
    <w:abstractNumId w:val="62"/>
  </w:num>
  <w:num w:numId="54">
    <w:abstractNumId w:val="66"/>
  </w:num>
  <w:num w:numId="55">
    <w:abstractNumId w:val="34"/>
  </w:num>
  <w:num w:numId="56">
    <w:abstractNumId w:val="40"/>
  </w:num>
  <w:num w:numId="57">
    <w:abstractNumId w:val="77"/>
  </w:num>
  <w:num w:numId="58">
    <w:abstractNumId w:val="31"/>
  </w:num>
  <w:num w:numId="59">
    <w:abstractNumId w:val="37"/>
  </w:num>
  <w:num w:numId="60">
    <w:abstractNumId w:val="52"/>
  </w:num>
  <w:num w:numId="61">
    <w:abstractNumId w:val="7"/>
  </w:num>
  <w:num w:numId="62">
    <w:abstractNumId w:val="81"/>
  </w:num>
  <w:num w:numId="63">
    <w:abstractNumId w:val="39"/>
  </w:num>
  <w:num w:numId="64">
    <w:abstractNumId w:val="49"/>
  </w:num>
  <w:num w:numId="65">
    <w:abstractNumId w:val="3"/>
  </w:num>
  <w:num w:numId="66">
    <w:abstractNumId w:val="21"/>
  </w:num>
  <w:num w:numId="67">
    <w:abstractNumId w:val="79"/>
  </w:num>
  <w:num w:numId="68">
    <w:abstractNumId w:val="59"/>
  </w:num>
  <w:num w:numId="69">
    <w:abstractNumId w:val="74"/>
  </w:num>
  <w:num w:numId="70">
    <w:abstractNumId w:val="20"/>
  </w:num>
  <w:num w:numId="71">
    <w:abstractNumId w:val="65"/>
  </w:num>
  <w:num w:numId="72">
    <w:abstractNumId w:val="64"/>
  </w:num>
  <w:num w:numId="73">
    <w:abstractNumId w:val="48"/>
  </w:num>
  <w:num w:numId="74">
    <w:abstractNumId w:val="76"/>
  </w:num>
  <w:num w:numId="75">
    <w:abstractNumId w:val="70"/>
  </w:num>
  <w:num w:numId="76">
    <w:abstractNumId w:val="55"/>
  </w:num>
  <w:num w:numId="77">
    <w:abstractNumId w:val="5"/>
  </w:num>
  <w:num w:numId="78">
    <w:abstractNumId w:val="18"/>
  </w:num>
  <w:num w:numId="79">
    <w:abstractNumId w:val="23"/>
  </w:num>
  <w:num w:numId="80">
    <w:abstractNumId w:val="2"/>
  </w:num>
  <w:num w:numId="81">
    <w:abstractNumId w:val="53"/>
  </w:num>
  <w:num w:numId="82">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15"/>
    <w:rsid w:val="000007C8"/>
    <w:rsid w:val="0000128D"/>
    <w:rsid w:val="0000186C"/>
    <w:rsid w:val="000021F1"/>
    <w:rsid w:val="0000236C"/>
    <w:rsid w:val="00002724"/>
    <w:rsid w:val="000030FC"/>
    <w:rsid w:val="00003DA9"/>
    <w:rsid w:val="00007C64"/>
    <w:rsid w:val="00007D8F"/>
    <w:rsid w:val="0001131B"/>
    <w:rsid w:val="00011864"/>
    <w:rsid w:val="000120B7"/>
    <w:rsid w:val="0001264E"/>
    <w:rsid w:val="00012A37"/>
    <w:rsid w:val="00012CEE"/>
    <w:rsid w:val="000139D2"/>
    <w:rsid w:val="00014197"/>
    <w:rsid w:val="00015BCA"/>
    <w:rsid w:val="000161A2"/>
    <w:rsid w:val="000162E8"/>
    <w:rsid w:val="00022C7C"/>
    <w:rsid w:val="00023549"/>
    <w:rsid w:val="00023A94"/>
    <w:rsid w:val="00023D32"/>
    <w:rsid w:val="00025374"/>
    <w:rsid w:val="00027635"/>
    <w:rsid w:val="0002786E"/>
    <w:rsid w:val="000279AE"/>
    <w:rsid w:val="00032FC8"/>
    <w:rsid w:val="00036D32"/>
    <w:rsid w:val="00037025"/>
    <w:rsid w:val="000376A5"/>
    <w:rsid w:val="00041EFA"/>
    <w:rsid w:val="00043A8C"/>
    <w:rsid w:val="00044906"/>
    <w:rsid w:val="00047EC0"/>
    <w:rsid w:val="00051BE1"/>
    <w:rsid w:val="000522CF"/>
    <w:rsid w:val="000524C4"/>
    <w:rsid w:val="00052F9C"/>
    <w:rsid w:val="000545E3"/>
    <w:rsid w:val="000551F2"/>
    <w:rsid w:val="000554E4"/>
    <w:rsid w:val="00057D79"/>
    <w:rsid w:val="00060050"/>
    <w:rsid w:val="00060460"/>
    <w:rsid w:val="0006669E"/>
    <w:rsid w:val="00066721"/>
    <w:rsid w:val="000703A3"/>
    <w:rsid w:val="000707E0"/>
    <w:rsid w:val="00072133"/>
    <w:rsid w:val="00072C01"/>
    <w:rsid w:val="00073368"/>
    <w:rsid w:val="00073385"/>
    <w:rsid w:val="00074037"/>
    <w:rsid w:val="00074459"/>
    <w:rsid w:val="000758E7"/>
    <w:rsid w:val="00075AB3"/>
    <w:rsid w:val="000804C4"/>
    <w:rsid w:val="00080D79"/>
    <w:rsid w:val="00080E27"/>
    <w:rsid w:val="00083B7F"/>
    <w:rsid w:val="00083EAE"/>
    <w:rsid w:val="00083FDF"/>
    <w:rsid w:val="00084E66"/>
    <w:rsid w:val="00086CDF"/>
    <w:rsid w:val="00087593"/>
    <w:rsid w:val="00091460"/>
    <w:rsid w:val="00092490"/>
    <w:rsid w:val="000928DB"/>
    <w:rsid w:val="00093165"/>
    <w:rsid w:val="00094424"/>
    <w:rsid w:val="00094B91"/>
    <w:rsid w:val="00094D10"/>
    <w:rsid w:val="000961E9"/>
    <w:rsid w:val="0009688A"/>
    <w:rsid w:val="00096A6F"/>
    <w:rsid w:val="000A0269"/>
    <w:rsid w:val="000A0E40"/>
    <w:rsid w:val="000A19FE"/>
    <w:rsid w:val="000A1B5D"/>
    <w:rsid w:val="000A3967"/>
    <w:rsid w:val="000A3A6D"/>
    <w:rsid w:val="000A6A6F"/>
    <w:rsid w:val="000A710A"/>
    <w:rsid w:val="000A76D4"/>
    <w:rsid w:val="000A7E9F"/>
    <w:rsid w:val="000B01D1"/>
    <w:rsid w:val="000B0B27"/>
    <w:rsid w:val="000B11CB"/>
    <w:rsid w:val="000B1648"/>
    <w:rsid w:val="000B2FAD"/>
    <w:rsid w:val="000B60AA"/>
    <w:rsid w:val="000C0453"/>
    <w:rsid w:val="000C09AE"/>
    <w:rsid w:val="000C1543"/>
    <w:rsid w:val="000C2B01"/>
    <w:rsid w:val="000C33DA"/>
    <w:rsid w:val="000C4B44"/>
    <w:rsid w:val="000C536A"/>
    <w:rsid w:val="000C58FE"/>
    <w:rsid w:val="000C65CC"/>
    <w:rsid w:val="000C767A"/>
    <w:rsid w:val="000C7B87"/>
    <w:rsid w:val="000C7E21"/>
    <w:rsid w:val="000D02B2"/>
    <w:rsid w:val="000D03D7"/>
    <w:rsid w:val="000D04A7"/>
    <w:rsid w:val="000D0797"/>
    <w:rsid w:val="000D0BEF"/>
    <w:rsid w:val="000D14E8"/>
    <w:rsid w:val="000D1EB1"/>
    <w:rsid w:val="000D2AB1"/>
    <w:rsid w:val="000D325A"/>
    <w:rsid w:val="000D3E20"/>
    <w:rsid w:val="000D43B5"/>
    <w:rsid w:val="000D5795"/>
    <w:rsid w:val="000D67AC"/>
    <w:rsid w:val="000E0392"/>
    <w:rsid w:val="000E0DA1"/>
    <w:rsid w:val="000E2449"/>
    <w:rsid w:val="000E2FCB"/>
    <w:rsid w:val="000E30D9"/>
    <w:rsid w:val="000E36FE"/>
    <w:rsid w:val="000E7188"/>
    <w:rsid w:val="000F150D"/>
    <w:rsid w:val="000F1950"/>
    <w:rsid w:val="000F4052"/>
    <w:rsid w:val="000F55C1"/>
    <w:rsid w:val="000F59AD"/>
    <w:rsid w:val="00100BBF"/>
    <w:rsid w:val="00103B84"/>
    <w:rsid w:val="00103FE9"/>
    <w:rsid w:val="00110952"/>
    <w:rsid w:val="00110FF0"/>
    <w:rsid w:val="0011186B"/>
    <w:rsid w:val="00114229"/>
    <w:rsid w:val="00114295"/>
    <w:rsid w:val="00114BF4"/>
    <w:rsid w:val="00115CF9"/>
    <w:rsid w:val="00116337"/>
    <w:rsid w:val="00117B2A"/>
    <w:rsid w:val="00120134"/>
    <w:rsid w:val="00120195"/>
    <w:rsid w:val="00121997"/>
    <w:rsid w:val="00122BB3"/>
    <w:rsid w:val="0012337D"/>
    <w:rsid w:val="00125875"/>
    <w:rsid w:val="0012627A"/>
    <w:rsid w:val="00126548"/>
    <w:rsid w:val="00126DF5"/>
    <w:rsid w:val="001271BA"/>
    <w:rsid w:val="00127231"/>
    <w:rsid w:val="00127E93"/>
    <w:rsid w:val="00130328"/>
    <w:rsid w:val="00131C4F"/>
    <w:rsid w:val="00132ED6"/>
    <w:rsid w:val="001338D8"/>
    <w:rsid w:val="00134051"/>
    <w:rsid w:val="00136E20"/>
    <w:rsid w:val="00136F12"/>
    <w:rsid w:val="00136F6B"/>
    <w:rsid w:val="0013721B"/>
    <w:rsid w:val="0013768B"/>
    <w:rsid w:val="00137B57"/>
    <w:rsid w:val="0014021A"/>
    <w:rsid w:val="00140E51"/>
    <w:rsid w:val="00140E68"/>
    <w:rsid w:val="00141B6A"/>
    <w:rsid w:val="0014266E"/>
    <w:rsid w:val="00143182"/>
    <w:rsid w:val="001436FD"/>
    <w:rsid w:val="0014381A"/>
    <w:rsid w:val="001455A5"/>
    <w:rsid w:val="001458B0"/>
    <w:rsid w:val="00145DC4"/>
    <w:rsid w:val="001467D9"/>
    <w:rsid w:val="00146CCC"/>
    <w:rsid w:val="00150465"/>
    <w:rsid w:val="001515BC"/>
    <w:rsid w:val="00152041"/>
    <w:rsid w:val="00153081"/>
    <w:rsid w:val="00153B47"/>
    <w:rsid w:val="00154471"/>
    <w:rsid w:val="00155C23"/>
    <w:rsid w:val="001561A5"/>
    <w:rsid w:val="00156558"/>
    <w:rsid w:val="001572BF"/>
    <w:rsid w:val="001572F2"/>
    <w:rsid w:val="00160365"/>
    <w:rsid w:val="00165356"/>
    <w:rsid w:val="00165547"/>
    <w:rsid w:val="0017082C"/>
    <w:rsid w:val="00171409"/>
    <w:rsid w:val="001722FD"/>
    <w:rsid w:val="00172B2B"/>
    <w:rsid w:val="001731D8"/>
    <w:rsid w:val="00174F4A"/>
    <w:rsid w:val="001751C9"/>
    <w:rsid w:val="00176513"/>
    <w:rsid w:val="001777F9"/>
    <w:rsid w:val="00181358"/>
    <w:rsid w:val="00181CAA"/>
    <w:rsid w:val="00182D33"/>
    <w:rsid w:val="00183254"/>
    <w:rsid w:val="00190A80"/>
    <w:rsid w:val="00191967"/>
    <w:rsid w:val="00191FA8"/>
    <w:rsid w:val="0019203D"/>
    <w:rsid w:val="001929D9"/>
    <w:rsid w:val="00196D32"/>
    <w:rsid w:val="00196FF1"/>
    <w:rsid w:val="00197A7D"/>
    <w:rsid w:val="001A066A"/>
    <w:rsid w:val="001A103B"/>
    <w:rsid w:val="001A1F4F"/>
    <w:rsid w:val="001A3E44"/>
    <w:rsid w:val="001A4A68"/>
    <w:rsid w:val="001A5680"/>
    <w:rsid w:val="001A7854"/>
    <w:rsid w:val="001B01BD"/>
    <w:rsid w:val="001B1C2F"/>
    <w:rsid w:val="001B46ED"/>
    <w:rsid w:val="001B4F49"/>
    <w:rsid w:val="001B792F"/>
    <w:rsid w:val="001C0507"/>
    <w:rsid w:val="001C0F42"/>
    <w:rsid w:val="001C42BD"/>
    <w:rsid w:val="001C68EA"/>
    <w:rsid w:val="001C6A70"/>
    <w:rsid w:val="001D25C8"/>
    <w:rsid w:val="001D2AC1"/>
    <w:rsid w:val="001D34F4"/>
    <w:rsid w:val="001D497E"/>
    <w:rsid w:val="001D4AEC"/>
    <w:rsid w:val="001D4AFB"/>
    <w:rsid w:val="001D53F0"/>
    <w:rsid w:val="001D5FFE"/>
    <w:rsid w:val="001D6083"/>
    <w:rsid w:val="001D6B90"/>
    <w:rsid w:val="001D7267"/>
    <w:rsid w:val="001E1194"/>
    <w:rsid w:val="001E15EB"/>
    <w:rsid w:val="001E1A00"/>
    <w:rsid w:val="001E2DD1"/>
    <w:rsid w:val="001E38FB"/>
    <w:rsid w:val="001E4A60"/>
    <w:rsid w:val="001E5D1A"/>
    <w:rsid w:val="001F00D7"/>
    <w:rsid w:val="001F0AB1"/>
    <w:rsid w:val="001F21C5"/>
    <w:rsid w:val="001F29AC"/>
    <w:rsid w:val="001F2A47"/>
    <w:rsid w:val="001F4D0C"/>
    <w:rsid w:val="001F62BC"/>
    <w:rsid w:val="001F696F"/>
    <w:rsid w:val="00202E2A"/>
    <w:rsid w:val="002043DE"/>
    <w:rsid w:val="00206876"/>
    <w:rsid w:val="00206D2F"/>
    <w:rsid w:val="0021011B"/>
    <w:rsid w:val="0021048E"/>
    <w:rsid w:val="002110CE"/>
    <w:rsid w:val="002113CA"/>
    <w:rsid w:val="00211C05"/>
    <w:rsid w:val="00214FB9"/>
    <w:rsid w:val="00217396"/>
    <w:rsid w:val="00220EEB"/>
    <w:rsid w:val="00221C4A"/>
    <w:rsid w:val="00224EE1"/>
    <w:rsid w:val="00230182"/>
    <w:rsid w:val="002303D0"/>
    <w:rsid w:val="0023112B"/>
    <w:rsid w:val="00231315"/>
    <w:rsid w:val="00234449"/>
    <w:rsid w:val="002349E8"/>
    <w:rsid w:val="00240D7D"/>
    <w:rsid w:val="00242481"/>
    <w:rsid w:val="00243456"/>
    <w:rsid w:val="00243733"/>
    <w:rsid w:val="00243EC2"/>
    <w:rsid w:val="0024513E"/>
    <w:rsid w:val="00245528"/>
    <w:rsid w:val="0024686C"/>
    <w:rsid w:val="0025161E"/>
    <w:rsid w:val="00252834"/>
    <w:rsid w:val="00252C74"/>
    <w:rsid w:val="00254CE7"/>
    <w:rsid w:val="00256BAB"/>
    <w:rsid w:val="00257849"/>
    <w:rsid w:val="00257CED"/>
    <w:rsid w:val="002628D0"/>
    <w:rsid w:val="00262B8D"/>
    <w:rsid w:val="00263DAB"/>
    <w:rsid w:val="00264290"/>
    <w:rsid w:val="0026476A"/>
    <w:rsid w:val="00265187"/>
    <w:rsid w:val="0026607A"/>
    <w:rsid w:val="002662B2"/>
    <w:rsid w:val="002663DC"/>
    <w:rsid w:val="002675A5"/>
    <w:rsid w:val="00271297"/>
    <w:rsid w:val="002722B7"/>
    <w:rsid w:val="00274694"/>
    <w:rsid w:val="00276137"/>
    <w:rsid w:val="00276355"/>
    <w:rsid w:val="00276501"/>
    <w:rsid w:val="00277B5F"/>
    <w:rsid w:val="00281549"/>
    <w:rsid w:val="00281F78"/>
    <w:rsid w:val="0028292F"/>
    <w:rsid w:val="00282B30"/>
    <w:rsid w:val="00282BE2"/>
    <w:rsid w:val="00282D88"/>
    <w:rsid w:val="0028315D"/>
    <w:rsid w:val="00283424"/>
    <w:rsid w:val="0028441B"/>
    <w:rsid w:val="00284733"/>
    <w:rsid w:val="00284F92"/>
    <w:rsid w:val="0028575D"/>
    <w:rsid w:val="0028731E"/>
    <w:rsid w:val="00287346"/>
    <w:rsid w:val="00292962"/>
    <w:rsid w:val="0029395C"/>
    <w:rsid w:val="0029410F"/>
    <w:rsid w:val="002958D6"/>
    <w:rsid w:val="002A0FCC"/>
    <w:rsid w:val="002A1427"/>
    <w:rsid w:val="002A2298"/>
    <w:rsid w:val="002A3FF7"/>
    <w:rsid w:val="002A5552"/>
    <w:rsid w:val="002A7B1A"/>
    <w:rsid w:val="002B1B96"/>
    <w:rsid w:val="002B1D79"/>
    <w:rsid w:val="002B2402"/>
    <w:rsid w:val="002B6313"/>
    <w:rsid w:val="002B6444"/>
    <w:rsid w:val="002B6E0B"/>
    <w:rsid w:val="002C01E1"/>
    <w:rsid w:val="002C1E59"/>
    <w:rsid w:val="002C2284"/>
    <w:rsid w:val="002C25A2"/>
    <w:rsid w:val="002C3560"/>
    <w:rsid w:val="002C52F3"/>
    <w:rsid w:val="002D0331"/>
    <w:rsid w:val="002D09A4"/>
    <w:rsid w:val="002D12BF"/>
    <w:rsid w:val="002D351D"/>
    <w:rsid w:val="002D5349"/>
    <w:rsid w:val="002E4FDD"/>
    <w:rsid w:val="002E6F8E"/>
    <w:rsid w:val="002E7B8B"/>
    <w:rsid w:val="002F01B9"/>
    <w:rsid w:val="002F0AD0"/>
    <w:rsid w:val="002F1046"/>
    <w:rsid w:val="002F356D"/>
    <w:rsid w:val="002F362E"/>
    <w:rsid w:val="002F426D"/>
    <w:rsid w:val="002F4D84"/>
    <w:rsid w:val="002F51F9"/>
    <w:rsid w:val="002F5E0C"/>
    <w:rsid w:val="002F64A2"/>
    <w:rsid w:val="0030052B"/>
    <w:rsid w:val="00301DF6"/>
    <w:rsid w:val="00302763"/>
    <w:rsid w:val="00302EB8"/>
    <w:rsid w:val="003032EE"/>
    <w:rsid w:val="003052BF"/>
    <w:rsid w:val="003073DD"/>
    <w:rsid w:val="00307647"/>
    <w:rsid w:val="00307FD8"/>
    <w:rsid w:val="00311471"/>
    <w:rsid w:val="00313621"/>
    <w:rsid w:val="0031427A"/>
    <w:rsid w:val="00315C88"/>
    <w:rsid w:val="00315E25"/>
    <w:rsid w:val="00316271"/>
    <w:rsid w:val="00317781"/>
    <w:rsid w:val="00320180"/>
    <w:rsid w:val="00320D33"/>
    <w:rsid w:val="003218C2"/>
    <w:rsid w:val="0032228B"/>
    <w:rsid w:val="00322A94"/>
    <w:rsid w:val="00322E6D"/>
    <w:rsid w:val="0032591E"/>
    <w:rsid w:val="0033434C"/>
    <w:rsid w:val="003347D0"/>
    <w:rsid w:val="00334DBD"/>
    <w:rsid w:val="0033537B"/>
    <w:rsid w:val="003358A9"/>
    <w:rsid w:val="00336555"/>
    <w:rsid w:val="00337B98"/>
    <w:rsid w:val="00337C1D"/>
    <w:rsid w:val="00337EAE"/>
    <w:rsid w:val="00341250"/>
    <w:rsid w:val="003460B2"/>
    <w:rsid w:val="003471CF"/>
    <w:rsid w:val="00350C2C"/>
    <w:rsid w:val="00351730"/>
    <w:rsid w:val="003518F8"/>
    <w:rsid w:val="003533FB"/>
    <w:rsid w:val="0035426D"/>
    <w:rsid w:val="00354312"/>
    <w:rsid w:val="00354927"/>
    <w:rsid w:val="003566F9"/>
    <w:rsid w:val="003568E9"/>
    <w:rsid w:val="00362BF3"/>
    <w:rsid w:val="0036331F"/>
    <w:rsid w:val="0036375C"/>
    <w:rsid w:val="003669A6"/>
    <w:rsid w:val="00367AC2"/>
    <w:rsid w:val="00367C8F"/>
    <w:rsid w:val="003706CA"/>
    <w:rsid w:val="00373F7D"/>
    <w:rsid w:val="0037451A"/>
    <w:rsid w:val="00375841"/>
    <w:rsid w:val="00376054"/>
    <w:rsid w:val="0037675D"/>
    <w:rsid w:val="00377B5B"/>
    <w:rsid w:val="00380284"/>
    <w:rsid w:val="0038132F"/>
    <w:rsid w:val="00381438"/>
    <w:rsid w:val="0038252F"/>
    <w:rsid w:val="00382C4C"/>
    <w:rsid w:val="003857BB"/>
    <w:rsid w:val="00387AAC"/>
    <w:rsid w:val="00387B30"/>
    <w:rsid w:val="003908F8"/>
    <w:rsid w:val="0039329F"/>
    <w:rsid w:val="0039391E"/>
    <w:rsid w:val="00394E8D"/>
    <w:rsid w:val="00396DDB"/>
    <w:rsid w:val="003A02CF"/>
    <w:rsid w:val="003A05B1"/>
    <w:rsid w:val="003A0C9C"/>
    <w:rsid w:val="003A15C2"/>
    <w:rsid w:val="003A35E2"/>
    <w:rsid w:val="003A48F3"/>
    <w:rsid w:val="003A4E52"/>
    <w:rsid w:val="003A5059"/>
    <w:rsid w:val="003A506F"/>
    <w:rsid w:val="003A7294"/>
    <w:rsid w:val="003A7642"/>
    <w:rsid w:val="003B10E8"/>
    <w:rsid w:val="003B2EC1"/>
    <w:rsid w:val="003B30CD"/>
    <w:rsid w:val="003B433B"/>
    <w:rsid w:val="003B4945"/>
    <w:rsid w:val="003B6D6C"/>
    <w:rsid w:val="003B7133"/>
    <w:rsid w:val="003B71E4"/>
    <w:rsid w:val="003B7735"/>
    <w:rsid w:val="003C1CFE"/>
    <w:rsid w:val="003C2B6E"/>
    <w:rsid w:val="003C2D4F"/>
    <w:rsid w:val="003C3194"/>
    <w:rsid w:val="003C53D4"/>
    <w:rsid w:val="003C5719"/>
    <w:rsid w:val="003C753E"/>
    <w:rsid w:val="003C7F02"/>
    <w:rsid w:val="003D03D5"/>
    <w:rsid w:val="003D17A6"/>
    <w:rsid w:val="003D19FF"/>
    <w:rsid w:val="003D1CC6"/>
    <w:rsid w:val="003D2B1B"/>
    <w:rsid w:val="003D2CEF"/>
    <w:rsid w:val="003D393F"/>
    <w:rsid w:val="003D4314"/>
    <w:rsid w:val="003D49FF"/>
    <w:rsid w:val="003D5295"/>
    <w:rsid w:val="003D5A69"/>
    <w:rsid w:val="003D733D"/>
    <w:rsid w:val="003D768D"/>
    <w:rsid w:val="003E0D76"/>
    <w:rsid w:val="003E2415"/>
    <w:rsid w:val="003E296F"/>
    <w:rsid w:val="003E314E"/>
    <w:rsid w:val="003E3EFD"/>
    <w:rsid w:val="003E4738"/>
    <w:rsid w:val="003E4EFD"/>
    <w:rsid w:val="003E6B31"/>
    <w:rsid w:val="003E7121"/>
    <w:rsid w:val="003F0BAE"/>
    <w:rsid w:val="003F44B1"/>
    <w:rsid w:val="003F53E6"/>
    <w:rsid w:val="003F6477"/>
    <w:rsid w:val="003F6B9E"/>
    <w:rsid w:val="003F6C4E"/>
    <w:rsid w:val="00400211"/>
    <w:rsid w:val="00404AAA"/>
    <w:rsid w:val="00404B8F"/>
    <w:rsid w:val="004054DC"/>
    <w:rsid w:val="00405AFF"/>
    <w:rsid w:val="00405D8F"/>
    <w:rsid w:val="00406276"/>
    <w:rsid w:val="004073E2"/>
    <w:rsid w:val="00407CA4"/>
    <w:rsid w:val="00410DF9"/>
    <w:rsid w:val="00411FFB"/>
    <w:rsid w:val="004121DF"/>
    <w:rsid w:val="00413961"/>
    <w:rsid w:val="00415A18"/>
    <w:rsid w:val="004209E9"/>
    <w:rsid w:val="0042231D"/>
    <w:rsid w:val="00422C8F"/>
    <w:rsid w:val="0042306B"/>
    <w:rsid w:val="004233CC"/>
    <w:rsid w:val="00423AD1"/>
    <w:rsid w:val="00423CAD"/>
    <w:rsid w:val="00426964"/>
    <w:rsid w:val="00426A7F"/>
    <w:rsid w:val="004316ED"/>
    <w:rsid w:val="0043252B"/>
    <w:rsid w:val="00433447"/>
    <w:rsid w:val="00433E55"/>
    <w:rsid w:val="00434A3A"/>
    <w:rsid w:val="00434D79"/>
    <w:rsid w:val="00435611"/>
    <w:rsid w:val="004366BB"/>
    <w:rsid w:val="0043717A"/>
    <w:rsid w:val="004400BF"/>
    <w:rsid w:val="004407E3"/>
    <w:rsid w:val="00443069"/>
    <w:rsid w:val="0044319E"/>
    <w:rsid w:val="00445841"/>
    <w:rsid w:val="00445DA8"/>
    <w:rsid w:val="00446760"/>
    <w:rsid w:val="004513BD"/>
    <w:rsid w:val="004530BD"/>
    <w:rsid w:val="004535D9"/>
    <w:rsid w:val="00453A59"/>
    <w:rsid w:val="00456129"/>
    <w:rsid w:val="004569DF"/>
    <w:rsid w:val="00456D3B"/>
    <w:rsid w:val="00456F43"/>
    <w:rsid w:val="00456FC6"/>
    <w:rsid w:val="004614BC"/>
    <w:rsid w:val="004626FC"/>
    <w:rsid w:val="0046396E"/>
    <w:rsid w:val="004640B6"/>
    <w:rsid w:val="00464692"/>
    <w:rsid w:val="00464A3D"/>
    <w:rsid w:val="00465789"/>
    <w:rsid w:val="004665AE"/>
    <w:rsid w:val="004666BF"/>
    <w:rsid w:val="00466A0A"/>
    <w:rsid w:val="00467C1A"/>
    <w:rsid w:val="004714ED"/>
    <w:rsid w:val="00471736"/>
    <w:rsid w:val="0047220B"/>
    <w:rsid w:val="00472C17"/>
    <w:rsid w:val="00472D63"/>
    <w:rsid w:val="00473143"/>
    <w:rsid w:val="00476783"/>
    <w:rsid w:val="00477600"/>
    <w:rsid w:val="00477F89"/>
    <w:rsid w:val="0048116B"/>
    <w:rsid w:val="00482D26"/>
    <w:rsid w:val="00482D8C"/>
    <w:rsid w:val="00483A59"/>
    <w:rsid w:val="00483B46"/>
    <w:rsid w:val="0048517E"/>
    <w:rsid w:val="00487E78"/>
    <w:rsid w:val="0049057A"/>
    <w:rsid w:val="00491317"/>
    <w:rsid w:val="00491E07"/>
    <w:rsid w:val="004924A5"/>
    <w:rsid w:val="00492AC9"/>
    <w:rsid w:val="004932C6"/>
    <w:rsid w:val="004942E5"/>
    <w:rsid w:val="004943DB"/>
    <w:rsid w:val="0049514F"/>
    <w:rsid w:val="004952CF"/>
    <w:rsid w:val="00495668"/>
    <w:rsid w:val="0049581E"/>
    <w:rsid w:val="00497DD4"/>
    <w:rsid w:val="00497EDF"/>
    <w:rsid w:val="004A01A4"/>
    <w:rsid w:val="004A0A43"/>
    <w:rsid w:val="004A0FF0"/>
    <w:rsid w:val="004A2990"/>
    <w:rsid w:val="004A695C"/>
    <w:rsid w:val="004A77BB"/>
    <w:rsid w:val="004A7E63"/>
    <w:rsid w:val="004B10A1"/>
    <w:rsid w:val="004B125D"/>
    <w:rsid w:val="004B27F2"/>
    <w:rsid w:val="004B396B"/>
    <w:rsid w:val="004B3A65"/>
    <w:rsid w:val="004B599A"/>
    <w:rsid w:val="004B6558"/>
    <w:rsid w:val="004B6E3C"/>
    <w:rsid w:val="004B7428"/>
    <w:rsid w:val="004C00D9"/>
    <w:rsid w:val="004C05D2"/>
    <w:rsid w:val="004C0733"/>
    <w:rsid w:val="004C0C40"/>
    <w:rsid w:val="004C146D"/>
    <w:rsid w:val="004C1D7C"/>
    <w:rsid w:val="004C2301"/>
    <w:rsid w:val="004C5305"/>
    <w:rsid w:val="004C545A"/>
    <w:rsid w:val="004C6AC1"/>
    <w:rsid w:val="004C6E69"/>
    <w:rsid w:val="004C7521"/>
    <w:rsid w:val="004D2E61"/>
    <w:rsid w:val="004D3A43"/>
    <w:rsid w:val="004D4870"/>
    <w:rsid w:val="004D4A94"/>
    <w:rsid w:val="004D6206"/>
    <w:rsid w:val="004D687F"/>
    <w:rsid w:val="004D6C30"/>
    <w:rsid w:val="004D7070"/>
    <w:rsid w:val="004D7590"/>
    <w:rsid w:val="004D7EB8"/>
    <w:rsid w:val="004E0415"/>
    <w:rsid w:val="004E292E"/>
    <w:rsid w:val="004E2FA3"/>
    <w:rsid w:val="004E4344"/>
    <w:rsid w:val="004E49D7"/>
    <w:rsid w:val="004E5487"/>
    <w:rsid w:val="004E5627"/>
    <w:rsid w:val="004E65A7"/>
    <w:rsid w:val="004F013D"/>
    <w:rsid w:val="004F03ED"/>
    <w:rsid w:val="004F04EF"/>
    <w:rsid w:val="004F0644"/>
    <w:rsid w:val="004F18C6"/>
    <w:rsid w:val="004F18E3"/>
    <w:rsid w:val="004F22C4"/>
    <w:rsid w:val="004F4706"/>
    <w:rsid w:val="004F51E9"/>
    <w:rsid w:val="004F5E04"/>
    <w:rsid w:val="004F5F09"/>
    <w:rsid w:val="004F648C"/>
    <w:rsid w:val="004F7F07"/>
    <w:rsid w:val="0050051D"/>
    <w:rsid w:val="00500D25"/>
    <w:rsid w:val="00501780"/>
    <w:rsid w:val="005027F2"/>
    <w:rsid w:val="0050454A"/>
    <w:rsid w:val="005056A9"/>
    <w:rsid w:val="00510D9D"/>
    <w:rsid w:val="005111B7"/>
    <w:rsid w:val="005111D7"/>
    <w:rsid w:val="005119A2"/>
    <w:rsid w:val="00511D25"/>
    <w:rsid w:val="00511DB0"/>
    <w:rsid w:val="00513A0C"/>
    <w:rsid w:val="00513C15"/>
    <w:rsid w:val="0051485E"/>
    <w:rsid w:val="00514D63"/>
    <w:rsid w:val="005156DD"/>
    <w:rsid w:val="005157E9"/>
    <w:rsid w:val="00516BF9"/>
    <w:rsid w:val="00516E0D"/>
    <w:rsid w:val="00516E19"/>
    <w:rsid w:val="00517A4D"/>
    <w:rsid w:val="00522E35"/>
    <w:rsid w:val="0052362A"/>
    <w:rsid w:val="00523A48"/>
    <w:rsid w:val="005249DB"/>
    <w:rsid w:val="0052504E"/>
    <w:rsid w:val="00525406"/>
    <w:rsid w:val="0052557D"/>
    <w:rsid w:val="00526A53"/>
    <w:rsid w:val="00527284"/>
    <w:rsid w:val="0053074A"/>
    <w:rsid w:val="00530F6C"/>
    <w:rsid w:val="00531873"/>
    <w:rsid w:val="00531F24"/>
    <w:rsid w:val="00532603"/>
    <w:rsid w:val="005331FC"/>
    <w:rsid w:val="005334DF"/>
    <w:rsid w:val="00533EAE"/>
    <w:rsid w:val="00533F91"/>
    <w:rsid w:val="005342F0"/>
    <w:rsid w:val="005348A0"/>
    <w:rsid w:val="00540674"/>
    <w:rsid w:val="00540E91"/>
    <w:rsid w:val="00541907"/>
    <w:rsid w:val="00543165"/>
    <w:rsid w:val="005441B9"/>
    <w:rsid w:val="0054592E"/>
    <w:rsid w:val="005460C4"/>
    <w:rsid w:val="00547BE1"/>
    <w:rsid w:val="00550A9F"/>
    <w:rsid w:val="0055226D"/>
    <w:rsid w:val="00552915"/>
    <w:rsid w:val="00552FF8"/>
    <w:rsid w:val="005530C1"/>
    <w:rsid w:val="005546CF"/>
    <w:rsid w:val="0055629C"/>
    <w:rsid w:val="005575BA"/>
    <w:rsid w:val="005576E5"/>
    <w:rsid w:val="00557869"/>
    <w:rsid w:val="00560D85"/>
    <w:rsid w:val="00561EA3"/>
    <w:rsid w:val="0056286B"/>
    <w:rsid w:val="00562E16"/>
    <w:rsid w:val="00563411"/>
    <w:rsid w:val="005652C0"/>
    <w:rsid w:val="00565E9F"/>
    <w:rsid w:val="0057094B"/>
    <w:rsid w:val="005720AD"/>
    <w:rsid w:val="005726D6"/>
    <w:rsid w:val="00572901"/>
    <w:rsid w:val="00573F7C"/>
    <w:rsid w:val="00574AF0"/>
    <w:rsid w:val="00575845"/>
    <w:rsid w:val="005776BE"/>
    <w:rsid w:val="00577A4F"/>
    <w:rsid w:val="00577CDC"/>
    <w:rsid w:val="00582D25"/>
    <w:rsid w:val="0058458D"/>
    <w:rsid w:val="00584AB5"/>
    <w:rsid w:val="005870F5"/>
    <w:rsid w:val="00587BD7"/>
    <w:rsid w:val="0059325B"/>
    <w:rsid w:val="00594130"/>
    <w:rsid w:val="005947A4"/>
    <w:rsid w:val="0059545F"/>
    <w:rsid w:val="00596BC3"/>
    <w:rsid w:val="005A248F"/>
    <w:rsid w:val="005A3696"/>
    <w:rsid w:val="005A3714"/>
    <w:rsid w:val="005A3B37"/>
    <w:rsid w:val="005A3CF0"/>
    <w:rsid w:val="005A49A8"/>
    <w:rsid w:val="005A7052"/>
    <w:rsid w:val="005A7DC5"/>
    <w:rsid w:val="005B129D"/>
    <w:rsid w:val="005B1BF8"/>
    <w:rsid w:val="005B292D"/>
    <w:rsid w:val="005B29B2"/>
    <w:rsid w:val="005B2A3D"/>
    <w:rsid w:val="005B2D27"/>
    <w:rsid w:val="005B3995"/>
    <w:rsid w:val="005B458B"/>
    <w:rsid w:val="005B6040"/>
    <w:rsid w:val="005B61B9"/>
    <w:rsid w:val="005B6E0E"/>
    <w:rsid w:val="005B7050"/>
    <w:rsid w:val="005C18F5"/>
    <w:rsid w:val="005C1F51"/>
    <w:rsid w:val="005C279A"/>
    <w:rsid w:val="005C503C"/>
    <w:rsid w:val="005C57D7"/>
    <w:rsid w:val="005C7A83"/>
    <w:rsid w:val="005D1B47"/>
    <w:rsid w:val="005D3861"/>
    <w:rsid w:val="005D4984"/>
    <w:rsid w:val="005D6E36"/>
    <w:rsid w:val="005D7501"/>
    <w:rsid w:val="005D7A00"/>
    <w:rsid w:val="005D7B8C"/>
    <w:rsid w:val="005D7E1A"/>
    <w:rsid w:val="005E1352"/>
    <w:rsid w:val="005E2437"/>
    <w:rsid w:val="005E2D7E"/>
    <w:rsid w:val="005E350A"/>
    <w:rsid w:val="005E42A7"/>
    <w:rsid w:val="005E4784"/>
    <w:rsid w:val="005E4CAD"/>
    <w:rsid w:val="005E60F2"/>
    <w:rsid w:val="005E6B2A"/>
    <w:rsid w:val="005E6CD7"/>
    <w:rsid w:val="005E739F"/>
    <w:rsid w:val="005E73BC"/>
    <w:rsid w:val="005F01C9"/>
    <w:rsid w:val="005F387B"/>
    <w:rsid w:val="005F4CA9"/>
    <w:rsid w:val="005F51B7"/>
    <w:rsid w:val="005F52B6"/>
    <w:rsid w:val="005F6099"/>
    <w:rsid w:val="005F6F68"/>
    <w:rsid w:val="00600FB5"/>
    <w:rsid w:val="006015A7"/>
    <w:rsid w:val="00601690"/>
    <w:rsid w:val="00602C68"/>
    <w:rsid w:val="00603B33"/>
    <w:rsid w:val="00605A94"/>
    <w:rsid w:val="00605F08"/>
    <w:rsid w:val="006105D2"/>
    <w:rsid w:val="0061171A"/>
    <w:rsid w:val="00611AA7"/>
    <w:rsid w:val="0061315B"/>
    <w:rsid w:val="00616AC0"/>
    <w:rsid w:val="00617620"/>
    <w:rsid w:val="00617E94"/>
    <w:rsid w:val="0062058D"/>
    <w:rsid w:val="00620C32"/>
    <w:rsid w:val="00621596"/>
    <w:rsid w:val="00621D55"/>
    <w:rsid w:val="00622297"/>
    <w:rsid w:val="00622C31"/>
    <w:rsid w:val="00622CE8"/>
    <w:rsid w:val="00622FEE"/>
    <w:rsid w:val="006230D2"/>
    <w:rsid w:val="00623918"/>
    <w:rsid w:val="00625F23"/>
    <w:rsid w:val="00626443"/>
    <w:rsid w:val="00626CBB"/>
    <w:rsid w:val="0062720C"/>
    <w:rsid w:val="006273DB"/>
    <w:rsid w:val="00633BAD"/>
    <w:rsid w:val="00634A79"/>
    <w:rsid w:val="006353EA"/>
    <w:rsid w:val="00636036"/>
    <w:rsid w:val="00636AED"/>
    <w:rsid w:val="00636B86"/>
    <w:rsid w:val="006416CD"/>
    <w:rsid w:val="0064171A"/>
    <w:rsid w:val="00641771"/>
    <w:rsid w:val="00642726"/>
    <w:rsid w:val="006428BD"/>
    <w:rsid w:val="00643792"/>
    <w:rsid w:val="0064653D"/>
    <w:rsid w:val="00647DCE"/>
    <w:rsid w:val="00651667"/>
    <w:rsid w:val="006527A6"/>
    <w:rsid w:val="006528DC"/>
    <w:rsid w:val="0065307D"/>
    <w:rsid w:val="00653B84"/>
    <w:rsid w:val="00654BB5"/>
    <w:rsid w:val="006554E5"/>
    <w:rsid w:val="00655668"/>
    <w:rsid w:val="00655A08"/>
    <w:rsid w:val="00656D35"/>
    <w:rsid w:val="006579D4"/>
    <w:rsid w:val="00660EB7"/>
    <w:rsid w:val="0066211D"/>
    <w:rsid w:val="006642DC"/>
    <w:rsid w:val="0066621B"/>
    <w:rsid w:val="006667FB"/>
    <w:rsid w:val="00667B9E"/>
    <w:rsid w:val="00670CEA"/>
    <w:rsid w:val="00671074"/>
    <w:rsid w:val="00671BED"/>
    <w:rsid w:val="00673559"/>
    <w:rsid w:val="006749B4"/>
    <w:rsid w:val="006769F2"/>
    <w:rsid w:val="00676D20"/>
    <w:rsid w:val="00677355"/>
    <w:rsid w:val="006800BF"/>
    <w:rsid w:val="00682521"/>
    <w:rsid w:val="00682DF8"/>
    <w:rsid w:val="0068424E"/>
    <w:rsid w:val="00687D23"/>
    <w:rsid w:val="00687DD3"/>
    <w:rsid w:val="00691011"/>
    <w:rsid w:val="006916EF"/>
    <w:rsid w:val="0069306F"/>
    <w:rsid w:val="00694118"/>
    <w:rsid w:val="0069561A"/>
    <w:rsid w:val="00695709"/>
    <w:rsid w:val="00696E11"/>
    <w:rsid w:val="006A08E4"/>
    <w:rsid w:val="006A18D2"/>
    <w:rsid w:val="006A2791"/>
    <w:rsid w:val="006A2CFB"/>
    <w:rsid w:val="006A50D1"/>
    <w:rsid w:val="006A57B2"/>
    <w:rsid w:val="006A670E"/>
    <w:rsid w:val="006A6728"/>
    <w:rsid w:val="006A68F3"/>
    <w:rsid w:val="006A7E76"/>
    <w:rsid w:val="006B00EC"/>
    <w:rsid w:val="006B028C"/>
    <w:rsid w:val="006B0534"/>
    <w:rsid w:val="006B12F1"/>
    <w:rsid w:val="006B1E2B"/>
    <w:rsid w:val="006B2456"/>
    <w:rsid w:val="006B3903"/>
    <w:rsid w:val="006B5589"/>
    <w:rsid w:val="006B57CF"/>
    <w:rsid w:val="006C1604"/>
    <w:rsid w:val="006C191A"/>
    <w:rsid w:val="006C3C78"/>
    <w:rsid w:val="006C4998"/>
    <w:rsid w:val="006C4ED2"/>
    <w:rsid w:val="006C56C7"/>
    <w:rsid w:val="006C61EE"/>
    <w:rsid w:val="006C7438"/>
    <w:rsid w:val="006D16DA"/>
    <w:rsid w:val="006D21C9"/>
    <w:rsid w:val="006D4B43"/>
    <w:rsid w:val="006D4D6D"/>
    <w:rsid w:val="006D69D7"/>
    <w:rsid w:val="006D7525"/>
    <w:rsid w:val="006E064A"/>
    <w:rsid w:val="006E3421"/>
    <w:rsid w:val="006E35D3"/>
    <w:rsid w:val="006E3FD7"/>
    <w:rsid w:val="006E518E"/>
    <w:rsid w:val="006E52B8"/>
    <w:rsid w:val="006E5557"/>
    <w:rsid w:val="006E558F"/>
    <w:rsid w:val="006E598C"/>
    <w:rsid w:val="006E5F89"/>
    <w:rsid w:val="006E788F"/>
    <w:rsid w:val="006E7B14"/>
    <w:rsid w:val="006F0951"/>
    <w:rsid w:val="006F0FDB"/>
    <w:rsid w:val="006F178C"/>
    <w:rsid w:val="006F31FD"/>
    <w:rsid w:val="006F36AD"/>
    <w:rsid w:val="006F40C5"/>
    <w:rsid w:val="006F4870"/>
    <w:rsid w:val="006F79B6"/>
    <w:rsid w:val="00700D52"/>
    <w:rsid w:val="007032D1"/>
    <w:rsid w:val="007038A6"/>
    <w:rsid w:val="007043B5"/>
    <w:rsid w:val="00704F12"/>
    <w:rsid w:val="00707FF5"/>
    <w:rsid w:val="007104A4"/>
    <w:rsid w:val="00710CBB"/>
    <w:rsid w:val="00710D12"/>
    <w:rsid w:val="00710DB4"/>
    <w:rsid w:val="00712815"/>
    <w:rsid w:val="007133A0"/>
    <w:rsid w:val="00713670"/>
    <w:rsid w:val="00714CD8"/>
    <w:rsid w:val="00714D54"/>
    <w:rsid w:val="0071560C"/>
    <w:rsid w:val="00717D3C"/>
    <w:rsid w:val="00717F27"/>
    <w:rsid w:val="00717FE1"/>
    <w:rsid w:val="007207E3"/>
    <w:rsid w:val="00720BF1"/>
    <w:rsid w:val="00721853"/>
    <w:rsid w:val="00723294"/>
    <w:rsid w:val="0072478E"/>
    <w:rsid w:val="00732636"/>
    <w:rsid w:val="00733572"/>
    <w:rsid w:val="0073365B"/>
    <w:rsid w:val="00734270"/>
    <w:rsid w:val="00734801"/>
    <w:rsid w:val="00734AED"/>
    <w:rsid w:val="007353D4"/>
    <w:rsid w:val="007364A2"/>
    <w:rsid w:val="007372A0"/>
    <w:rsid w:val="0074003F"/>
    <w:rsid w:val="00740568"/>
    <w:rsid w:val="007414CF"/>
    <w:rsid w:val="00743160"/>
    <w:rsid w:val="00746224"/>
    <w:rsid w:val="00747A98"/>
    <w:rsid w:val="00747FEC"/>
    <w:rsid w:val="00751915"/>
    <w:rsid w:val="007536F9"/>
    <w:rsid w:val="00753EA1"/>
    <w:rsid w:val="0075408B"/>
    <w:rsid w:val="00754406"/>
    <w:rsid w:val="0075445C"/>
    <w:rsid w:val="00754771"/>
    <w:rsid w:val="007554F3"/>
    <w:rsid w:val="007565DE"/>
    <w:rsid w:val="00757425"/>
    <w:rsid w:val="00757CB7"/>
    <w:rsid w:val="00760E84"/>
    <w:rsid w:val="0076175A"/>
    <w:rsid w:val="00761AA2"/>
    <w:rsid w:val="007637F3"/>
    <w:rsid w:val="00763CB2"/>
    <w:rsid w:val="00763ECC"/>
    <w:rsid w:val="00763F31"/>
    <w:rsid w:val="007653AF"/>
    <w:rsid w:val="0076586B"/>
    <w:rsid w:val="00765D45"/>
    <w:rsid w:val="00766509"/>
    <w:rsid w:val="0076659F"/>
    <w:rsid w:val="007713C6"/>
    <w:rsid w:val="00772836"/>
    <w:rsid w:val="0077290C"/>
    <w:rsid w:val="00773FFF"/>
    <w:rsid w:val="007745CD"/>
    <w:rsid w:val="00774E01"/>
    <w:rsid w:val="00774E02"/>
    <w:rsid w:val="00774E9C"/>
    <w:rsid w:val="007754EA"/>
    <w:rsid w:val="00775C14"/>
    <w:rsid w:val="00776209"/>
    <w:rsid w:val="00782D7F"/>
    <w:rsid w:val="00782E54"/>
    <w:rsid w:val="00783642"/>
    <w:rsid w:val="007837E7"/>
    <w:rsid w:val="00783C4B"/>
    <w:rsid w:val="00784325"/>
    <w:rsid w:val="007858F7"/>
    <w:rsid w:val="00787B98"/>
    <w:rsid w:val="00792771"/>
    <w:rsid w:val="0079334A"/>
    <w:rsid w:val="00793FAB"/>
    <w:rsid w:val="00794992"/>
    <w:rsid w:val="007975B0"/>
    <w:rsid w:val="00797F61"/>
    <w:rsid w:val="00797FAE"/>
    <w:rsid w:val="007A10D2"/>
    <w:rsid w:val="007A2A1A"/>
    <w:rsid w:val="007A36C0"/>
    <w:rsid w:val="007A5BEF"/>
    <w:rsid w:val="007A5F6C"/>
    <w:rsid w:val="007A733A"/>
    <w:rsid w:val="007B08C9"/>
    <w:rsid w:val="007B0C78"/>
    <w:rsid w:val="007B17CF"/>
    <w:rsid w:val="007B1890"/>
    <w:rsid w:val="007B2826"/>
    <w:rsid w:val="007B2B58"/>
    <w:rsid w:val="007B321C"/>
    <w:rsid w:val="007B3A14"/>
    <w:rsid w:val="007B4CC0"/>
    <w:rsid w:val="007B6485"/>
    <w:rsid w:val="007B7223"/>
    <w:rsid w:val="007B7266"/>
    <w:rsid w:val="007C0B3E"/>
    <w:rsid w:val="007C0F7A"/>
    <w:rsid w:val="007C1128"/>
    <w:rsid w:val="007C226F"/>
    <w:rsid w:val="007C4EB2"/>
    <w:rsid w:val="007C5B47"/>
    <w:rsid w:val="007C6EC9"/>
    <w:rsid w:val="007C74E8"/>
    <w:rsid w:val="007C7FEC"/>
    <w:rsid w:val="007D08E9"/>
    <w:rsid w:val="007D4F8F"/>
    <w:rsid w:val="007D555E"/>
    <w:rsid w:val="007D75E3"/>
    <w:rsid w:val="007D78D3"/>
    <w:rsid w:val="007E13FC"/>
    <w:rsid w:val="007E17E7"/>
    <w:rsid w:val="007E1D9B"/>
    <w:rsid w:val="007E2463"/>
    <w:rsid w:val="007E27F5"/>
    <w:rsid w:val="007E4B41"/>
    <w:rsid w:val="007E4FB7"/>
    <w:rsid w:val="007E54E6"/>
    <w:rsid w:val="007E614B"/>
    <w:rsid w:val="007E667B"/>
    <w:rsid w:val="007E6B48"/>
    <w:rsid w:val="007E7030"/>
    <w:rsid w:val="007F02B0"/>
    <w:rsid w:val="007F0624"/>
    <w:rsid w:val="007F0C37"/>
    <w:rsid w:val="007F0DEA"/>
    <w:rsid w:val="007F2948"/>
    <w:rsid w:val="007F320E"/>
    <w:rsid w:val="007F32EA"/>
    <w:rsid w:val="007F3968"/>
    <w:rsid w:val="007F6FC6"/>
    <w:rsid w:val="007F7176"/>
    <w:rsid w:val="007F7242"/>
    <w:rsid w:val="0080219C"/>
    <w:rsid w:val="00802AD5"/>
    <w:rsid w:val="0080449B"/>
    <w:rsid w:val="008047AE"/>
    <w:rsid w:val="00804DEE"/>
    <w:rsid w:val="008075B2"/>
    <w:rsid w:val="008100E0"/>
    <w:rsid w:val="0081067F"/>
    <w:rsid w:val="00812161"/>
    <w:rsid w:val="00812AF8"/>
    <w:rsid w:val="00812CC3"/>
    <w:rsid w:val="00815177"/>
    <w:rsid w:val="008153AE"/>
    <w:rsid w:val="008165B6"/>
    <w:rsid w:val="00820580"/>
    <w:rsid w:val="0082073C"/>
    <w:rsid w:val="0082119D"/>
    <w:rsid w:val="00821C1E"/>
    <w:rsid w:val="00822560"/>
    <w:rsid w:val="0082283A"/>
    <w:rsid w:val="00822C10"/>
    <w:rsid w:val="00824519"/>
    <w:rsid w:val="0082697E"/>
    <w:rsid w:val="00826C1D"/>
    <w:rsid w:val="00826CE0"/>
    <w:rsid w:val="00827ED8"/>
    <w:rsid w:val="008307F6"/>
    <w:rsid w:val="00831B81"/>
    <w:rsid w:val="00832533"/>
    <w:rsid w:val="008340DB"/>
    <w:rsid w:val="00834C30"/>
    <w:rsid w:val="0083583F"/>
    <w:rsid w:val="00835A36"/>
    <w:rsid w:val="00835C97"/>
    <w:rsid w:val="00836463"/>
    <w:rsid w:val="00836874"/>
    <w:rsid w:val="00836C38"/>
    <w:rsid w:val="00841827"/>
    <w:rsid w:val="00842FAC"/>
    <w:rsid w:val="00844C47"/>
    <w:rsid w:val="00844C8F"/>
    <w:rsid w:val="00844EB9"/>
    <w:rsid w:val="008458F2"/>
    <w:rsid w:val="00845B1F"/>
    <w:rsid w:val="00846392"/>
    <w:rsid w:val="00846B38"/>
    <w:rsid w:val="0085037F"/>
    <w:rsid w:val="008506F9"/>
    <w:rsid w:val="00851688"/>
    <w:rsid w:val="00853E9B"/>
    <w:rsid w:val="00854B49"/>
    <w:rsid w:val="008569A3"/>
    <w:rsid w:val="0086084A"/>
    <w:rsid w:val="00860A30"/>
    <w:rsid w:val="0086162F"/>
    <w:rsid w:val="00861B54"/>
    <w:rsid w:val="00861C33"/>
    <w:rsid w:val="0086203E"/>
    <w:rsid w:val="008627CC"/>
    <w:rsid w:val="008637A9"/>
    <w:rsid w:val="00866864"/>
    <w:rsid w:val="008672F2"/>
    <w:rsid w:val="00867A0C"/>
    <w:rsid w:val="0087069B"/>
    <w:rsid w:val="008709C4"/>
    <w:rsid w:val="00871CFD"/>
    <w:rsid w:val="00872762"/>
    <w:rsid w:val="008727B0"/>
    <w:rsid w:val="00873506"/>
    <w:rsid w:val="0087491E"/>
    <w:rsid w:val="00874F31"/>
    <w:rsid w:val="008756C1"/>
    <w:rsid w:val="008759D1"/>
    <w:rsid w:val="008761B2"/>
    <w:rsid w:val="0087710F"/>
    <w:rsid w:val="0087770F"/>
    <w:rsid w:val="00880A37"/>
    <w:rsid w:val="00884F8B"/>
    <w:rsid w:val="00886960"/>
    <w:rsid w:val="00886AE2"/>
    <w:rsid w:val="0088756D"/>
    <w:rsid w:val="00887FEC"/>
    <w:rsid w:val="00890DAB"/>
    <w:rsid w:val="008921C3"/>
    <w:rsid w:val="00892352"/>
    <w:rsid w:val="008933AC"/>
    <w:rsid w:val="00893822"/>
    <w:rsid w:val="0089483F"/>
    <w:rsid w:val="0089531C"/>
    <w:rsid w:val="00896C6C"/>
    <w:rsid w:val="008A0FFC"/>
    <w:rsid w:val="008A34AA"/>
    <w:rsid w:val="008A3B26"/>
    <w:rsid w:val="008A5495"/>
    <w:rsid w:val="008A773F"/>
    <w:rsid w:val="008B0513"/>
    <w:rsid w:val="008B0F55"/>
    <w:rsid w:val="008B1693"/>
    <w:rsid w:val="008B4840"/>
    <w:rsid w:val="008B5E0E"/>
    <w:rsid w:val="008B70D9"/>
    <w:rsid w:val="008B74E6"/>
    <w:rsid w:val="008C0BDD"/>
    <w:rsid w:val="008C0D6C"/>
    <w:rsid w:val="008C1407"/>
    <w:rsid w:val="008C1D1E"/>
    <w:rsid w:val="008C1F61"/>
    <w:rsid w:val="008C20B4"/>
    <w:rsid w:val="008C2504"/>
    <w:rsid w:val="008C4319"/>
    <w:rsid w:val="008C4E1C"/>
    <w:rsid w:val="008C6975"/>
    <w:rsid w:val="008C783D"/>
    <w:rsid w:val="008D105D"/>
    <w:rsid w:val="008D1AB2"/>
    <w:rsid w:val="008D3098"/>
    <w:rsid w:val="008D354A"/>
    <w:rsid w:val="008D39C7"/>
    <w:rsid w:val="008D4214"/>
    <w:rsid w:val="008D5CF9"/>
    <w:rsid w:val="008D5FDE"/>
    <w:rsid w:val="008D6CE1"/>
    <w:rsid w:val="008D6FB3"/>
    <w:rsid w:val="008D75AF"/>
    <w:rsid w:val="008E04AD"/>
    <w:rsid w:val="008E10C8"/>
    <w:rsid w:val="008E1892"/>
    <w:rsid w:val="008E1996"/>
    <w:rsid w:val="008E2076"/>
    <w:rsid w:val="008E35B5"/>
    <w:rsid w:val="008E48F0"/>
    <w:rsid w:val="008E4939"/>
    <w:rsid w:val="008E540C"/>
    <w:rsid w:val="008E692F"/>
    <w:rsid w:val="008E7218"/>
    <w:rsid w:val="008E73F6"/>
    <w:rsid w:val="008F0879"/>
    <w:rsid w:val="008F0FAB"/>
    <w:rsid w:val="008F11EA"/>
    <w:rsid w:val="008F1BAD"/>
    <w:rsid w:val="008F28D6"/>
    <w:rsid w:val="008F4624"/>
    <w:rsid w:val="008F5405"/>
    <w:rsid w:val="008F54F3"/>
    <w:rsid w:val="008F5CE8"/>
    <w:rsid w:val="008F6C2B"/>
    <w:rsid w:val="008F6E87"/>
    <w:rsid w:val="008F6F9F"/>
    <w:rsid w:val="008F7790"/>
    <w:rsid w:val="00900056"/>
    <w:rsid w:val="0090094F"/>
    <w:rsid w:val="009018DA"/>
    <w:rsid w:val="009024BF"/>
    <w:rsid w:val="0090321B"/>
    <w:rsid w:val="0090327A"/>
    <w:rsid w:val="00905085"/>
    <w:rsid w:val="00905D7B"/>
    <w:rsid w:val="00906328"/>
    <w:rsid w:val="0091015D"/>
    <w:rsid w:val="00910358"/>
    <w:rsid w:val="00910D1D"/>
    <w:rsid w:val="00912B5C"/>
    <w:rsid w:val="00912BF2"/>
    <w:rsid w:val="009135ED"/>
    <w:rsid w:val="00914667"/>
    <w:rsid w:val="009150D9"/>
    <w:rsid w:val="00916FFC"/>
    <w:rsid w:val="0091797E"/>
    <w:rsid w:val="009202F7"/>
    <w:rsid w:val="0092039D"/>
    <w:rsid w:val="00920547"/>
    <w:rsid w:val="00920803"/>
    <w:rsid w:val="00920B56"/>
    <w:rsid w:val="00920DE1"/>
    <w:rsid w:val="0092285F"/>
    <w:rsid w:val="00923356"/>
    <w:rsid w:val="009237AC"/>
    <w:rsid w:val="00923F92"/>
    <w:rsid w:val="00924C2C"/>
    <w:rsid w:val="00925616"/>
    <w:rsid w:val="00927A27"/>
    <w:rsid w:val="00930916"/>
    <w:rsid w:val="00930D77"/>
    <w:rsid w:val="00931D48"/>
    <w:rsid w:val="00932499"/>
    <w:rsid w:val="00933241"/>
    <w:rsid w:val="00933932"/>
    <w:rsid w:val="00933D56"/>
    <w:rsid w:val="00934446"/>
    <w:rsid w:val="009353B9"/>
    <w:rsid w:val="00935843"/>
    <w:rsid w:val="0093689C"/>
    <w:rsid w:val="009369D6"/>
    <w:rsid w:val="00937CE1"/>
    <w:rsid w:val="00941C71"/>
    <w:rsid w:val="00944BC9"/>
    <w:rsid w:val="00944F50"/>
    <w:rsid w:val="009459D9"/>
    <w:rsid w:val="0094627E"/>
    <w:rsid w:val="00947221"/>
    <w:rsid w:val="0094730B"/>
    <w:rsid w:val="00947477"/>
    <w:rsid w:val="0095083B"/>
    <w:rsid w:val="00951347"/>
    <w:rsid w:val="009514CD"/>
    <w:rsid w:val="009539F7"/>
    <w:rsid w:val="00954116"/>
    <w:rsid w:val="00954B50"/>
    <w:rsid w:val="009555B7"/>
    <w:rsid w:val="00956E25"/>
    <w:rsid w:val="009575C6"/>
    <w:rsid w:val="00960F0B"/>
    <w:rsid w:val="00961432"/>
    <w:rsid w:val="00961B54"/>
    <w:rsid w:val="00962B8B"/>
    <w:rsid w:val="0096364D"/>
    <w:rsid w:val="00963FA5"/>
    <w:rsid w:val="009655C7"/>
    <w:rsid w:val="00966DE1"/>
    <w:rsid w:val="00966EA0"/>
    <w:rsid w:val="009701DB"/>
    <w:rsid w:val="00971A70"/>
    <w:rsid w:val="00972362"/>
    <w:rsid w:val="009724F2"/>
    <w:rsid w:val="00973220"/>
    <w:rsid w:val="00973423"/>
    <w:rsid w:val="00973CA8"/>
    <w:rsid w:val="00973E6F"/>
    <w:rsid w:val="00974BAF"/>
    <w:rsid w:val="00976CD2"/>
    <w:rsid w:val="00977E4F"/>
    <w:rsid w:val="00982EF9"/>
    <w:rsid w:val="00984B3F"/>
    <w:rsid w:val="009855F0"/>
    <w:rsid w:val="00986D78"/>
    <w:rsid w:val="009870E7"/>
    <w:rsid w:val="009871AB"/>
    <w:rsid w:val="00987FB0"/>
    <w:rsid w:val="00990095"/>
    <w:rsid w:val="00991227"/>
    <w:rsid w:val="00991F1B"/>
    <w:rsid w:val="00991F9E"/>
    <w:rsid w:val="00992853"/>
    <w:rsid w:val="00992D7A"/>
    <w:rsid w:val="00992F3B"/>
    <w:rsid w:val="0099317C"/>
    <w:rsid w:val="00993D61"/>
    <w:rsid w:val="00994E13"/>
    <w:rsid w:val="00995373"/>
    <w:rsid w:val="009957DD"/>
    <w:rsid w:val="0099640B"/>
    <w:rsid w:val="009967A4"/>
    <w:rsid w:val="00997CAD"/>
    <w:rsid w:val="009A0744"/>
    <w:rsid w:val="009A084B"/>
    <w:rsid w:val="009A1E13"/>
    <w:rsid w:val="009A61AC"/>
    <w:rsid w:val="009A6C46"/>
    <w:rsid w:val="009A78A7"/>
    <w:rsid w:val="009A79A9"/>
    <w:rsid w:val="009A7B70"/>
    <w:rsid w:val="009B00B9"/>
    <w:rsid w:val="009B1202"/>
    <w:rsid w:val="009B2BD2"/>
    <w:rsid w:val="009B2C70"/>
    <w:rsid w:val="009B332E"/>
    <w:rsid w:val="009B52F3"/>
    <w:rsid w:val="009B7839"/>
    <w:rsid w:val="009B7F35"/>
    <w:rsid w:val="009C181D"/>
    <w:rsid w:val="009C1AD6"/>
    <w:rsid w:val="009C3284"/>
    <w:rsid w:val="009C3DEA"/>
    <w:rsid w:val="009C45D4"/>
    <w:rsid w:val="009C5EF0"/>
    <w:rsid w:val="009C6342"/>
    <w:rsid w:val="009C7D5D"/>
    <w:rsid w:val="009C7DE5"/>
    <w:rsid w:val="009D073B"/>
    <w:rsid w:val="009D08A6"/>
    <w:rsid w:val="009D2315"/>
    <w:rsid w:val="009D4F94"/>
    <w:rsid w:val="009D5CC2"/>
    <w:rsid w:val="009D6D9F"/>
    <w:rsid w:val="009D751F"/>
    <w:rsid w:val="009D7C4B"/>
    <w:rsid w:val="009D7FF8"/>
    <w:rsid w:val="009E0711"/>
    <w:rsid w:val="009E08D6"/>
    <w:rsid w:val="009E0D62"/>
    <w:rsid w:val="009E2B02"/>
    <w:rsid w:val="009E2C0E"/>
    <w:rsid w:val="009E349A"/>
    <w:rsid w:val="009E3607"/>
    <w:rsid w:val="009E37B3"/>
    <w:rsid w:val="009E3E11"/>
    <w:rsid w:val="009E51F6"/>
    <w:rsid w:val="009F0E83"/>
    <w:rsid w:val="009F27FE"/>
    <w:rsid w:val="009F32A7"/>
    <w:rsid w:val="009F482F"/>
    <w:rsid w:val="00A0162C"/>
    <w:rsid w:val="00A016E4"/>
    <w:rsid w:val="00A028E5"/>
    <w:rsid w:val="00A03C6A"/>
    <w:rsid w:val="00A04836"/>
    <w:rsid w:val="00A048F1"/>
    <w:rsid w:val="00A0720A"/>
    <w:rsid w:val="00A109B6"/>
    <w:rsid w:val="00A110F8"/>
    <w:rsid w:val="00A12752"/>
    <w:rsid w:val="00A131F0"/>
    <w:rsid w:val="00A13783"/>
    <w:rsid w:val="00A157AD"/>
    <w:rsid w:val="00A15BD9"/>
    <w:rsid w:val="00A1718D"/>
    <w:rsid w:val="00A200F9"/>
    <w:rsid w:val="00A20A97"/>
    <w:rsid w:val="00A21298"/>
    <w:rsid w:val="00A2161E"/>
    <w:rsid w:val="00A22996"/>
    <w:rsid w:val="00A238EC"/>
    <w:rsid w:val="00A23F9D"/>
    <w:rsid w:val="00A24112"/>
    <w:rsid w:val="00A25A4D"/>
    <w:rsid w:val="00A26BB8"/>
    <w:rsid w:val="00A27FBB"/>
    <w:rsid w:val="00A302AF"/>
    <w:rsid w:val="00A32C6B"/>
    <w:rsid w:val="00A331BA"/>
    <w:rsid w:val="00A33DF8"/>
    <w:rsid w:val="00A346A3"/>
    <w:rsid w:val="00A359D7"/>
    <w:rsid w:val="00A36AA6"/>
    <w:rsid w:val="00A36B36"/>
    <w:rsid w:val="00A40230"/>
    <w:rsid w:val="00A406B4"/>
    <w:rsid w:val="00A4125E"/>
    <w:rsid w:val="00A41CAD"/>
    <w:rsid w:val="00A41FC3"/>
    <w:rsid w:val="00A421B0"/>
    <w:rsid w:val="00A444C7"/>
    <w:rsid w:val="00A45B5B"/>
    <w:rsid w:val="00A477BD"/>
    <w:rsid w:val="00A47E6F"/>
    <w:rsid w:val="00A50574"/>
    <w:rsid w:val="00A507CE"/>
    <w:rsid w:val="00A50826"/>
    <w:rsid w:val="00A51288"/>
    <w:rsid w:val="00A51586"/>
    <w:rsid w:val="00A51CFD"/>
    <w:rsid w:val="00A5202B"/>
    <w:rsid w:val="00A52A16"/>
    <w:rsid w:val="00A53CE5"/>
    <w:rsid w:val="00A57476"/>
    <w:rsid w:val="00A6045C"/>
    <w:rsid w:val="00A617AC"/>
    <w:rsid w:val="00A62139"/>
    <w:rsid w:val="00A64E9E"/>
    <w:rsid w:val="00A6511E"/>
    <w:rsid w:val="00A656DA"/>
    <w:rsid w:val="00A659D9"/>
    <w:rsid w:val="00A65D0E"/>
    <w:rsid w:val="00A66533"/>
    <w:rsid w:val="00A66F1B"/>
    <w:rsid w:val="00A702E8"/>
    <w:rsid w:val="00A703CA"/>
    <w:rsid w:val="00A713FB"/>
    <w:rsid w:val="00A71A84"/>
    <w:rsid w:val="00A72A7F"/>
    <w:rsid w:val="00A739DE"/>
    <w:rsid w:val="00A74600"/>
    <w:rsid w:val="00A74CFE"/>
    <w:rsid w:val="00A75812"/>
    <w:rsid w:val="00A7672C"/>
    <w:rsid w:val="00A809DD"/>
    <w:rsid w:val="00A81807"/>
    <w:rsid w:val="00A846AA"/>
    <w:rsid w:val="00A848FF"/>
    <w:rsid w:val="00A863AB"/>
    <w:rsid w:val="00A8658C"/>
    <w:rsid w:val="00A8665C"/>
    <w:rsid w:val="00A87667"/>
    <w:rsid w:val="00A91FB5"/>
    <w:rsid w:val="00A92D60"/>
    <w:rsid w:val="00A9320D"/>
    <w:rsid w:val="00A94EA8"/>
    <w:rsid w:val="00A952A8"/>
    <w:rsid w:val="00A95530"/>
    <w:rsid w:val="00AA08F7"/>
    <w:rsid w:val="00AA137F"/>
    <w:rsid w:val="00AA1B65"/>
    <w:rsid w:val="00AA2264"/>
    <w:rsid w:val="00AA25FD"/>
    <w:rsid w:val="00AA39DC"/>
    <w:rsid w:val="00AA3F64"/>
    <w:rsid w:val="00AA40B9"/>
    <w:rsid w:val="00AA4B38"/>
    <w:rsid w:val="00AA4F9B"/>
    <w:rsid w:val="00AA5124"/>
    <w:rsid w:val="00AA5FC7"/>
    <w:rsid w:val="00AA6473"/>
    <w:rsid w:val="00AA67DD"/>
    <w:rsid w:val="00AB0738"/>
    <w:rsid w:val="00AB086B"/>
    <w:rsid w:val="00AB1263"/>
    <w:rsid w:val="00AB4B05"/>
    <w:rsid w:val="00AB634B"/>
    <w:rsid w:val="00AB67C9"/>
    <w:rsid w:val="00AB6FC5"/>
    <w:rsid w:val="00AB742C"/>
    <w:rsid w:val="00AB7FB0"/>
    <w:rsid w:val="00AC1FA4"/>
    <w:rsid w:val="00AC38E1"/>
    <w:rsid w:val="00AC401E"/>
    <w:rsid w:val="00AC412B"/>
    <w:rsid w:val="00AC4E4D"/>
    <w:rsid w:val="00AC5704"/>
    <w:rsid w:val="00AC7FC7"/>
    <w:rsid w:val="00AD1103"/>
    <w:rsid w:val="00AD1D32"/>
    <w:rsid w:val="00AD3248"/>
    <w:rsid w:val="00AD3D1A"/>
    <w:rsid w:val="00AD4763"/>
    <w:rsid w:val="00AD595A"/>
    <w:rsid w:val="00AD70A3"/>
    <w:rsid w:val="00AD79AB"/>
    <w:rsid w:val="00AE33A1"/>
    <w:rsid w:val="00AE3562"/>
    <w:rsid w:val="00AE5E8A"/>
    <w:rsid w:val="00AE5F49"/>
    <w:rsid w:val="00AE7D56"/>
    <w:rsid w:val="00AF098F"/>
    <w:rsid w:val="00AF0ABC"/>
    <w:rsid w:val="00AF1C24"/>
    <w:rsid w:val="00AF1CA4"/>
    <w:rsid w:val="00AF298C"/>
    <w:rsid w:val="00AF2BA8"/>
    <w:rsid w:val="00AF2E8E"/>
    <w:rsid w:val="00AF35CD"/>
    <w:rsid w:val="00AF3642"/>
    <w:rsid w:val="00AF4C12"/>
    <w:rsid w:val="00AF5192"/>
    <w:rsid w:val="00AF6310"/>
    <w:rsid w:val="00AF6CD2"/>
    <w:rsid w:val="00AF6DAD"/>
    <w:rsid w:val="00AF6E5F"/>
    <w:rsid w:val="00AF7A1C"/>
    <w:rsid w:val="00B02DCC"/>
    <w:rsid w:val="00B02EB4"/>
    <w:rsid w:val="00B0413B"/>
    <w:rsid w:val="00B0555F"/>
    <w:rsid w:val="00B06523"/>
    <w:rsid w:val="00B07488"/>
    <w:rsid w:val="00B074E8"/>
    <w:rsid w:val="00B100D0"/>
    <w:rsid w:val="00B1106C"/>
    <w:rsid w:val="00B12EE9"/>
    <w:rsid w:val="00B12F67"/>
    <w:rsid w:val="00B14922"/>
    <w:rsid w:val="00B14A79"/>
    <w:rsid w:val="00B14CCF"/>
    <w:rsid w:val="00B16C2C"/>
    <w:rsid w:val="00B170C1"/>
    <w:rsid w:val="00B175ED"/>
    <w:rsid w:val="00B1766B"/>
    <w:rsid w:val="00B177CC"/>
    <w:rsid w:val="00B1798A"/>
    <w:rsid w:val="00B2048D"/>
    <w:rsid w:val="00B217DF"/>
    <w:rsid w:val="00B22057"/>
    <w:rsid w:val="00B23EE4"/>
    <w:rsid w:val="00B24187"/>
    <w:rsid w:val="00B249E9"/>
    <w:rsid w:val="00B27B30"/>
    <w:rsid w:val="00B27E45"/>
    <w:rsid w:val="00B30809"/>
    <w:rsid w:val="00B30FBE"/>
    <w:rsid w:val="00B31634"/>
    <w:rsid w:val="00B31760"/>
    <w:rsid w:val="00B330FA"/>
    <w:rsid w:val="00B335AB"/>
    <w:rsid w:val="00B358E6"/>
    <w:rsid w:val="00B35A15"/>
    <w:rsid w:val="00B40616"/>
    <w:rsid w:val="00B40F20"/>
    <w:rsid w:val="00B41760"/>
    <w:rsid w:val="00B41C47"/>
    <w:rsid w:val="00B42C9F"/>
    <w:rsid w:val="00B42FF0"/>
    <w:rsid w:val="00B457AA"/>
    <w:rsid w:val="00B460B8"/>
    <w:rsid w:val="00B46233"/>
    <w:rsid w:val="00B50915"/>
    <w:rsid w:val="00B51941"/>
    <w:rsid w:val="00B51B3B"/>
    <w:rsid w:val="00B53801"/>
    <w:rsid w:val="00B54ADD"/>
    <w:rsid w:val="00B54EF4"/>
    <w:rsid w:val="00B54FB0"/>
    <w:rsid w:val="00B575CB"/>
    <w:rsid w:val="00B61131"/>
    <w:rsid w:val="00B625B2"/>
    <w:rsid w:val="00B646A1"/>
    <w:rsid w:val="00B6526A"/>
    <w:rsid w:val="00B66453"/>
    <w:rsid w:val="00B66ED5"/>
    <w:rsid w:val="00B67726"/>
    <w:rsid w:val="00B70EF3"/>
    <w:rsid w:val="00B73735"/>
    <w:rsid w:val="00B7399B"/>
    <w:rsid w:val="00B763FB"/>
    <w:rsid w:val="00B76CD5"/>
    <w:rsid w:val="00B77149"/>
    <w:rsid w:val="00B7741A"/>
    <w:rsid w:val="00B77E98"/>
    <w:rsid w:val="00B822C7"/>
    <w:rsid w:val="00B82D57"/>
    <w:rsid w:val="00B855E3"/>
    <w:rsid w:val="00B86DB7"/>
    <w:rsid w:val="00B86EA1"/>
    <w:rsid w:val="00B86FF5"/>
    <w:rsid w:val="00B9119A"/>
    <w:rsid w:val="00B912DE"/>
    <w:rsid w:val="00B91A81"/>
    <w:rsid w:val="00B92884"/>
    <w:rsid w:val="00B92A17"/>
    <w:rsid w:val="00B92B39"/>
    <w:rsid w:val="00B92E94"/>
    <w:rsid w:val="00B93D92"/>
    <w:rsid w:val="00B943F5"/>
    <w:rsid w:val="00B9461D"/>
    <w:rsid w:val="00B9524C"/>
    <w:rsid w:val="00B96E53"/>
    <w:rsid w:val="00B974FE"/>
    <w:rsid w:val="00B97B70"/>
    <w:rsid w:val="00BA10BF"/>
    <w:rsid w:val="00BA590B"/>
    <w:rsid w:val="00BA598F"/>
    <w:rsid w:val="00BA5DDE"/>
    <w:rsid w:val="00BB1395"/>
    <w:rsid w:val="00BB1844"/>
    <w:rsid w:val="00BB19EE"/>
    <w:rsid w:val="00BB2544"/>
    <w:rsid w:val="00BB2B74"/>
    <w:rsid w:val="00BB3570"/>
    <w:rsid w:val="00BB3D99"/>
    <w:rsid w:val="00BB4D36"/>
    <w:rsid w:val="00BB5C82"/>
    <w:rsid w:val="00BB65A0"/>
    <w:rsid w:val="00BB6AC5"/>
    <w:rsid w:val="00BB6EEE"/>
    <w:rsid w:val="00BB78BA"/>
    <w:rsid w:val="00BC00C3"/>
    <w:rsid w:val="00BC0340"/>
    <w:rsid w:val="00BC0F74"/>
    <w:rsid w:val="00BC2216"/>
    <w:rsid w:val="00BC318A"/>
    <w:rsid w:val="00BC320A"/>
    <w:rsid w:val="00BC52C1"/>
    <w:rsid w:val="00BC6100"/>
    <w:rsid w:val="00BD1212"/>
    <w:rsid w:val="00BD131E"/>
    <w:rsid w:val="00BD1ED8"/>
    <w:rsid w:val="00BD3681"/>
    <w:rsid w:val="00BD68E3"/>
    <w:rsid w:val="00BE0C9E"/>
    <w:rsid w:val="00BE1ACD"/>
    <w:rsid w:val="00BE446D"/>
    <w:rsid w:val="00BE4A67"/>
    <w:rsid w:val="00BE4CD8"/>
    <w:rsid w:val="00BE4E3A"/>
    <w:rsid w:val="00BE6338"/>
    <w:rsid w:val="00BF0DC9"/>
    <w:rsid w:val="00BF39FD"/>
    <w:rsid w:val="00BF4805"/>
    <w:rsid w:val="00BF523D"/>
    <w:rsid w:val="00BF547B"/>
    <w:rsid w:val="00BF5DD9"/>
    <w:rsid w:val="00BF6542"/>
    <w:rsid w:val="00BF67CA"/>
    <w:rsid w:val="00BF6BBC"/>
    <w:rsid w:val="00BF7058"/>
    <w:rsid w:val="00C00C97"/>
    <w:rsid w:val="00C013C3"/>
    <w:rsid w:val="00C0273E"/>
    <w:rsid w:val="00C03E52"/>
    <w:rsid w:val="00C0469D"/>
    <w:rsid w:val="00C046A2"/>
    <w:rsid w:val="00C05088"/>
    <w:rsid w:val="00C06530"/>
    <w:rsid w:val="00C06C5A"/>
    <w:rsid w:val="00C11B72"/>
    <w:rsid w:val="00C12195"/>
    <w:rsid w:val="00C133B1"/>
    <w:rsid w:val="00C143A8"/>
    <w:rsid w:val="00C146BB"/>
    <w:rsid w:val="00C15570"/>
    <w:rsid w:val="00C156A8"/>
    <w:rsid w:val="00C1586B"/>
    <w:rsid w:val="00C1719B"/>
    <w:rsid w:val="00C20411"/>
    <w:rsid w:val="00C2180E"/>
    <w:rsid w:val="00C248FD"/>
    <w:rsid w:val="00C24D81"/>
    <w:rsid w:val="00C25330"/>
    <w:rsid w:val="00C2671A"/>
    <w:rsid w:val="00C272C4"/>
    <w:rsid w:val="00C27823"/>
    <w:rsid w:val="00C30394"/>
    <w:rsid w:val="00C30413"/>
    <w:rsid w:val="00C309F9"/>
    <w:rsid w:val="00C30B44"/>
    <w:rsid w:val="00C338C6"/>
    <w:rsid w:val="00C33A0B"/>
    <w:rsid w:val="00C364A1"/>
    <w:rsid w:val="00C36C1E"/>
    <w:rsid w:val="00C36CDF"/>
    <w:rsid w:val="00C377D3"/>
    <w:rsid w:val="00C406EE"/>
    <w:rsid w:val="00C41159"/>
    <w:rsid w:val="00C413E8"/>
    <w:rsid w:val="00C43048"/>
    <w:rsid w:val="00C430D6"/>
    <w:rsid w:val="00C4342F"/>
    <w:rsid w:val="00C43791"/>
    <w:rsid w:val="00C4419D"/>
    <w:rsid w:val="00C450FF"/>
    <w:rsid w:val="00C45817"/>
    <w:rsid w:val="00C46AA6"/>
    <w:rsid w:val="00C47972"/>
    <w:rsid w:val="00C47DBC"/>
    <w:rsid w:val="00C521B7"/>
    <w:rsid w:val="00C52989"/>
    <w:rsid w:val="00C52C9A"/>
    <w:rsid w:val="00C53098"/>
    <w:rsid w:val="00C54A1C"/>
    <w:rsid w:val="00C57E9A"/>
    <w:rsid w:val="00C57FAD"/>
    <w:rsid w:val="00C611AA"/>
    <w:rsid w:val="00C61D0A"/>
    <w:rsid w:val="00C62241"/>
    <w:rsid w:val="00C62F88"/>
    <w:rsid w:val="00C631C7"/>
    <w:rsid w:val="00C634C9"/>
    <w:rsid w:val="00C63C49"/>
    <w:rsid w:val="00C63E03"/>
    <w:rsid w:val="00C65A6D"/>
    <w:rsid w:val="00C66642"/>
    <w:rsid w:val="00C66670"/>
    <w:rsid w:val="00C6793E"/>
    <w:rsid w:val="00C7093B"/>
    <w:rsid w:val="00C70A32"/>
    <w:rsid w:val="00C7140F"/>
    <w:rsid w:val="00C726CA"/>
    <w:rsid w:val="00C73F90"/>
    <w:rsid w:val="00C7648C"/>
    <w:rsid w:val="00C773E3"/>
    <w:rsid w:val="00C800B0"/>
    <w:rsid w:val="00C81DBF"/>
    <w:rsid w:val="00C82CA4"/>
    <w:rsid w:val="00C83E25"/>
    <w:rsid w:val="00C842BD"/>
    <w:rsid w:val="00C84E00"/>
    <w:rsid w:val="00C8529E"/>
    <w:rsid w:val="00C86572"/>
    <w:rsid w:val="00C865C7"/>
    <w:rsid w:val="00C867C4"/>
    <w:rsid w:val="00C87A5C"/>
    <w:rsid w:val="00C912AB"/>
    <w:rsid w:val="00C915F1"/>
    <w:rsid w:val="00C93405"/>
    <w:rsid w:val="00C93E87"/>
    <w:rsid w:val="00C960EB"/>
    <w:rsid w:val="00C97EC5"/>
    <w:rsid w:val="00CA0A86"/>
    <w:rsid w:val="00CA1BC7"/>
    <w:rsid w:val="00CA2531"/>
    <w:rsid w:val="00CA27F3"/>
    <w:rsid w:val="00CA288A"/>
    <w:rsid w:val="00CA39A0"/>
    <w:rsid w:val="00CA3F5F"/>
    <w:rsid w:val="00CA4309"/>
    <w:rsid w:val="00CA4B12"/>
    <w:rsid w:val="00CA5034"/>
    <w:rsid w:val="00CA765F"/>
    <w:rsid w:val="00CB16D3"/>
    <w:rsid w:val="00CB1DB8"/>
    <w:rsid w:val="00CB2253"/>
    <w:rsid w:val="00CB2C37"/>
    <w:rsid w:val="00CB32DB"/>
    <w:rsid w:val="00CB5C4A"/>
    <w:rsid w:val="00CB615D"/>
    <w:rsid w:val="00CB69F8"/>
    <w:rsid w:val="00CB6ECE"/>
    <w:rsid w:val="00CB7559"/>
    <w:rsid w:val="00CC20A9"/>
    <w:rsid w:val="00CC3002"/>
    <w:rsid w:val="00CC40F1"/>
    <w:rsid w:val="00CC447D"/>
    <w:rsid w:val="00CC4C8D"/>
    <w:rsid w:val="00CC7FAC"/>
    <w:rsid w:val="00CD2C52"/>
    <w:rsid w:val="00CD2F8A"/>
    <w:rsid w:val="00CD4E97"/>
    <w:rsid w:val="00CD53E0"/>
    <w:rsid w:val="00CD651E"/>
    <w:rsid w:val="00CD6C44"/>
    <w:rsid w:val="00CD715F"/>
    <w:rsid w:val="00CD73DC"/>
    <w:rsid w:val="00CE0C76"/>
    <w:rsid w:val="00CE0CC2"/>
    <w:rsid w:val="00CE18CE"/>
    <w:rsid w:val="00CE2366"/>
    <w:rsid w:val="00CE2515"/>
    <w:rsid w:val="00CE275C"/>
    <w:rsid w:val="00CE2F9A"/>
    <w:rsid w:val="00CE4715"/>
    <w:rsid w:val="00CE47D2"/>
    <w:rsid w:val="00CE55F6"/>
    <w:rsid w:val="00CE5642"/>
    <w:rsid w:val="00CE5A7E"/>
    <w:rsid w:val="00CE5CC9"/>
    <w:rsid w:val="00CE68EB"/>
    <w:rsid w:val="00CE6A55"/>
    <w:rsid w:val="00CE75A4"/>
    <w:rsid w:val="00CE77FD"/>
    <w:rsid w:val="00CE7AD7"/>
    <w:rsid w:val="00CF1099"/>
    <w:rsid w:val="00CF5172"/>
    <w:rsid w:val="00CF52A7"/>
    <w:rsid w:val="00CF5872"/>
    <w:rsid w:val="00CF6BFB"/>
    <w:rsid w:val="00D023B2"/>
    <w:rsid w:val="00D0297A"/>
    <w:rsid w:val="00D029BA"/>
    <w:rsid w:val="00D03813"/>
    <w:rsid w:val="00D04A7D"/>
    <w:rsid w:val="00D04E02"/>
    <w:rsid w:val="00D04E6C"/>
    <w:rsid w:val="00D07414"/>
    <w:rsid w:val="00D10285"/>
    <w:rsid w:val="00D1108D"/>
    <w:rsid w:val="00D122B8"/>
    <w:rsid w:val="00D1445E"/>
    <w:rsid w:val="00D15EEC"/>
    <w:rsid w:val="00D1668A"/>
    <w:rsid w:val="00D16C39"/>
    <w:rsid w:val="00D208BC"/>
    <w:rsid w:val="00D22C2B"/>
    <w:rsid w:val="00D23AAA"/>
    <w:rsid w:val="00D24E19"/>
    <w:rsid w:val="00D253EA"/>
    <w:rsid w:val="00D254B6"/>
    <w:rsid w:val="00D263E4"/>
    <w:rsid w:val="00D31575"/>
    <w:rsid w:val="00D3229C"/>
    <w:rsid w:val="00D32673"/>
    <w:rsid w:val="00D32D93"/>
    <w:rsid w:val="00D3432E"/>
    <w:rsid w:val="00D347C9"/>
    <w:rsid w:val="00D3598F"/>
    <w:rsid w:val="00D36D99"/>
    <w:rsid w:val="00D37484"/>
    <w:rsid w:val="00D41888"/>
    <w:rsid w:val="00D426A2"/>
    <w:rsid w:val="00D436AF"/>
    <w:rsid w:val="00D4577E"/>
    <w:rsid w:val="00D4593C"/>
    <w:rsid w:val="00D47FED"/>
    <w:rsid w:val="00D50DE8"/>
    <w:rsid w:val="00D51BEA"/>
    <w:rsid w:val="00D52C88"/>
    <w:rsid w:val="00D533E8"/>
    <w:rsid w:val="00D558E2"/>
    <w:rsid w:val="00D55F47"/>
    <w:rsid w:val="00D57D07"/>
    <w:rsid w:val="00D60355"/>
    <w:rsid w:val="00D60981"/>
    <w:rsid w:val="00D60CED"/>
    <w:rsid w:val="00D61270"/>
    <w:rsid w:val="00D63AD6"/>
    <w:rsid w:val="00D6576C"/>
    <w:rsid w:val="00D65835"/>
    <w:rsid w:val="00D6635C"/>
    <w:rsid w:val="00D6643F"/>
    <w:rsid w:val="00D73685"/>
    <w:rsid w:val="00D7391D"/>
    <w:rsid w:val="00D74780"/>
    <w:rsid w:val="00D752BA"/>
    <w:rsid w:val="00D752E6"/>
    <w:rsid w:val="00D75773"/>
    <w:rsid w:val="00D75F9C"/>
    <w:rsid w:val="00D76093"/>
    <w:rsid w:val="00D76124"/>
    <w:rsid w:val="00D76157"/>
    <w:rsid w:val="00D7777B"/>
    <w:rsid w:val="00D81318"/>
    <w:rsid w:val="00D81C2E"/>
    <w:rsid w:val="00D825DF"/>
    <w:rsid w:val="00D85A71"/>
    <w:rsid w:val="00D85F1D"/>
    <w:rsid w:val="00D90ABA"/>
    <w:rsid w:val="00D911EE"/>
    <w:rsid w:val="00D91925"/>
    <w:rsid w:val="00D91953"/>
    <w:rsid w:val="00D91C73"/>
    <w:rsid w:val="00D92E36"/>
    <w:rsid w:val="00D93328"/>
    <w:rsid w:val="00D93771"/>
    <w:rsid w:val="00D93C68"/>
    <w:rsid w:val="00D94674"/>
    <w:rsid w:val="00D94CFD"/>
    <w:rsid w:val="00D962F9"/>
    <w:rsid w:val="00DA0159"/>
    <w:rsid w:val="00DA3A7F"/>
    <w:rsid w:val="00DA4D50"/>
    <w:rsid w:val="00DA5DE0"/>
    <w:rsid w:val="00DA76A5"/>
    <w:rsid w:val="00DA7958"/>
    <w:rsid w:val="00DB072D"/>
    <w:rsid w:val="00DB09D1"/>
    <w:rsid w:val="00DB3477"/>
    <w:rsid w:val="00DB3FC1"/>
    <w:rsid w:val="00DB45CF"/>
    <w:rsid w:val="00DB5650"/>
    <w:rsid w:val="00DB5D2C"/>
    <w:rsid w:val="00DB619B"/>
    <w:rsid w:val="00DB6790"/>
    <w:rsid w:val="00DC1524"/>
    <w:rsid w:val="00DC209B"/>
    <w:rsid w:val="00DC30E4"/>
    <w:rsid w:val="00DC3251"/>
    <w:rsid w:val="00DC68EB"/>
    <w:rsid w:val="00DD02CA"/>
    <w:rsid w:val="00DD1BE9"/>
    <w:rsid w:val="00DD1DDB"/>
    <w:rsid w:val="00DD1E1C"/>
    <w:rsid w:val="00DD1E3D"/>
    <w:rsid w:val="00DD1F6E"/>
    <w:rsid w:val="00DD3227"/>
    <w:rsid w:val="00DD53F6"/>
    <w:rsid w:val="00DD54F1"/>
    <w:rsid w:val="00DD62B3"/>
    <w:rsid w:val="00DE0BE9"/>
    <w:rsid w:val="00DE39DA"/>
    <w:rsid w:val="00DE4DCA"/>
    <w:rsid w:val="00DE7172"/>
    <w:rsid w:val="00DE75F4"/>
    <w:rsid w:val="00DE799A"/>
    <w:rsid w:val="00DF07FB"/>
    <w:rsid w:val="00DF1809"/>
    <w:rsid w:val="00DF5715"/>
    <w:rsid w:val="00DF5D66"/>
    <w:rsid w:val="00DF7013"/>
    <w:rsid w:val="00E02546"/>
    <w:rsid w:val="00E0389C"/>
    <w:rsid w:val="00E04823"/>
    <w:rsid w:val="00E05759"/>
    <w:rsid w:val="00E07EBA"/>
    <w:rsid w:val="00E11EAF"/>
    <w:rsid w:val="00E1329C"/>
    <w:rsid w:val="00E13611"/>
    <w:rsid w:val="00E14AFE"/>
    <w:rsid w:val="00E158CD"/>
    <w:rsid w:val="00E15B69"/>
    <w:rsid w:val="00E169FD"/>
    <w:rsid w:val="00E17E4E"/>
    <w:rsid w:val="00E20314"/>
    <w:rsid w:val="00E222B3"/>
    <w:rsid w:val="00E239F4"/>
    <w:rsid w:val="00E24672"/>
    <w:rsid w:val="00E25915"/>
    <w:rsid w:val="00E25C98"/>
    <w:rsid w:val="00E26F8B"/>
    <w:rsid w:val="00E312EE"/>
    <w:rsid w:val="00E31DF6"/>
    <w:rsid w:val="00E31DFA"/>
    <w:rsid w:val="00E320FA"/>
    <w:rsid w:val="00E3490F"/>
    <w:rsid w:val="00E3526A"/>
    <w:rsid w:val="00E37C78"/>
    <w:rsid w:val="00E411C6"/>
    <w:rsid w:val="00E4127F"/>
    <w:rsid w:val="00E4164D"/>
    <w:rsid w:val="00E42457"/>
    <w:rsid w:val="00E42CB4"/>
    <w:rsid w:val="00E44604"/>
    <w:rsid w:val="00E45470"/>
    <w:rsid w:val="00E45A55"/>
    <w:rsid w:val="00E45ED3"/>
    <w:rsid w:val="00E45EE4"/>
    <w:rsid w:val="00E46011"/>
    <w:rsid w:val="00E47665"/>
    <w:rsid w:val="00E479FB"/>
    <w:rsid w:val="00E508E4"/>
    <w:rsid w:val="00E5147D"/>
    <w:rsid w:val="00E51956"/>
    <w:rsid w:val="00E5226F"/>
    <w:rsid w:val="00E56DA7"/>
    <w:rsid w:val="00E60BAA"/>
    <w:rsid w:val="00E60CE3"/>
    <w:rsid w:val="00E61381"/>
    <w:rsid w:val="00E6253C"/>
    <w:rsid w:val="00E6436E"/>
    <w:rsid w:val="00E67599"/>
    <w:rsid w:val="00E676AC"/>
    <w:rsid w:val="00E717F4"/>
    <w:rsid w:val="00E718BE"/>
    <w:rsid w:val="00E7239E"/>
    <w:rsid w:val="00E72D91"/>
    <w:rsid w:val="00E72FDD"/>
    <w:rsid w:val="00E7328B"/>
    <w:rsid w:val="00E74089"/>
    <w:rsid w:val="00E755A6"/>
    <w:rsid w:val="00E76BCF"/>
    <w:rsid w:val="00E7706A"/>
    <w:rsid w:val="00E803C9"/>
    <w:rsid w:val="00E81F61"/>
    <w:rsid w:val="00E821D0"/>
    <w:rsid w:val="00E8265D"/>
    <w:rsid w:val="00E8350A"/>
    <w:rsid w:val="00E84EB9"/>
    <w:rsid w:val="00E85C07"/>
    <w:rsid w:val="00E85DC3"/>
    <w:rsid w:val="00E86B82"/>
    <w:rsid w:val="00E87A05"/>
    <w:rsid w:val="00E9220E"/>
    <w:rsid w:val="00E932FA"/>
    <w:rsid w:val="00E956D3"/>
    <w:rsid w:val="00E96A83"/>
    <w:rsid w:val="00EA0B00"/>
    <w:rsid w:val="00EA10D0"/>
    <w:rsid w:val="00EA1EC4"/>
    <w:rsid w:val="00EA1F47"/>
    <w:rsid w:val="00EA2E60"/>
    <w:rsid w:val="00EA3193"/>
    <w:rsid w:val="00EA3475"/>
    <w:rsid w:val="00EA364C"/>
    <w:rsid w:val="00EA7715"/>
    <w:rsid w:val="00EA77EE"/>
    <w:rsid w:val="00EA79F2"/>
    <w:rsid w:val="00EB2586"/>
    <w:rsid w:val="00EB2F1B"/>
    <w:rsid w:val="00EB3BF1"/>
    <w:rsid w:val="00EB4269"/>
    <w:rsid w:val="00EB4745"/>
    <w:rsid w:val="00EB4A2D"/>
    <w:rsid w:val="00EB60A2"/>
    <w:rsid w:val="00EB6DBC"/>
    <w:rsid w:val="00EC0004"/>
    <w:rsid w:val="00EC11FC"/>
    <w:rsid w:val="00EC200F"/>
    <w:rsid w:val="00EC26F5"/>
    <w:rsid w:val="00EC2726"/>
    <w:rsid w:val="00EC36F2"/>
    <w:rsid w:val="00EC3BA2"/>
    <w:rsid w:val="00EC53A4"/>
    <w:rsid w:val="00EC580E"/>
    <w:rsid w:val="00EC69AD"/>
    <w:rsid w:val="00EC7C24"/>
    <w:rsid w:val="00ED03B3"/>
    <w:rsid w:val="00ED083F"/>
    <w:rsid w:val="00ED1227"/>
    <w:rsid w:val="00ED126D"/>
    <w:rsid w:val="00ED13B6"/>
    <w:rsid w:val="00ED2157"/>
    <w:rsid w:val="00ED265D"/>
    <w:rsid w:val="00ED2830"/>
    <w:rsid w:val="00ED38CD"/>
    <w:rsid w:val="00ED774C"/>
    <w:rsid w:val="00EE0896"/>
    <w:rsid w:val="00EE1C02"/>
    <w:rsid w:val="00EE4AE1"/>
    <w:rsid w:val="00EE4DB3"/>
    <w:rsid w:val="00EE54CA"/>
    <w:rsid w:val="00EE556A"/>
    <w:rsid w:val="00EE591F"/>
    <w:rsid w:val="00EE5D41"/>
    <w:rsid w:val="00EE677A"/>
    <w:rsid w:val="00EE7925"/>
    <w:rsid w:val="00EE7C58"/>
    <w:rsid w:val="00EE7D12"/>
    <w:rsid w:val="00EF12F8"/>
    <w:rsid w:val="00EF18E0"/>
    <w:rsid w:val="00EF3421"/>
    <w:rsid w:val="00EF5197"/>
    <w:rsid w:val="00EF53B5"/>
    <w:rsid w:val="00EF5FE0"/>
    <w:rsid w:val="00EF6674"/>
    <w:rsid w:val="00EF66BD"/>
    <w:rsid w:val="00EF671C"/>
    <w:rsid w:val="00EF679A"/>
    <w:rsid w:val="00EF71A8"/>
    <w:rsid w:val="00EF76BB"/>
    <w:rsid w:val="00F00C11"/>
    <w:rsid w:val="00F011F2"/>
    <w:rsid w:val="00F01976"/>
    <w:rsid w:val="00F01F82"/>
    <w:rsid w:val="00F03343"/>
    <w:rsid w:val="00F078B8"/>
    <w:rsid w:val="00F10578"/>
    <w:rsid w:val="00F14DF3"/>
    <w:rsid w:val="00F16906"/>
    <w:rsid w:val="00F175FB"/>
    <w:rsid w:val="00F202F7"/>
    <w:rsid w:val="00F20B5D"/>
    <w:rsid w:val="00F22619"/>
    <w:rsid w:val="00F237AE"/>
    <w:rsid w:val="00F25FD9"/>
    <w:rsid w:val="00F274E4"/>
    <w:rsid w:val="00F302BB"/>
    <w:rsid w:val="00F30E36"/>
    <w:rsid w:val="00F324E8"/>
    <w:rsid w:val="00F32DDC"/>
    <w:rsid w:val="00F33042"/>
    <w:rsid w:val="00F33341"/>
    <w:rsid w:val="00F34FD0"/>
    <w:rsid w:val="00F3740A"/>
    <w:rsid w:val="00F37FD0"/>
    <w:rsid w:val="00F411E2"/>
    <w:rsid w:val="00F416C1"/>
    <w:rsid w:val="00F42505"/>
    <w:rsid w:val="00F430B4"/>
    <w:rsid w:val="00F435FD"/>
    <w:rsid w:val="00F43E75"/>
    <w:rsid w:val="00F44E7E"/>
    <w:rsid w:val="00F47130"/>
    <w:rsid w:val="00F4785C"/>
    <w:rsid w:val="00F524F0"/>
    <w:rsid w:val="00F54CF6"/>
    <w:rsid w:val="00F5664E"/>
    <w:rsid w:val="00F56EFD"/>
    <w:rsid w:val="00F604A4"/>
    <w:rsid w:val="00F61B4E"/>
    <w:rsid w:val="00F62ECC"/>
    <w:rsid w:val="00F637E5"/>
    <w:rsid w:val="00F64AD1"/>
    <w:rsid w:val="00F65938"/>
    <w:rsid w:val="00F66E00"/>
    <w:rsid w:val="00F707E2"/>
    <w:rsid w:val="00F712DD"/>
    <w:rsid w:val="00F723B2"/>
    <w:rsid w:val="00F73536"/>
    <w:rsid w:val="00F76EF7"/>
    <w:rsid w:val="00F77E5D"/>
    <w:rsid w:val="00F8009C"/>
    <w:rsid w:val="00F82762"/>
    <w:rsid w:val="00F83193"/>
    <w:rsid w:val="00F83517"/>
    <w:rsid w:val="00F87135"/>
    <w:rsid w:val="00F901E7"/>
    <w:rsid w:val="00F90713"/>
    <w:rsid w:val="00F913CA"/>
    <w:rsid w:val="00F92674"/>
    <w:rsid w:val="00F9391D"/>
    <w:rsid w:val="00F9632F"/>
    <w:rsid w:val="00F9696E"/>
    <w:rsid w:val="00F97255"/>
    <w:rsid w:val="00F9780F"/>
    <w:rsid w:val="00FA0598"/>
    <w:rsid w:val="00FA0EA6"/>
    <w:rsid w:val="00FA1BC9"/>
    <w:rsid w:val="00FA1D29"/>
    <w:rsid w:val="00FA250F"/>
    <w:rsid w:val="00FA4804"/>
    <w:rsid w:val="00FA540E"/>
    <w:rsid w:val="00FA5B5E"/>
    <w:rsid w:val="00FA654F"/>
    <w:rsid w:val="00FA7501"/>
    <w:rsid w:val="00FA76FA"/>
    <w:rsid w:val="00FA7930"/>
    <w:rsid w:val="00FB0F85"/>
    <w:rsid w:val="00FB1CA4"/>
    <w:rsid w:val="00FB39B8"/>
    <w:rsid w:val="00FB41C1"/>
    <w:rsid w:val="00FB62E1"/>
    <w:rsid w:val="00FB72C3"/>
    <w:rsid w:val="00FB77D1"/>
    <w:rsid w:val="00FB79A2"/>
    <w:rsid w:val="00FC08EF"/>
    <w:rsid w:val="00FC23F5"/>
    <w:rsid w:val="00FC2DE3"/>
    <w:rsid w:val="00FC5C23"/>
    <w:rsid w:val="00FC61F8"/>
    <w:rsid w:val="00FC64F9"/>
    <w:rsid w:val="00FC7285"/>
    <w:rsid w:val="00FC7DEC"/>
    <w:rsid w:val="00FD03D1"/>
    <w:rsid w:val="00FD1698"/>
    <w:rsid w:val="00FD17F7"/>
    <w:rsid w:val="00FD5FF0"/>
    <w:rsid w:val="00FD6640"/>
    <w:rsid w:val="00FD6D69"/>
    <w:rsid w:val="00FD7D3F"/>
    <w:rsid w:val="00FE1378"/>
    <w:rsid w:val="00FE3A1D"/>
    <w:rsid w:val="00FE435E"/>
    <w:rsid w:val="00FE4C3E"/>
    <w:rsid w:val="00FE5420"/>
    <w:rsid w:val="00FE5C52"/>
    <w:rsid w:val="00FE6499"/>
    <w:rsid w:val="00FE7AB6"/>
    <w:rsid w:val="00FF0462"/>
    <w:rsid w:val="00FF08E8"/>
    <w:rsid w:val="00FF0B21"/>
    <w:rsid w:val="00FF229C"/>
    <w:rsid w:val="00FF2482"/>
    <w:rsid w:val="00FF2AA9"/>
    <w:rsid w:val="00FF310F"/>
    <w:rsid w:val="00FF41D0"/>
    <w:rsid w:val="00FF55DC"/>
    <w:rsid w:val="00FF5F2C"/>
    <w:rsid w:val="00FF6057"/>
    <w:rsid w:val="00FF7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245C"/>
  <w15:chartTrackingRefBased/>
  <w15:docId w15:val="{1A421FE2-7105-4F86-AE3F-802DFA8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415"/>
    <w:pPr>
      <w:spacing w:after="0" w:line="240" w:lineRule="auto"/>
    </w:pPr>
    <w:rPr>
      <w:sz w:val="28"/>
      <w:szCs w:val="28"/>
    </w:rPr>
  </w:style>
  <w:style w:type="paragraph" w:styleId="Heading1">
    <w:name w:val="heading 1"/>
    <w:basedOn w:val="Normal"/>
    <w:next w:val="Normal"/>
    <w:link w:val="Heading1Char"/>
    <w:autoRedefine/>
    <w:uiPriority w:val="9"/>
    <w:qFormat/>
    <w:rsid w:val="00497DD4"/>
    <w:pPr>
      <w:keepNext/>
      <w:keepLines/>
      <w:spacing w:after="120"/>
      <w:jc w:val="center"/>
      <w:outlineLvl w:val="0"/>
    </w:pPr>
    <w:rPr>
      <w:rFonts w:ascii="Times New Roman" w:eastAsiaTheme="majorEastAsia" w:hAnsi="Times New Roman" w:cstheme="majorBidi"/>
      <w:b/>
      <w:bCs/>
    </w:rPr>
  </w:style>
  <w:style w:type="paragraph" w:styleId="Heading2">
    <w:name w:val="heading 2"/>
    <w:basedOn w:val="Normal"/>
    <w:next w:val="Normal"/>
    <w:link w:val="Heading2Char"/>
    <w:autoRedefine/>
    <w:uiPriority w:val="9"/>
    <w:unhideWhenUsed/>
    <w:qFormat/>
    <w:rsid w:val="005E1352"/>
    <w:pPr>
      <w:keepNext/>
      <w:keepLines/>
      <w:contextualSpacing/>
      <w:jc w:val="center"/>
      <w:outlineLvl w:val="1"/>
    </w:pPr>
    <w:rPr>
      <w:rFonts w:ascii="Times New Roman" w:eastAsia="Times New Roman" w:hAnsi="Times New Roman" w:cstheme="majorBidi"/>
      <w:b/>
      <w:bCs/>
      <w:color w:val="A8D08D" w:themeColor="accent6" w:themeTint="99"/>
      <w:szCs w:val="26"/>
    </w:rPr>
  </w:style>
  <w:style w:type="paragraph" w:styleId="Heading3">
    <w:name w:val="heading 3"/>
    <w:basedOn w:val="Normal"/>
    <w:next w:val="Normal"/>
    <w:link w:val="Heading3Char"/>
    <w:autoRedefine/>
    <w:uiPriority w:val="9"/>
    <w:unhideWhenUsed/>
    <w:qFormat/>
    <w:rsid w:val="005B29B2"/>
    <w:pPr>
      <w:keepNext/>
      <w:keepLines/>
      <w:spacing w:after="120"/>
      <w:jc w:val="center"/>
      <w:outlineLvl w:val="2"/>
    </w:pPr>
    <w:rPr>
      <w:rFonts w:ascii="Times New Roman" w:eastAsia="Times New Roman" w:hAnsi="Times New Roman" w:cstheme="majorBidi"/>
      <w:b/>
      <w:bCs/>
      <w:color w:val="A8D08D" w:themeColor="accent6" w:themeTint="99"/>
    </w:rPr>
  </w:style>
  <w:style w:type="paragraph" w:styleId="Heading4">
    <w:name w:val="heading 4"/>
    <w:basedOn w:val="Normal"/>
    <w:next w:val="Normal"/>
    <w:link w:val="Heading4Char"/>
    <w:uiPriority w:val="9"/>
    <w:unhideWhenUsed/>
    <w:qFormat/>
    <w:rsid w:val="003E2415"/>
    <w:pPr>
      <w:keepNext/>
      <w:keepLines/>
      <w:spacing w:before="200"/>
      <w:outlineLvl w:val="3"/>
    </w:pPr>
    <w:rPr>
      <w:rFonts w:ascii="Times New Roman" w:eastAsiaTheme="majorEastAsia" w:hAnsi="Times New Roman"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2415"/>
    <w:rPr>
      <w:rFonts w:ascii="Times New Roman" w:eastAsiaTheme="majorEastAsia" w:hAnsi="Times New Roman" w:cstheme="majorBidi"/>
      <w:b/>
      <w:bCs/>
      <w:iCs/>
      <w:sz w:val="28"/>
      <w:szCs w:val="28"/>
    </w:rPr>
  </w:style>
  <w:style w:type="character" w:customStyle="1" w:styleId="Heading1Char">
    <w:name w:val="Heading 1 Char"/>
    <w:basedOn w:val="DefaultParagraphFont"/>
    <w:link w:val="Heading1"/>
    <w:uiPriority w:val="9"/>
    <w:rsid w:val="00497DD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E1352"/>
    <w:rPr>
      <w:rFonts w:ascii="Times New Roman" w:eastAsia="Times New Roman" w:hAnsi="Times New Roman" w:cstheme="majorBidi"/>
      <w:b/>
      <w:bCs/>
      <w:color w:val="A8D08D" w:themeColor="accent6" w:themeTint="99"/>
      <w:sz w:val="28"/>
      <w:szCs w:val="26"/>
    </w:rPr>
  </w:style>
  <w:style w:type="character" w:customStyle="1" w:styleId="Heading3Char">
    <w:name w:val="Heading 3 Char"/>
    <w:basedOn w:val="DefaultParagraphFont"/>
    <w:link w:val="Heading3"/>
    <w:uiPriority w:val="9"/>
    <w:rsid w:val="005B29B2"/>
    <w:rPr>
      <w:rFonts w:ascii="Times New Roman" w:eastAsia="Times New Roman" w:hAnsi="Times New Roman" w:cstheme="majorBidi"/>
      <w:b/>
      <w:bCs/>
      <w:color w:val="A8D08D" w:themeColor="accent6" w:themeTint="99"/>
      <w:sz w:val="28"/>
      <w:szCs w:val="28"/>
    </w:rPr>
  </w:style>
  <w:style w:type="table" w:styleId="TableGrid">
    <w:name w:val="Table Grid"/>
    <w:basedOn w:val="TableNormal"/>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DD4"/>
    <w:rPr>
      <w:color w:val="0563C1" w:themeColor="hyperlink"/>
      <w:u w:val="single"/>
    </w:rPr>
  </w:style>
  <w:style w:type="paragraph" w:styleId="TOCHeading">
    <w:name w:val="TOC Heading"/>
    <w:basedOn w:val="Heading1"/>
    <w:next w:val="Normal"/>
    <w:uiPriority w:val="39"/>
    <w:unhideWhenUsed/>
    <w:qFormat/>
    <w:rsid w:val="00497DD4"/>
    <w:pPr>
      <w:outlineLvl w:val="9"/>
    </w:pPr>
    <w:rPr>
      <w:lang w:val="en-US" w:eastAsia="ja-JP"/>
    </w:rPr>
  </w:style>
  <w:style w:type="paragraph" w:styleId="TOC1">
    <w:name w:val="toc 1"/>
    <w:basedOn w:val="Normal"/>
    <w:next w:val="Normal"/>
    <w:autoRedefine/>
    <w:uiPriority w:val="39"/>
    <w:unhideWhenUsed/>
    <w:rsid w:val="00497DD4"/>
    <w:pPr>
      <w:spacing w:after="100"/>
    </w:pPr>
  </w:style>
  <w:style w:type="paragraph" w:styleId="BalloonText">
    <w:name w:val="Balloon Text"/>
    <w:basedOn w:val="Normal"/>
    <w:link w:val="BalloonTextChar"/>
    <w:uiPriority w:val="99"/>
    <w:semiHidden/>
    <w:unhideWhenUsed/>
    <w:rsid w:val="00497DD4"/>
    <w:rPr>
      <w:rFonts w:ascii="Tahoma" w:hAnsi="Tahoma" w:cs="Tahoma"/>
      <w:sz w:val="16"/>
      <w:szCs w:val="16"/>
    </w:rPr>
  </w:style>
  <w:style w:type="character" w:customStyle="1" w:styleId="BalloonTextChar">
    <w:name w:val="Balloon Text Char"/>
    <w:basedOn w:val="DefaultParagraphFont"/>
    <w:link w:val="BalloonText"/>
    <w:uiPriority w:val="99"/>
    <w:semiHidden/>
    <w:rsid w:val="00497DD4"/>
    <w:rPr>
      <w:rFonts w:ascii="Tahoma" w:hAnsi="Tahoma" w:cs="Tahoma"/>
      <w:sz w:val="16"/>
      <w:szCs w:val="16"/>
    </w:rPr>
  </w:style>
  <w:style w:type="paragraph" w:styleId="TOC2">
    <w:name w:val="toc 2"/>
    <w:basedOn w:val="Normal"/>
    <w:next w:val="Normal"/>
    <w:autoRedefine/>
    <w:uiPriority w:val="39"/>
    <w:unhideWhenUsed/>
    <w:rsid w:val="00497DD4"/>
    <w:pPr>
      <w:spacing w:after="100"/>
      <w:ind w:left="220"/>
    </w:pPr>
  </w:style>
  <w:style w:type="paragraph" w:styleId="TOC3">
    <w:name w:val="toc 3"/>
    <w:basedOn w:val="Normal"/>
    <w:next w:val="Normal"/>
    <w:autoRedefine/>
    <w:uiPriority w:val="39"/>
    <w:unhideWhenUsed/>
    <w:rsid w:val="00497DD4"/>
    <w:pPr>
      <w:spacing w:after="100"/>
      <w:ind w:left="440"/>
    </w:pPr>
  </w:style>
  <w:style w:type="paragraph" w:styleId="FootnoteText">
    <w:name w:val="footnote text"/>
    <w:basedOn w:val="Normal"/>
    <w:link w:val="FootnoteTextChar"/>
    <w:uiPriority w:val="99"/>
    <w:semiHidden/>
    <w:unhideWhenUsed/>
    <w:rsid w:val="00497DD4"/>
    <w:rPr>
      <w:sz w:val="20"/>
      <w:szCs w:val="20"/>
    </w:rPr>
  </w:style>
  <w:style w:type="character" w:customStyle="1" w:styleId="FootnoteTextChar">
    <w:name w:val="Footnote Text Char"/>
    <w:basedOn w:val="DefaultParagraphFont"/>
    <w:link w:val="FootnoteText"/>
    <w:uiPriority w:val="99"/>
    <w:semiHidden/>
    <w:rsid w:val="00497DD4"/>
    <w:rPr>
      <w:sz w:val="20"/>
      <w:szCs w:val="20"/>
    </w:rPr>
  </w:style>
  <w:style w:type="character" w:styleId="FootnoteReference">
    <w:name w:val="footnote reference"/>
    <w:basedOn w:val="DefaultParagraphFont"/>
    <w:uiPriority w:val="99"/>
    <w:semiHidden/>
    <w:unhideWhenUsed/>
    <w:rsid w:val="00497DD4"/>
    <w:rPr>
      <w:vertAlign w:val="superscript"/>
    </w:rPr>
  </w:style>
  <w:style w:type="table" w:customStyle="1" w:styleId="TableGrid1">
    <w:name w:val="Table Grid1"/>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2"/>
    <w:basedOn w:val="Normal"/>
    <w:link w:val="ListParagraphChar"/>
    <w:uiPriority w:val="34"/>
    <w:qFormat/>
    <w:rsid w:val="00497DD4"/>
    <w:pPr>
      <w:ind w:left="720"/>
      <w:contextualSpacing/>
    </w:pPr>
  </w:style>
  <w:style w:type="paragraph" w:styleId="Header">
    <w:name w:val="header"/>
    <w:basedOn w:val="Normal"/>
    <w:link w:val="HeaderChar"/>
    <w:uiPriority w:val="99"/>
    <w:unhideWhenUsed/>
    <w:rsid w:val="00497DD4"/>
    <w:pPr>
      <w:tabs>
        <w:tab w:val="center" w:pos="4153"/>
        <w:tab w:val="right" w:pos="8306"/>
      </w:tabs>
    </w:pPr>
  </w:style>
  <w:style w:type="character" w:customStyle="1" w:styleId="HeaderChar">
    <w:name w:val="Header Char"/>
    <w:basedOn w:val="DefaultParagraphFont"/>
    <w:link w:val="Header"/>
    <w:uiPriority w:val="99"/>
    <w:rsid w:val="00497DD4"/>
    <w:rPr>
      <w:sz w:val="28"/>
      <w:szCs w:val="28"/>
    </w:rPr>
  </w:style>
  <w:style w:type="paragraph" w:styleId="Footer">
    <w:name w:val="footer"/>
    <w:basedOn w:val="Normal"/>
    <w:link w:val="FooterChar"/>
    <w:uiPriority w:val="99"/>
    <w:unhideWhenUsed/>
    <w:rsid w:val="00497DD4"/>
    <w:pPr>
      <w:tabs>
        <w:tab w:val="center" w:pos="4153"/>
        <w:tab w:val="right" w:pos="8306"/>
      </w:tabs>
    </w:pPr>
  </w:style>
  <w:style w:type="character" w:customStyle="1" w:styleId="FooterChar">
    <w:name w:val="Footer Char"/>
    <w:basedOn w:val="DefaultParagraphFont"/>
    <w:link w:val="Footer"/>
    <w:uiPriority w:val="99"/>
    <w:rsid w:val="00497DD4"/>
    <w:rPr>
      <w:sz w:val="28"/>
      <w:szCs w:val="28"/>
    </w:rPr>
  </w:style>
  <w:style w:type="paragraph" w:styleId="EndnoteText">
    <w:name w:val="endnote text"/>
    <w:basedOn w:val="Normal"/>
    <w:link w:val="EndnoteTextChar"/>
    <w:uiPriority w:val="99"/>
    <w:semiHidden/>
    <w:unhideWhenUsed/>
    <w:rsid w:val="00497DD4"/>
    <w:rPr>
      <w:sz w:val="20"/>
      <w:szCs w:val="20"/>
    </w:rPr>
  </w:style>
  <w:style w:type="character" w:customStyle="1" w:styleId="EndnoteTextChar">
    <w:name w:val="Endnote Text Char"/>
    <w:basedOn w:val="DefaultParagraphFont"/>
    <w:link w:val="EndnoteText"/>
    <w:uiPriority w:val="99"/>
    <w:semiHidden/>
    <w:rsid w:val="00497DD4"/>
    <w:rPr>
      <w:sz w:val="20"/>
      <w:szCs w:val="20"/>
    </w:rPr>
  </w:style>
  <w:style w:type="character" w:styleId="EndnoteReference">
    <w:name w:val="endnote reference"/>
    <w:basedOn w:val="DefaultParagraphFont"/>
    <w:uiPriority w:val="99"/>
    <w:semiHidden/>
    <w:unhideWhenUsed/>
    <w:rsid w:val="00497DD4"/>
    <w:rPr>
      <w:vertAlign w:val="superscript"/>
    </w:rPr>
  </w:style>
  <w:style w:type="table" w:customStyle="1" w:styleId="Reatabula1">
    <w:name w:val="Režģa tabula1"/>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DD4"/>
    <w:rPr>
      <w:sz w:val="16"/>
      <w:szCs w:val="16"/>
    </w:rPr>
  </w:style>
  <w:style w:type="paragraph" w:styleId="CommentText">
    <w:name w:val="annotation text"/>
    <w:basedOn w:val="Normal"/>
    <w:link w:val="CommentTextChar"/>
    <w:uiPriority w:val="99"/>
    <w:unhideWhenUsed/>
    <w:rsid w:val="00497DD4"/>
    <w:rPr>
      <w:sz w:val="20"/>
      <w:szCs w:val="20"/>
    </w:rPr>
  </w:style>
  <w:style w:type="character" w:customStyle="1" w:styleId="CommentTextChar">
    <w:name w:val="Comment Text Char"/>
    <w:basedOn w:val="DefaultParagraphFont"/>
    <w:link w:val="CommentText"/>
    <w:uiPriority w:val="99"/>
    <w:rsid w:val="00497DD4"/>
    <w:rPr>
      <w:sz w:val="20"/>
      <w:szCs w:val="20"/>
    </w:rPr>
  </w:style>
  <w:style w:type="paragraph" w:styleId="CommentSubject">
    <w:name w:val="annotation subject"/>
    <w:basedOn w:val="CommentText"/>
    <w:next w:val="CommentText"/>
    <w:link w:val="CommentSubjectChar"/>
    <w:uiPriority w:val="99"/>
    <w:semiHidden/>
    <w:unhideWhenUsed/>
    <w:rsid w:val="00497DD4"/>
    <w:rPr>
      <w:b/>
      <w:bCs/>
    </w:rPr>
  </w:style>
  <w:style w:type="character" w:customStyle="1" w:styleId="CommentSubjectChar">
    <w:name w:val="Comment Subject Char"/>
    <w:basedOn w:val="CommentTextChar"/>
    <w:link w:val="CommentSubject"/>
    <w:uiPriority w:val="99"/>
    <w:semiHidden/>
    <w:rsid w:val="00497DD4"/>
    <w:rPr>
      <w:b/>
      <w:bCs/>
      <w:sz w:val="20"/>
      <w:szCs w:val="20"/>
    </w:rPr>
  </w:style>
  <w:style w:type="paragraph" w:styleId="Revision">
    <w:name w:val="Revision"/>
    <w:hidden/>
    <w:uiPriority w:val="99"/>
    <w:semiHidden/>
    <w:rsid w:val="00497DD4"/>
    <w:pPr>
      <w:spacing w:after="0" w:line="240" w:lineRule="auto"/>
    </w:pPr>
    <w:rPr>
      <w:sz w:val="28"/>
      <w:szCs w:val="28"/>
    </w:rPr>
  </w:style>
  <w:style w:type="table" w:customStyle="1" w:styleId="Reatabula5">
    <w:name w:val="Režģa tabula5"/>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97DD4"/>
    <w:rPr>
      <w:i/>
      <w:iCs/>
    </w:rPr>
  </w:style>
  <w:style w:type="paragraph" w:customStyle="1" w:styleId="RakstzRakstz">
    <w:name w:val="Rakstz. Rakstz."/>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styleId="BlockText">
    <w:name w:val="Block Text"/>
    <w:basedOn w:val="Normal"/>
    <w:uiPriority w:val="99"/>
    <w:semiHidden/>
    <w:unhideWhenUsed/>
    <w:rsid w:val="00497DD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customStyle="1" w:styleId="RakstzRakstz2">
    <w:name w:val="Rakstz. Rakstz.2"/>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EYBulletedList1">
    <w:name w:val="EY Bulleted List 1"/>
    <w:rsid w:val="00497DD4"/>
    <w:pPr>
      <w:numPr>
        <w:numId w:val="3"/>
      </w:numPr>
      <w:spacing w:after="0" w:line="240" w:lineRule="auto"/>
    </w:pPr>
    <w:rPr>
      <w:rFonts w:ascii="EYInterstate Light" w:eastAsia="Times New Roman" w:hAnsi="EYInterstate Light" w:cs="Times New Roman"/>
      <w:kern w:val="12"/>
      <w:sz w:val="20"/>
      <w:szCs w:val="24"/>
    </w:rPr>
  </w:style>
  <w:style w:type="paragraph" w:customStyle="1" w:styleId="EYBulletedList2">
    <w:name w:val="EY Bulleted List 2"/>
    <w:rsid w:val="00497DD4"/>
    <w:pPr>
      <w:numPr>
        <w:ilvl w:val="1"/>
        <w:numId w:val="3"/>
      </w:numPr>
      <w:spacing w:after="0" w:line="240" w:lineRule="auto"/>
    </w:pPr>
    <w:rPr>
      <w:rFonts w:ascii="EYInterstate Light" w:eastAsia="Times New Roman" w:hAnsi="EYInterstate Light" w:cs="Times New Roman"/>
      <w:kern w:val="12"/>
      <w:sz w:val="20"/>
      <w:szCs w:val="24"/>
    </w:rPr>
  </w:style>
  <w:style w:type="paragraph" w:customStyle="1" w:styleId="EYBulletedList3">
    <w:name w:val="EY Bulleted List 3"/>
    <w:rsid w:val="00497DD4"/>
    <w:pPr>
      <w:numPr>
        <w:ilvl w:val="2"/>
        <w:numId w:val="3"/>
      </w:numPr>
      <w:spacing w:after="0" w:line="240" w:lineRule="auto"/>
    </w:pPr>
    <w:rPr>
      <w:rFonts w:ascii="EYInterstate Light" w:eastAsia="Times New Roman" w:hAnsi="EYInterstate Light" w:cs="Times New Roman"/>
      <w:kern w:val="12"/>
      <w:sz w:val="20"/>
      <w:szCs w:val="24"/>
    </w:rPr>
  </w:style>
  <w:style w:type="paragraph" w:styleId="BodyTextIndent2">
    <w:name w:val="Body Text Indent 2"/>
    <w:basedOn w:val="Normal"/>
    <w:link w:val="BodyTextIndent2Char"/>
    <w:rsid w:val="00497DD4"/>
    <w:pPr>
      <w:ind w:left="700" w:hanging="70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97DD4"/>
    <w:rPr>
      <w:rFonts w:ascii="Times New Roman" w:eastAsia="Times New Roman" w:hAnsi="Times New Roman" w:cs="Times New Roman"/>
      <w:sz w:val="24"/>
      <w:szCs w:val="20"/>
    </w:rPr>
  </w:style>
  <w:style w:type="paragraph" w:styleId="BodyText">
    <w:name w:val="Body Text"/>
    <w:basedOn w:val="Normal"/>
    <w:link w:val="BodyTextChar"/>
    <w:rsid w:val="00497DD4"/>
    <w:pPr>
      <w:widowControl w:val="0"/>
      <w:adjustRightInd w:val="0"/>
      <w:spacing w:after="120" w:line="360" w:lineRule="atLeast"/>
      <w:jc w:val="both"/>
      <w:textAlignment w:val="baseline"/>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97DD4"/>
    <w:rPr>
      <w:rFonts w:ascii="Times New Roman" w:eastAsia="Times New Roman" w:hAnsi="Times New Roman" w:cs="Times New Roman"/>
      <w:sz w:val="24"/>
      <w:szCs w:val="24"/>
      <w:lang w:val="en-US"/>
    </w:rPr>
  </w:style>
  <w:style w:type="paragraph" w:customStyle="1" w:styleId="RakstzRakstz1">
    <w:name w:val="Rakstz. Rakstz.1"/>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Standard">
    <w:name w:val="Standard"/>
    <w:rsid w:val="000A026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2 Char"/>
    <w:link w:val="ListParagraph"/>
    <w:uiPriority w:val="34"/>
    <w:qFormat/>
    <w:locked/>
    <w:rsid w:val="007B0C78"/>
    <w:rPr>
      <w:sz w:val="28"/>
      <w:szCs w:val="28"/>
    </w:rPr>
  </w:style>
  <w:style w:type="paragraph" w:customStyle="1" w:styleId="Default">
    <w:name w:val="Default"/>
    <w:rsid w:val="007B0C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3">
    <w:name w:val="Body text (3)"/>
    <w:rsid w:val="00516BF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lv-LV" w:eastAsia="lv-LV" w:bidi="lv-LV"/>
    </w:rPr>
  </w:style>
  <w:style w:type="character" w:styleId="Strong">
    <w:name w:val="Strong"/>
    <w:basedOn w:val="DefaultParagraphFont"/>
    <w:uiPriority w:val="22"/>
    <w:qFormat/>
    <w:rsid w:val="000B0B27"/>
    <w:rPr>
      <w:b/>
      <w:bCs/>
    </w:rPr>
  </w:style>
  <w:style w:type="paragraph" w:styleId="Caption">
    <w:name w:val="caption"/>
    <w:basedOn w:val="Normal"/>
    <w:next w:val="Normal"/>
    <w:uiPriority w:val="35"/>
    <w:unhideWhenUsed/>
    <w:qFormat/>
    <w:rsid w:val="004C0C40"/>
    <w:pPr>
      <w:spacing w:after="200"/>
    </w:pPr>
    <w:rPr>
      <w:i/>
      <w:iCs/>
      <w:color w:val="44546A" w:themeColor="text2"/>
      <w:sz w:val="18"/>
      <w:szCs w:val="18"/>
    </w:rPr>
  </w:style>
  <w:style w:type="paragraph" w:customStyle="1" w:styleId="RakstzRakstz0">
    <w:name w:val="Rakstz. Rakstz."/>
    <w:basedOn w:val="Normal"/>
    <w:next w:val="BlockText"/>
    <w:rsid w:val="006230D2"/>
    <w:pPr>
      <w:spacing w:before="120" w:after="160" w:line="240" w:lineRule="exact"/>
      <w:ind w:firstLine="720"/>
      <w:jc w:val="both"/>
    </w:pPr>
    <w:rPr>
      <w:rFonts w:ascii="Verdana" w:eastAsia="Times New Roman" w:hAnsi="Verdana" w:cs="Times New Roman"/>
      <w:sz w:val="20"/>
      <w:szCs w:val="20"/>
    </w:rPr>
  </w:style>
  <w:style w:type="paragraph" w:customStyle="1" w:styleId="text-align-justify">
    <w:name w:val="text-align-justify"/>
    <w:basedOn w:val="Normal"/>
    <w:rsid w:val="009B332E"/>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RakstzRakstz3">
    <w:name w:val="Rakstz. Rakstz."/>
    <w:basedOn w:val="Normal"/>
    <w:next w:val="BlockText"/>
    <w:rsid w:val="0066621B"/>
    <w:pPr>
      <w:spacing w:before="120" w:after="160" w:line="240" w:lineRule="exact"/>
      <w:ind w:firstLine="720"/>
      <w:jc w:val="both"/>
    </w:pPr>
    <w:rPr>
      <w:rFonts w:ascii="Verdana" w:eastAsia="Times New Roman" w:hAnsi="Verdana" w:cs="Times New Roman"/>
      <w:sz w:val="20"/>
      <w:szCs w:val="20"/>
    </w:rPr>
  </w:style>
  <w:style w:type="paragraph" w:styleId="NormalWeb">
    <w:name w:val="Normal (Web)"/>
    <w:basedOn w:val="Normal"/>
    <w:uiPriority w:val="99"/>
    <w:unhideWhenUsed/>
    <w:rsid w:val="00153B47"/>
    <w:pPr>
      <w:spacing w:before="100" w:beforeAutospacing="1" w:after="100" w:afterAutospacing="1"/>
    </w:pPr>
    <w:rPr>
      <w:rFonts w:ascii="Times New Roman" w:eastAsia="Times New Roman" w:hAnsi="Times New Roman" w:cs="Times New Roman"/>
      <w:sz w:val="24"/>
      <w:szCs w:val="24"/>
      <w:lang w:val="cs-CZ" w:eastAsia="cs-CZ"/>
    </w:rPr>
  </w:style>
  <w:style w:type="character" w:customStyle="1" w:styleId="markedcontent">
    <w:name w:val="markedcontent"/>
    <w:basedOn w:val="DefaultParagraphFont"/>
    <w:rsid w:val="00153B47"/>
  </w:style>
  <w:style w:type="paragraph" w:styleId="NoSpacing">
    <w:name w:val="No Spacing"/>
    <w:uiPriority w:val="1"/>
    <w:qFormat/>
    <w:rsid w:val="00BA598F"/>
    <w:pPr>
      <w:spacing w:after="0" w:line="240" w:lineRule="auto"/>
    </w:pPr>
    <w:rPr>
      <w:rFonts w:ascii="Times New Roman" w:eastAsia="Calibri" w:hAnsi="Times New Roman" w:cs="Times New Roman"/>
      <w:sz w:val="24"/>
      <w:lang w:val="en-US"/>
    </w:rPr>
  </w:style>
  <w:style w:type="character" w:customStyle="1" w:styleId="UnresolvedMention1">
    <w:name w:val="Unresolved Mention1"/>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335">
      <w:bodyDiv w:val="1"/>
      <w:marLeft w:val="0"/>
      <w:marRight w:val="0"/>
      <w:marTop w:val="0"/>
      <w:marBottom w:val="0"/>
      <w:divBdr>
        <w:top w:val="none" w:sz="0" w:space="0" w:color="auto"/>
        <w:left w:val="none" w:sz="0" w:space="0" w:color="auto"/>
        <w:bottom w:val="none" w:sz="0" w:space="0" w:color="auto"/>
        <w:right w:val="none" w:sz="0" w:space="0" w:color="auto"/>
      </w:divBdr>
    </w:div>
    <w:div w:id="18746352">
      <w:bodyDiv w:val="1"/>
      <w:marLeft w:val="0"/>
      <w:marRight w:val="0"/>
      <w:marTop w:val="0"/>
      <w:marBottom w:val="0"/>
      <w:divBdr>
        <w:top w:val="none" w:sz="0" w:space="0" w:color="auto"/>
        <w:left w:val="none" w:sz="0" w:space="0" w:color="auto"/>
        <w:bottom w:val="none" w:sz="0" w:space="0" w:color="auto"/>
        <w:right w:val="none" w:sz="0" w:space="0" w:color="auto"/>
      </w:divBdr>
    </w:div>
    <w:div w:id="41559967">
      <w:bodyDiv w:val="1"/>
      <w:marLeft w:val="0"/>
      <w:marRight w:val="0"/>
      <w:marTop w:val="0"/>
      <w:marBottom w:val="0"/>
      <w:divBdr>
        <w:top w:val="none" w:sz="0" w:space="0" w:color="auto"/>
        <w:left w:val="none" w:sz="0" w:space="0" w:color="auto"/>
        <w:bottom w:val="none" w:sz="0" w:space="0" w:color="auto"/>
        <w:right w:val="none" w:sz="0" w:space="0" w:color="auto"/>
      </w:divBdr>
    </w:div>
    <w:div w:id="45645177">
      <w:bodyDiv w:val="1"/>
      <w:marLeft w:val="0"/>
      <w:marRight w:val="0"/>
      <w:marTop w:val="0"/>
      <w:marBottom w:val="0"/>
      <w:divBdr>
        <w:top w:val="none" w:sz="0" w:space="0" w:color="auto"/>
        <w:left w:val="none" w:sz="0" w:space="0" w:color="auto"/>
        <w:bottom w:val="none" w:sz="0" w:space="0" w:color="auto"/>
        <w:right w:val="none" w:sz="0" w:space="0" w:color="auto"/>
      </w:divBdr>
    </w:div>
    <w:div w:id="62605913">
      <w:bodyDiv w:val="1"/>
      <w:marLeft w:val="0"/>
      <w:marRight w:val="0"/>
      <w:marTop w:val="0"/>
      <w:marBottom w:val="0"/>
      <w:divBdr>
        <w:top w:val="none" w:sz="0" w:space="0" w:color="auto"/>
        <w:left w:val="none" w:sz="0" w:space="0" w:color="auto"/>
        <w:bottom w:val="none" w:sz="0" w:space="0" w:color="auto"/>
        <w:right w:val="none" w:sz="0" w:space="0" w:color="auto"/>
      </w:divBdr>
    </w:div>
    <w:div w:id="107313248">
      <w:bodyDiv w:val="1"/>
      <w:marLeft w:val="0"/>
      <w:marRight w:val="0"/>
      <w:marTop w:val="0"/>
      <w:marBottom w:val="0"/>
      <w:divBdr>
        <w:top w:val="none" w:sz="0" w:space="0" w:color="auto"/>
        <w:left w:val="none" w:sz="0" w:space="0" w:color="auto"/>
        <w:bottom w:val="none" w:sz="0" w:space="0" w:color="auto"/>
        <w:right w:val="none" w:sz="0" w:space="0" w:color="auto"/>
      </w:divBdr>
    </w:div>
    <w:div w:id="107701565">
      <w:bodyDiv w:val="1"/>
      <w:marLeft w:val="0"/>
      <w:marRight w:val="0"/>
      <w:marTop w:val="0"/>
      <w:marBottom w:val="0"/>
      <w:divBdr>
        <w:top w:val="none" w:sz="0" w:space="0" w:color="auto"/>
        <w:left w:val="none" w:sz="0" w:space="0" w:color="auto"/>
        <w:bottom w:val="none" w:sz="0" w:space="0" w:color="auto"/>
        <w:right w:val="none" w:sz="0" w:space="0" w:color="auto"/>
      </w:divBdr>
    </w:div>
    <w:div w:id="112555074">
      <w:bodyDiv w:val="1"/>
      <w:marLeft w:val="0"/>
      <w:marRight w:val="0"/>
      <w:marTop w:val="0"/>
      <w:marBottom w:val="0"/>
      <w:divBdr>
        <w:top w:val="none" w:sz="0" w:space="0" w:color="auto"/>
        <w:left w:val="none" w:sz="0" w:space="0" w:color="auto"/>
        <w:bottom w:val="none" w:sz="0" w:space="0" w:color="auto"/>
        <w:right w:val="none" w:sz="0" w:space="0" w:color="auto"/>
      </w:divBdr>
    </w:div>
    <w:div w:id="144274736">
      <w:bodyDiv w:val="1"/>
      <w:marLeft w:val="0"/>
      <w:marRight w:val="0"/>
      <w:marTop w:val="0"/>
      <w:marBottom w:val="0"/>
      <w:divBdr>
        <w:top w:val="none" w:sz="0" w:space="0" w:color="auto"/>
        <w:left w:val="none" w:sz="0" w:space="0" w:color="auto"/>
        <w:bottom w:val="none" w:sz="0" w:space="0" w:color="auto"/>
        <w:right w:val="none" w:sz="0" w:space="0" w:color="auto"/>
      </w:divBdr>
    </w:div>
    <w:div w:id="178980085">
      <w:bodyDiv w:val="1"/>
      <w:marLeft w:val="0"/>
      <w:marRight w:val="0"/>
      <w:marTop w:val="0"/>
      <w:marBottom w:val="0"/>
      <w:divBdr>
        <w:top w:val="none" w:sz="0" w:space="0" w:color="auto"/>
        <w:left w:val="none" w:sz="0" w:space="0" w:color="auto"/>
        <w:bottom w:val="none" w:sz="0" w:space="0" w:color="auto"/>
        <w:right w:val="none" w:sz="0" w:space="0" w:color="auto"/>
      </w:divBdr>
    </w:div>
    <w:div w:id="185994936">
      <w:bodyDiv w:val="1"/>
      <w:marLeft w:val="0"/>
      <w:marRight w:val="0"/>
      <w:marTop w:val="0"/>
      <w:marBottom w:val="0"/>
      <w:divBdr>
        <w:top w:val="none" w:sz="0" w:space="0" w:color="auto"/>
        <w:left w:val="none" w:sz="0" w:space="0" w:color="auto"/>
        <w:bottom w:val="none" w:sz="0" w:space="0" w:color="auto"/>
        <w:right w:val="none" w:sz="0" w:space="0" w:color="auto"/>
      </w:divBdr>
    </w:div>
    <w:div w:id="189421533">
      <w:bodyDiv w:val="1"/>
      <w:marLeft w:val="0"/>
      <w:marRight w:val="0"/>
      <w:marTop w:val="0"/>
      <w:marBottom w:val="0"/>
      <w:divBdr>
        <w:top w:val="none" w:sz="0" w:space="0" w:color="auto"/>
        <w:left w:val="none" w:sz="0" w:space="0" w:color="auto"/>
        <w:bottom w:val="none" w:sz="0" w:space="0" w:color="auto"/>
        <w:right w:val="none" w:sz="0" w:space="0" w:color="auto"/>
      </w:divBdr>
    </w:div>
    <w:div w:id="210074308">
      <w:bodyDiv w:val="1"/>
      <w:marLeft w:val="0"/>
      <w:marRight w:val="0"/>
      <w:marTop w:val="0"/>
      <w:marBottom w:val="0"/>
      <w:divBdr>
        <w:top w:val="none" w:sz="0" w:space="0" w:color="auto"/>
        <w:left w:val="none" w:sz="0" w:space="0" w:color="auto"/>
        <w:bottom w:val="none" w:sz="0" w:space="0" w:color="auto"/>
        <w:right w:val="none" w:sz="0" w:space="0" w:color="auto"/>
      </w:divBdr>
    </w:div>
    <w:div w:id="210918585">
      <w:bodyDiv w:val="1"/>
      <w:marLeft w:val="0"/>
      <w:marRight w:val="0"/>
      <w:marTop w:val="0"/>
      <w:marBottom w:val="0"/>
      <w:divBdr>
        <w:top w:val="none" w:sz="0" w:space="0" w:color="auto"/>
        <w:left w:val="none" w:sz="0" w:space="0" w:color="auto"/>
        <w:bottom w:val="none" w:sz="0" w:space="0" w:color="auto"/>
        <w:right w:val="none" w:sz="0" w:space="0" w:color="auto"/>
      </w:divBdr>
    </w:div>
    <w:div w:id="254753022">
      <w:bodyDiv w:val="1"/>
      <w:marLeft w:val="0"/>
      <w:marRight w:val="0"/>
      <w:marTop w:val="0"/>
      <w:marBottom w:val="0"/>
      <w:divBdr>
        <w:top w:val="none" w:sz="0" w:space="0" w:color="auto"/>
        <w:left w:val="none" w:sz="0" w:space="0" w:color="auto"/>
        <w:bottom w:val="none" w:sz="0" w:space="0" w:color="auto"/>
        <w:right w:val="none" w:sz="0" w:space="0" w:color="auto"/>
      </w:divBdr>
    </w:div>
    <w:div w:id="276261536">
      <w:bodyDiv w:val="1"/>
      <w:marLeft w:val="0"/>
      <w:marRight w:val="0"/>
      <w:marTop w:val="0"/>
      <w:marBottom w:val="0"/>
      <w:divBdr>
        <w:top w:val="none" w:sz="0" w:space="0" w:color="auto"/>
        <w:left w:val="none" w:sz="0" w:space="0" w:color="auto"/>
        <w:bottom w:val="none" w:sz="0" w:space="0" w:color="auto"/>
        <w:right w:val="none" w:sz="0" w:space="0" w:color="auto"/>
      </w:divBdr>
    </w:div>
    <w:div w:id="353652423">
      <w:bodyDiv w:val="1"/>
      <w:marLeft w:val="0"/>
      <w:marRight w:val="0"/>
      <w:marTop w:val="0"/>
      <w:marBottom w:val="0"/>
      <w:divBdr>
        <w:top w:val="none" w:sz="0" w:space="0" w:color="auto"/>
        <w:left w:val="none" w:sz="0" w:space="0" w:color="auto"/>
        <w:bottom w:val="none" w:sz="0" w:space="0" w:color="auto"/>
        <w:right w:val="none" w:sz="0" w:space="0" w:color="auto"/>
      </w:divBdr>
    </w:div>
    <w:div w:id="367418557">
      <w:bodyDiv w:val="1"/>
      <w:marLeft w:val="0"/>
      <w:marRight w:val="0"/>
      <w:marTop w:val="0"/>
      <w:marBottom w:val="0"/>
      <w:divBdr>
        <w:top w:val="none" w:sz="0" w:space="0" w:color="auto"/>
        <w:left w:val="none" w:sz="0" w:space="0" w:color="auto"/>
        <w:bottom w:val="none" w:sz="0" w:space="0" w:color="auto"/>
        <w:right w:val="none" w:sz="0" w:space="0" w:color="auto"/>
      </w:divBdr>
    </w:div>
    <w:div w:id="444424186">
      <w:bodyDiv w:val="1"/>
      <w:marLeft w:val="0"/>
      <w:marRight w:val="0"/>
      <w:marTop w:val="0"/>
      <w:marBottom w:val="0"/>
      <w:divBdr>
        <w:top w:val="none" w:sz="0" w:space="0" w:color="auto"/>
        <w:left w:val="none" w:sz="0" w:space="0" w:color="auto"/>
        <w:bottom w:val="none" w:sz="0" w:space="0" w:color="auto"/>
        <w:right w:val="none" w:sz="0" w:space="0" w:color="auto"/>
      </w:divBdr>
    </w:div>
    <w:div w:id="467600288">
      <w:bodyDiv w:val="1"/>
      <w:marLeft w:val="0"/>
      <w:marRight w:val="0"/>
      <w:marTop w:val="0"/>
      <w:marBottom w:val="0"/>
      <w:divBdr>
        <w:top w:val="none" w:sz="0" w:space="0" w:color="auto"/>
        <w:left w:val="none" w:sz="0" w:space="0" w:color="auto"/>
        <w:bottom w:val="none" w:sz="0" w:space="0" w:color="auto"/>
        <w:right w:val="none" w:sz="0" w:space="0" w:color="auto"/>
      </w:divBdr>
    </w:div>
    <w:div w:id="568351200">
      <w:bodyDiv w:val="1"/>
      <w:marLeft w:val="0"/>
      <w:marRight w:val="0"/>
      <w:marTop w:val="0"/>
      <w:marBottom w:val="0"/>
      <w:divBdr>
        <w:top w:val="none" w:sz="0" w:space="0" w:color="auto"/>
        <w:left w:val="none" w:sz="0" w:space="0" w:color="auto"/>
        <w:bottom w:val="none" w:sz="0" w:space="0" w:color="auto"/>
        <w:right w:val="none" w:sz="0" w:space="0" w:color="auto"/>
      </w:divBdr>
    </w:div>
    <w:div w:id="581067941">
      <w:bodyDiv w:val="1"/>
      <w:marLeft w:val="0"/>
      <w:marRight w:val="0"/>
      <w:marTop w:val="0"/>
      <w:marBottom w:val="0"/>
      <w:divBdr>
        <w:top w:val="none" w:sz="0" w:space="0" w:color="auto"/>
        <w:left w:val="none" w:sz="0" w:space="0" w:color="auto"/>
        <w:bottom w:val="none" w:sz="0" w:space="0" w:color="auto"/>
        <w:right w:val="none" w:sz="0" w:space="0" w:color="auto"/>
      </w:divBdr>
    </w:div>
    <w:div w:id="585765008">
      <w:bodyDiv w:val="1"/>
      <w:marLeft w:val="0"/>
      <w:marRight w:val="0"/>
      <w:marTop w:val="0"/>
      <w:marBottom w:val="0"/>
      <w:divBdr>
        <w:top w:val="none" w:sz="0" w:space="0" w:color="auto"/>
        <w:left w:val="none" w:sz="0" w:space="0" w:color="auto"/>
        <w:bottom w:val="none" w:sz="0" w:space="0" w:color="auto"/>
        <w:right w:val="none" w:sz="0" w:space="0" w:color="auto"/>
      </w:divBdr>
    </w:div>
    <w:div w:id="589047462">
      <w:bodyDiv w:val="1"/>
      <w:marLeft w:val="0"/>
      <w:marRight w:val="0"/>
      <w:marTop w:val="0"/>
      <w:marBottom w:val="0"/>
      <w:divBdr>
        <w:top w:val="none" w:sz="0" w:space="0" w:color="auto"/>
        <w:left w:val="none" w:sz="0" w:space="0" w:color="auto"/>
        <w:bottom w:val="none" w:sz="0" w:space="0" w:color="auto"/>
        <w:right w:val="none" w:sz="0" w:space="0" w:color="auto"/>
      </w:divBdr>
    </w:div>
    <w:div w:id="624238656">
      <w:bodyDiv w:val="1"/>
      <w:marLeft w:val="0"/>
      <w:marRight w:val="0"/>
      <w:marTop w:val="0"/>
      <w:marBottom w:val="0"/>
      <w:divBdr>
        <w:top w:val="none" w:sz="0" w:space="0" w:color="auto"/>
        <w:left w:val="none" w:sz="0" w:space="0" w:color="auto"/>
        <w:bottom w:val="none" w:sz="0" w:space="0" w:color="auto"/>
        <w:right w:val="none" w:sz="0" w:space="0" w:color="auto"/>
      </w:divBdr>
    </w:div>
    <w:div w:id="671837685">
      <w:bodyDiv w:val="1"/>
      <w:marLeft w:val="0"/>
      <w:marRight w:val="0"/>
      <w:marTop w:val="0"/>
      <w:marBottom w:val="0"/>
      <w:divBdr>
        <w:top w:val="none" w:sz="0" w:space="0" w:color="auto"/>
        <w:left w:val="none" w:sz="0" w:space="0" w:color="auto"/>
        <w:bottom w:val="none" w:sz="0" w:space="0" w:color="auto"/>
        <w:right w:val="none" w:sz="0" w:space="0" w:color="auto"/>
      </w:divBdr>
    </w:div>
    <w:div w:id="686372550">
      <w:bodyDiv w:val="1"/>
      <w:marLeft w:val="0"/>
      <w:marRight w:val="0"/>
      <w:marTop w:val="0"/>
      <w:marBottom w:val="0"/>
      <w:divBdr>
        <w:top w:val="none" w:sz="0" w:space="0" w:color="auto"/>
        <w:left w:val="none" w:sz="0" w:space="0" w:color="auto"/>
        <w:bottom w:val="none" w:sz="0" w:space="0" w:color="auto"/>
        <w:right w:val="none" w:sz="0" w:space="0" w:color="auto"/>
      </w:divBdr>
    </w:div>
    <w:div w:id="752704057">
      <w:bodyDiv w:val="1"/>
      <w:marLeft w:val="0"/>
      <w:marRight w:val="0"/>
      <w:marTop w:val="0"/>
      <w:marBottom w:val="0"/>
      <w:divBdr>
        <w:top w:val="none" w:sz="0" w:space="0" w:color="auto"/>
        <w:left w:val="none" w:sz="0" w:space="0" w:color="auto"/>
        <w:bottom w:val="none" w:sz="0" w:space="0" w:color="auto"/>
        <w:right w:val="none" w:sz="0" w:space="0" w:color="auto"/>
      </w:divBdr>
    </w:div>
    <w:div w:id="785930566">
      <w:bodyDiv w:val="1"/>
      <w:marLeft w:val="0"/>
      <w:marRight w:val="0"/>
      <w:marTop w:val="0"/>
      <w:marBottom w:val="0"/>
      <w:divBdr>
        <w:top w:val="none" w:sz="0" w:space="0" w:color="auto"/>
        <w:left w:val="none" w:sz="0" w:space="0" w:color="auto"/>
        <w:bottom w:val="none" w:sz="0" w:space="0" w:color="auto"/>
        <w:right w:val="none" w:sz="0" w:space="0" w:color="auto"/>
      </w:divBdr>
    </w:div>
    <w:div w:id="805008077">
      <w:bodyDiv w:val="1"/>
      <w:marLeft w:val="0"/>
      <w:marRight w:val="0"/>
      <w:marTop w:val="0"/>
      <w:marBottom w:val="0"/>
      <w:divBdr>
        <w:top w:val="none" w:sz="0" w:space="0" w:color="auto"/>
        <w:left w:val="none" w:sz="0" w:space="0" w:color="auto"/>
        <w:bottom w:val="none" w:sz="0" w:space="0" w:color="auto"/>
        <w:right w:val="none" w:sz="0" w:space="0" w:color="auto"/>
      </w:divBdr>
    </w:div>
    <w:div w:id="806049639">
      <w:bodyDiv w:val="1"/>
      <w:marLeft w:val="0"/>
      <w:marRight w:val="0"/>
      <w:marTop w:val="0"/>
      <w:marBottom w:val="0"/>
      <w:divBdr>
        <w:top w:val="none" w:sz="0" w:space="0" w:color="auto"/>
        <w:left w:val="none" w:sz="0" w:space="0" w:color="auto"/>
        <w:bottom w:val="none" w:sz="0" w:space="0" w:color="auto"/>
        <w:right w:val="none" w:sz="0" w:space="0" w:color="auto"/>
      </w:divBdr>
    </w:div>
    <w:div w:id="808206789">
      <w:bodyDiv w:val="1"/>
      <w:marLeft w:val="0"/>
      <w:marRight w:val="0"/>
      <w:marTop w:val="0"/>
      <w:marBottom w:val="0"/>
      <w:divBdr>
        <w:top w:val="none" w:sz="0" w:space="0" w:color="auto"/>
        <w:left w:val="none" w:sz="0" w:space="0" w:color="auto"/>
        <w:bottom w:val="none" w:sz="0" w:space="0" w:color="auto"/>
        <w:right w:val="none" w:sz="0" w:space="0" w:color="auto"/>
      </w:divBdr>
    </w:div>
    <w:div w:id="833448576">
      <w:bodyDiv w:val="1"/>
      <w:marLeft w:val="0"/>
      <w:marRight w:val="0"/>
      <w:marTop w:val="0"/>
      <w:marBottom w:val="0"/>
      <w:divBdr>
        <w:top w:val="none" w:sz="0" w:space="0" w:color="auto"/>
        <w:left w:val="none" w:sz="0" w:space="0" w:color="auto"/>
        <w:bottom w:val="none" w:sz="0" w:space="0" w:color="auto"/>
        <w:right w:val="none" w:sz="0" w:space="0" w:color="auto"/>
      </w:divBdr>
    </w:div>
    <w:div w:id="909774923">
      <w:bodyDiv w:val="1"/>
      <w:marLeft w:val="0"/>
      <w:marRight w:val="0"/>
      <w:marTop w:val="0"/>
      <w:marBottom w:val="0"/>
      <w:divBdr>
        <w:top w:val="none" w:sz="0" w:space="0" w:color="auto"/>
        <w:left w:val="none" w:sz="0" w:space="0" w:color="auto"/>
        <w:bottom w:val="none" w:sz="0" w:space="0" w:color="auto"/>
        <w:right w:val="none" w:sz="0" w:space="0" w:color="auto"/>
      </w:divBdr>
    </w:div>
    <w:div w:id="1092773483">
      <w:bodyDiv w:val="1"/>
      <w:marLeft w:val="0"/>
      <w:marRight w:val="0"/>
      <w:marTop w:val="0"/>
      <w:marBottom w:val="0"/>
      <w:divBdr>
        <w:top w:val="none" w:sz="0" w:space="0" w:color="auto"/>
        <w:left w:val="none" w:sz="0" w:space="0" w:color="auto"/>
        <w:bottom w:val="none" w:sz="0" w:space="0" w:color="auto"/>
        <w:right w:val="none" w:sz="0" w:space="0" w:color="auto"/>
      </w:divBdr>
    </w:div>
    <w:div w:id="1098671778">
      <w:bodyDiv w:val="1"/>
      <w:marLeft w:val="0"/>
      <w:marRight w:val="0"/>
      <w:marTop w:val="0"/>
      <w:marBottom w:val="0"/>
      <w:divBdr>
        <w:top w:val="none" w:sz="0" w:space="0" w:color="auto"/>
        <w:left w:val="none" w:sz="0" w:space="0" w:color="auto"/>
        <w:bottom w:val="none" w:sz="0" w:space="0" w:color="auto"/>
        <w:right w:val="none" w:sz="0" w:space="0" w:color="auto"/>
      </w:divBdr>
    </w:div>
    <w:div w:id="1146701580">
      <w:bodyDiv w:val="1"/>
      <w:marLeft w:val="0"/>
      <w:marRight w:val="0"/>
      <w:marTop w:val="0"/>
      <w:marBottom w:val="0"/>
      <w:divBdr>
        <w:top w:val="none" w:sz="0" w:space="0" w:color="auto"/>
        <w:left w:val="none" w:sz="0" w:space="0" w:color="auto"/>
        <w:bottom w:val="none" w:sz="0" w:space="0" w:color="auto"/>
        <w:right w:val="none" w:sz="0" w:space="0" w:color="auto"/>
      </w:divBdr>
    </w:div>
    <w:div w:id="1173640625">
      <w:bodyDiv w:val="1"/>
      <w:marLeft w:val="0"/>
      <w:marRight w:val="0"/>
      <w:marTop w:val="0"/>
      <w:marBottom w:val="0"/>
      <w:divBdr>
        <w:top w:val="none" w:sz="0" w:space="0" w:color="auto"/>
        <w:left w:val="none" w:sz="0" w:space="0" w:color="auto"/>
        <w:bottom w:val="none" w:sz="0" w:space="0" w:color="auto"/>
        <w:right w:val="none" w:sz="0" w:space="0" w:color="auto"/>
      </w:divBdr>
    </w:div>
    <w:div w:id="1181746520">
      <w:bodyDiv w:val="1"/>
      <w:marLeft w:val="0"/>
      <w:marRight w:val="0"/>
      <w:marTop w:val="0"/>
      <w:marBottom w:val="0"/>
      <w:divBdr>
        <w:top w:val="none" w:sz="0" w:space="0" w:color="auto"/>
        <w:left w:val="none" w:sz="0" w:space="0" w:color="auto"/>
        <w:bottom w:val="none" w:sz="0" w:space="0" w:color="auto"/>
        <w:right w:val="none" w:sz="0" w:space="0" w:color="auto"/>
      </w:divBdr>
    </w:div>
    <w:div w:id="1193301294">
      <w:bodyDiv w:val="1"/>
      <w:marLeft w:val="0"/>
      <w:marRight w:val="0"/>
      <w:marTop w:val="0"/>
      <w:marBottom w:val="0"/>
      <w:divBdr>
        <w:top w:val="none" w:sz="0" w:space="0" w:color="auto"/>
        <w:left w:val="none" w:sz="0" w:space="0" w:color="auto"/>
        <w:bottom w:val="none" w:sz="0" w:space="0" w:color="auto"/>
        <w:right w:val="none" w:sz="0" w:space="0" w:color="auto"/>
      </w:divBdr>
    </w:div>
    <w:div w:id="1205215378">
      <w:bodyDiv w:val="1"/>
      <w:marLeft w:val="0"/>
      <w:marRight w:val="0"/>
      <w:marTop w:val="0"/>
      <w:marBottom w:val="0"/>
      <w:divBdr>
        <w:top w:val="none" w:sz="0" w:space="0" w:color="auto"/>
        <w:left w:val="none" w:sz="0" w:space="0" w:color="auto"/>
        <w:bottom w:val="none" w:sz="0" w:space="0" w:color="auto"/>
        <w:right w:val="none" w:sz="0" w:space="0" w:color="auto"/>
      </w:divBdr>
    </w:div>
    <w:div w:id="1212813849">
      <w:bodyDiv w:val="1"/>
      <w:marLeft w:val="0"/>
      <w:marRight w:val="0"/>
      <w:marTop w:val="0"/>
      <w:marBottom w:val="0"/>
      <w:divBdr>
        <w:top w:val="none" w:sz="0" w:space="0" w:color="auto"/>
        <w:left w:val="none" w:sz="0" w:space="0" w:color="auto"/>
        <w:bottom w:val="none" w:sz="0" w:space="0" w:color="auto"/>
        <w:right w:val="none" w:sz="0" w:space="0" w:color="auto"/>
      </w:divBdr>
    </w:div>
    <w:div w:id="1213231674">
      <w:bodyDiv w:val="1"/>
      <w:marLeft w:val="0"/>
      <w:marRight w:val="0"/>
      <w:marTop w:val="0"/>
      <w:marBottom w:val="0"/>
      <w:divBdr>
        <w:top w:val="none" w:sz="0" w:space="0" w:color="auto"/>
        <w:left w:val="none" w:sz="0" w:space="0" w:color="auto"/>
        <w:bottom w:val="none" w:sz="0" w:space="0" w:color="auto"/>
        <w:right w:val="none" w:sz="0" w:space="0" w:color="auto"/>
      </w:divBdr>
    </w:div>
    <w:div w:id="1252355036">
      <w:bodyDiv w:val="1"/>
      <w:marLeft w:val="0"/>
      <w:marRight w:val="0"/>
      <w:marTop w:val="0"/>
      <w:marBottom w:val="0"/>
      <w:divBdr>
        <w:top w:val="none" w:sz="0" w:space="0" w:color="auto"/>
        <w:left w:val="none" w:sz="0" w:space="0" w:color="auto"/>
        <w:bottom w:val="none" w:sz="0" w:space="0" w:color="auto"/>
        <w:right w:val="none" w:sz="0" w:space="0" w:color="auto"/>
      </w:divBdr>
    </w:div>
    <w:div w:id="1264799076">
      <w:bodyDiv w:val="1"/>
      <w:marLeft w:val="0"/>
      <w:marRight w:val="0"/>
      <w:marTop w:val="0"/>
      <w:marBottom w:val="0"/>
      <w:divBdr>
        <w:top w:val="none" w:sz="0" w:space="0" w:color="auto"/>
        <w:left w:val="none" w:sz="0" w:space="0" w:color="auto"/>
        <w:bottom w:val="none" w:sz="0" w:space="0" w:color="auto"/>
        <w:right w:val="none" w:sz="0" w:space="0" w:color="auto"/>
      </w:divBdr>
    </w:div>
    <w:div w:id="1324431229">
      <w:bodyDiv w:val="1"/>
      <w:marLeft w:val="0"/>
      <w:marRight w:val="0"/>
      <w:marTop w:val="0"/>
      <w:marBottom w:val="0"/>
      <w:divBdr>
        <w:top w:val="none" w:sz="0" w:space="0" w:color="auto"/>
        <w:left w:val="none" w:sz="0" w:space="0" w:color="auto"/>
        <w:bottom w:val="none" w:sz="0" w:space="0" w:color="auto"/>
        <w:right w:val="none" w:sz="0" w:space="0" w:color="auto"/>
      </w:divBdr>
    </w:div>
    <w:div w:id="1361935615">
      <w:bodyDiv w:val="1"/>
      <w:marLeft w:val="0"/>
      <w:marRight w:val="0"/>
      <w:marTop w:val="0"/>
      <w:marBottom w:val="0"/>
      <w:divBdr>
        <w:top w:val="none" w:sz="0" w:space="0" w:color="auto"/>
        <w:left w:val="none" w:sz="0" w:space="0" w:color="auto"/>
        <w:bottom w:val="none" w:sz="0" w:space="0" w:color="auto"/>
        <w:right w:val="none" w:sz="0" w:space="0" w:color="auto"/>
      </w:divBdr>
    </w:div>
    <w:div w:id="1382945821">
      <w:bodyDiv w:val="1"/>
      <w:marLeft w:val="0"/>
      <w:marRight w:val="0"/>
      <w:marTop w:val="0"/>
      <w:marBottom w:val="0"/>
      <w:divBdr>
        <w:top w:val="none" w:sz="0" w:space="0" w:color="auto"/>
        <w:left w:val="none" w:sz="0" w:space="0" w:color="auto"/>
        <w:bottom w:val="none" w:sz="0" w:space="0" w:color="auto"/>
        <w:right w:val="none" w:sz="0" w:space="0" w:color="auto"/>
      </w:divBdr>
    </w:div>
    <w:div w:id="1393237879">
      <w:bodyDiv w:val="1"/>
      <w:marLeft w:val="0"/>
      <w:marRight w:val="0"/>
      <w:marTop w:val="0"/>
      <w:marBottom w:val="0"/>
      <w:divBdr>
        <w:top w:val="none" w:sz="0" w:space="0" w:color="auto"/>
        <w:left w:val="none" w:sz="0" w:space="0" w:color="auto"/>
        <w:bottom w:val="none" w:sz="0" w:space="0" w:color="auto"/>
        <w:right w:val="none" w:sz="0" w:space="0" w:color="auto"/>
      </w:divBdr>
    </w:div>
    <w:div w:id="1479688103">
      <w:bodyDiv w:val="1"/>
      <w:marLeft w:val="0"/>
      <w:marRight w:val="0"/>
      <w:marTop w:val="0"/>
      <w:marBottom w:val="0"/>
      <w:divBdr>
        <w:top w:val="none" w:sz="0" w:space="0" w:color="auto"/>
        <w:left w:val="none" w:sz="0" w:space="0" w:color="auto"/>
        <w:bottom w:val="none" w:sz="0" w:space="0" w:color="auto"/>
        <w:right w:val="none" w:sz="0" w:space="0" w:color="auto"/>
      </w:divBdr>
    </w:div>
    <w:div w:id="1488983741">
      <w:bodyDiv w:val="1"/>
      <w:marLeft w:val="0"/>
      <w:marRight w:val="0"/>
      <w:marTop w:val="0"/>
      <w:marBottom w:val="0"/>
      <w:divBdr>
        <w:top w:val="none" w:sz="0" w:space="0" w:color="auto"/>
        <w:left w:val="none" w:sz="0" w:space="0" w:color="auto"/>
        <w:bottom w:val="none" w:sz="0" w:space="0" w:color="auto"/>
        <w:right w:val="none" w:sz="0" w:space="0" w:color="auto"/>
      </w:divBdr>
    </w:div>
    <w:div w:id="1532496704">
      <w:bodyDiv w:val="1"/>
      <w:marLeft w:val="0"/>
      <w:marRight w:val="0"/>
      <w:marTop w:val="0"/>
      <w:marBottom w:val="0"/>
      <w:divBdr>
        <w:top w:val="none" w:sz="0" w:space="0" w:color="auto"/>
        <w:left w:val="none" w:sz="0" w:space="0" w:color="auto"/>
        <w:bottom w:val="none" w:sz="0" w:space="0" w:color="auto"/>
        <w:right w:val="none" w:sz="0" w:space="0" w:color="auto"/>
      </w:divBdr>
    </w:div>
    <w:div w:id="1541893873">
      <w:bodyDiv w:val="1"/>
      <w:marLeft w:val="0"/>
      <w:marRight w:val="0"/>
      <w:marTop w:val="0"/>
      <w:marBottom w:val="0"/>
      <w:divBdr>
        <w:top w:val="none" w:sz="0" w:space="0" w:color="auto"/>
        <w:left w:val="none" w:sz="0" w:space="0" w:color="auto"/>
        <w:bottom w:val="none" w:sz="0" w:space="0" w:color="auto"/>
        <w:right w:val="none" w:sz="0" w:space="0" w:color="auto"/>
      </w:divBdr>
    </w:div>
    <w:div w:id="1568683666">
      <w:bodyDiv w:val="1"/>
      <w:marLeft w:val="0"/>
      <w:marRight w:val="0"/>
      <w:marTop w:val="0"/>
      <w:marBottom w:val="0"/>
      <w:divBdr>
        <w:top w:val="none" w:sz="0" w:space="0" w:color="auto"/>
        <w:left w:val="none" w:sz="0" w:space="0" w:color="auto"/>
        <w:bottom w:val="none" w:sz="0" w:space="0" w:color="auto"/>
        <w:right w:val="none" w:sz="0" w:space="0" w:color="auto"/>
      </w:divBdr>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
    <w:div w:id="1592592287">
      <w:bodyDiv w:val="1"/>
      <w:marLeft w:val="0"/>
      <w:marRight w:val="0"/>
      <w:marTop w:val="0"/>
      <w:marBottom w:val="0"/>
      <w:divBdr>
        <w:top w:val="none" w:sz="0" w:space="0" w:color="auto"/>
        <w:left w:val="none" w:sz="0" w:space="0" w:color="auto"/>
        <w:bottom w:val="none" w:sz="0" w:space="0" w:color="auto"/>
        <w:right w:val="none" w:sz="0" w:space="0" w:color="auto"/>
      </w:divBdr>
    </w:div>
    <w:div w:id="1612320167">
      <w:bodyDiv w:val="1"/>
      <w:marLeft w:val="0"/>
      <w:marRight w:val="0"/>
      <w:marTop w:val="0"/>
      <w:marBottom w:val="0"/>
      <w:divBdr>
        <w:top w:val="none" w:sz="0" w:space="0" w:color="auto"/>
        <w:left w:val="none" w:sz="0" w:space="0" w:color="auto"/>
        <w:bottom w:val="none" w:sz="0" w:space="0" w:color="auto"/>
        <w:right w:val="none" w:sz="0" w:space="0" w:color="auto"/>
      </w:divBdr>
    </w:div>
    <w:div w:id="1628126081">
      <w:bodyDiv w:val="1"/>
      <w:marLeft w:val="0"/>
      <w:marRight w:val="0"/>
      <w:marTop w:val="0"/>
      <w:marBottom w:val="0"/>
      <w:divBdr>
        <w:top w:val="none" w:sz="0" w:space="0" w:color="auto"/>
        <w:left w:val="none" w:sz="0" w:space="0" w:color="auto"/>
        <w:bottom w:val="none" w:sz="0" w:space="0" w:color="auto"/>
        <w:right w:val="none" w:sz="0" w:space="0" w:color="auto"/>
      </w:divBdr>
    </w:div>
    <w:div w:id="1745253388">
      <w:bodyDiv w:val="1"/>
      <w:marLeft w:val="0"/>
      <w:marRight w:val="0"/>
      <w:marTop w:val="0"/>
      <w:marBottom w:val="0"/>
      <w:divBdr>
        <w:top w:val="none" w:sz="0" w:space="0" w:color="auto"/>
        <w:left w:val="none" w:sz="0" w:space="0" w:color="auto"/>
        <w:bottom w:val="none" w:sz="0" w:space="0" w:color="auto"/>
        <w:right w:val="none" w:sz="0" w:space="0" w:color="auto"/>
      </w:divBdr>
    </w:div>
    <w:div w:id="1749881723">
      <w:bodyDiv w:val="1"/>
      <w:marLeft w:val="0"/>
      <w:marRight w:val="0"/>
      <w:marTop w:val="0"/>
      <w:marBottom w:val="0"/>
      <w:divBdr>
        <w:top w:val="none" w:sz="0" w:space="0" w:color="auto"/>
        <w:left w:val="none" w:sz="0" w:space="0" w:color="auto"/>
        <w:bottom w:val="none" w:sz="0" w:space="0" w:color="auto"/>
        <w:right w:val="none" w:sz="0" w:space="0" w:color="auto"/>
      </w:divBdr>
    </w:div>
    <w:div w:id="1794590046">
      <w:bodyDiv w:val="1"/>
      <w:marLeft w:val="0"/>
      <w:marRight w:val="0"/>
      <w:marTop w:val="0"/>
      <w:marBottom w:val="0"/>
      <w:divBdr>
        <w:top w:val="none" w:sz="0" w:space="0" w:color="auto"/>
        <w:left w:val="none" w:sz="0" w:space="0" w:color="auto"/>
        <w:bottom w:val="none" w:sz="0" w:space="0" w:color="auto"/>
        <w:right w:val="none" w:sz="0" w:space="0" w:color="auto"/>
      </w:divBdr>
    </w:div>
    <w:div w:id="1906447560">
      <w:bodyDiv w:val="1"/>
      <w:marLeft w:val="0"/>
      <w:marRight w:val="0"/>
      <w:marTop w:val="0"/>
      <w:marBottom w:val="0"/>
      <w:divBdr>
        <w:top w:val="none" w:sz="0" w:space="0" w:color="auto"/>
        <w:left w:val="none" w:sz="0" w:space="0" w:color="auto"/>
        <w:bottom w:val="none" w:sz="0" w:space="0" w:color="auto"/>
        <w:right w:val="none" w:sz="0" w:space="0" w:color="auto"/>
      </w:divBdr>
    </w:div>
    <w:div w:id="1952273369">
      <w:bodyDiv w:val="1"/>
      <w:marLeft w:val="0"/>
      <w:marRight w:val="0"/>
      <w:marTop w:val="0"/>
      <w:marBottom w:val="0"/>
      <w:divBdr>
        <w:top w:val="none" w:sz="0" w:space="0" w:color="auto"/>
        <w:left w:val="none" w:sz="0" w:space="0" w:color="auto"/>
        <w:bottom w:val="none" w:sz="0" w:space="0" w:color="auto"/>
        <w:right w:val="none" w:sz="0" w:space="0" w:color="auto"/>
      </w:divBdr>
    </w:div>
    <w:div w:id="1981880985">
      <w:bodyDiv w:val="1"/>
      <w:marLeft w:val="0"/>
      <w:marRight w:val="0"/>
      <w:marTop w:val="0"/>
      <w:marBottom w:val="0"/>
      <w:divBdr>
        <w:top w:val="none" w:sz="0" w:space="0" w:color="auto"/>
        <w:left w:val="none" w:sz="0" w:space="0" w:color="auto"/>
        <w:bottom w:val="none" w:sz="0" w:space="0" w:color="auto"/>
        <w:right w:val="none" w:sz="0" w:space="0" w:color="auto"/>
      </w:divBdr>
    </w:div>
    <w:div w:id="1995916888">
      <w:bodyDiv w:val="1"/>
      <w:marLeft w:val="0"/>
      <w:marRight w:val="0"/>
      <w:marTop w:val="0"/>
      <w:marBottom w:val="0"/>
      <w:divBdr>
        <w:top w:val="none" w:sz="0" w:space="0" w:color="auto"/>
        <w:left w:val="none" w:sz="0" w:space="0" w:color="auto"/>
        <w:bottom w:val="none" w:sz="0" w:space="0" w:color="auto"/>
        <w:right w:val="none" w:sz="0" w:space="0" w:color="auto"/>
      </w:divBdr>
    </w:div>
    <w:div w:id="2052340837">
      <w:bodyDiv w:val="1"/>
      <w:marLeft w:val="0"/>
      <w:marRight w:val="0"/>
      <w:marTop w:val="0"/>
      <w:marBottom w:val="0"/>
      <w:divBdr>
        <w:top w:val="none" w:sz="0" w:space="0" w:color="auto"/>
        <w:left w:val="none" w:sz="0" w:space="0" w:color="auto"/>
        <w:bottom w:val="none" w:sz="0" w:space="0" w:color="auto"/>
        <w:right w:val="none" w:sz="0" w:space="0" w:color="auto"/>
      </w:divBdr>
    </w:div>
    <w:div w:id="2075736552">
      <w:bodyDiv w:val="1"/>
      <w:marLeft w:val="0"/>
      <w:marRight w:val="0"/>
      <w:marTop w:val="0"/>
      <w:marBottom w:val="0"/>
      <w:divBdr>
        <w:top w:val="none" w:sz="0" w:space="0" w:color="auto"/>
        <w:left w:val="none" w:sz="0" w:space="0" w:color="auto"/>
        <w:bottom w:val="none" w:sz="0" w:space="0" w:color="auto"/>
        <w:right w:val="none" w:sz="0" w:space="0" w:color="auto"/>
      </w:divBdr>
    </w:div>
    <w:div w:id="2088109894">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106264233">
      <w:bodyDiv w:val="1"/>
      <w:marLeft w:val="0"/>
      <w:marRight w:val="0"/>
      <w:marTop w:val="0"/>
      <w:marBottom w:val="0"/>
      <w:divBdr>
        <w:top w:val="none" w:sz="0" w:space="0" w:color="auto"/>
        <w:left w:val="none" w:sz="0" w:space="0" w:color="auto"/>
        <w:bottom w:val="none" w:sz="0" w:space="0" w:color="auto"/>
        <w:right w:val="none" w:sz="0" w:space="0" w:color="auto"/>
      </w:divBdr>
    </w:div>
    <w:div w:id="21344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cilvektirdznieciba.lv/uploads/files/identificesanas_vadlinijas_compresse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cilvektirdznieciba.lv/uploads/files/flow_izmeklesanas_riks.pdf" TargetMode="External"/><Relationship Id="rId4" Type="http://schemas.openxmlformats.org/officeDocument/2006/relationships/settings" Target="settings.xml"/><Relationship Id="rId9" Type="http://schemas.openxmlformats.org/officeDocument/2006/relationships/hyperlink" Target="https://www.delfi.lv/55415656/valsts-policijas-koledza/55428062/valsts-policijas-koledza-jauna-vizuala-identitate-ir-pirmais-solis-uz-butiskam-parmainam" TargetMode="External"/><Relationship Id="rId14" Type="http://schemas.openxmlformats.org/officeDocument/2006/relationships/chart" Target="charts/chart5.xml"/><Relationship Id="rId22" Type="http://schemas.openxmlformats.org/officeDocument/2006/relationships/chart" Target="charts/chart11.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3.gadu\Diagrammas2023_parskata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3.gadu\Diagrammas2023_parskata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3.gadu\Diagrammas2023_parskatam.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VP-DOCS.ca.vp\Koledza$\andra.vinupe\My%20Documents\PVN_Andra\GADA%20P&#256;RSKATAM\par%202023.gadu\Diagrammas2023_parskatam.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nga.vaisjune\Desktop\2024.gada%20p&#257;rskats\Excel%20VPK%20gada%20p&#257;rskatam%20IKN.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nga.vaisjune\Desktop\2024.gada%20p&#257;rskats\Excel%20VPK%20gada%20p&#257;rskatam%20IK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Word]studejosie'!$A$2:$F$2</c:f>
              <c:strCache>
                <c:ptCount val="6"/>
                <c:pt idx="0">
                  <c:v>Īsā cikla profesionālās augstākās izglītības programma, pilna laika klātiene</c:v>
                </c:pt>
              </c:strCache>
            </c:strRef>
          </c:tx>
          <c:spPr>
            <a:solidFill>
              <a:schemeClr val="accent1"/>
            </a:solidFill>
            <a:ln>
              <a:noFill/>
            </a:ln>
            <a:effectLst/>
          </c:spPr>
          <c:invertIfNegative val="0"/>
          <c:dLbls>
            <c:dLbl>
              <c:idx val="11"/>
              <c:layout>
                <c:manualLayout>
                  <c:x val="-8.3333333333334356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53-4AE4-B062-64E5DC121D5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Word]studejosie'!$G$1:$S$1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'[Chart in Microsoft Word]studejosie'!$G$2:$S$2</c:f>
              <c:numCache>
                <c:formatCode>General</c:formatCode>
                <c:ptCount val="13"/>
                <c:pt idx="0">
                  <c:v>53</c:v>
                </c:pt>
                <c:pt idx="1">
                  <c:v>76</c:v>
                </c:pt>
                <c:pt idx="2">
                  <c:v>64</c:v>
                </c:pt>
                <c:pt idx="3">
                  <c:v>70</c:v>
                </c:pt>
                <c:pt idx="4">
                  <c:v>70</c:v>
                </c:pt>
                <c:pt idx="5">
                  <c:v>71</c:v>
                </c:pt>
                <c:pt idx="6">
                  <c:v>88</c:v>
                </c:pt>
                <c:pt idx="7">
                  <c:v>82</c:v>
                </c:pt>
                <c:pt idx="8">
                  <c:v>112</c:v>
                </c:pt>
                <c:pt idx="9">
                  <c:v>127</c:v>
                </c:pt>
                <c:pt idx="10">
                  <c:v>191</c:v>
                </c:pt>
                <c:pt idx="11">
                  <c:v>236</c:v>
                </c:pt>
                <c:pt idx="12">
                  <c:v>266</c:v>
                </c:pt>
              </c:numCache>
            </c:numRef>
          </c:val>
          <c:extLst>
            <c:ext xmlns:c16="http://schemas.microsoft.com/office/drawing/2014/chart" uri="{C3380CC4-5D6E-409C-BE32-E72D297353CC}">
              <c16:uniqueId val="{00000001-4853-4AE4-B062-64E5DC121D5C}"/>
            </c:ext>
          </c:extLst>
        </c:ser>
        <c:ser>
          <c:idx val="1"/>
          <c:order val="1"/>
          <c:tx>
            <c:strRef>
              <c:f>'[Chart in Microsoft Word]studejosie'!$A$3:$F$3</c:f>
              <c:strCache>
                <c:ptCount val="6"/>
                <c:pt idx="0">
                  <c:v>Īsā cikla profesionālās augstākās izglītības programma, nepilna laika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Word]studejosie'!$G$1:$S$1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'[Chart in Microsoft Word]studejosie'!$G$3:$S$3</c:f>
              <c:numCache>
                <c:formatCode>General</c:formatCode>
                <c:ptCount val="13"/>
                <c:pt idx="0">
                  <c:v>185</c:v>
                </c:pt>
                <c:pt idx="1">
                  <c:v>229</c:v>
                </c:pt>
                <c:pt idx="2">
                  <c:v>281</c:v>
                </c:pt>
                <c:pt idx="3">
                  <c:v>312</c:v>
                </c:pt>
                <c:pt idx="4">
                  <c:v>292</c:v>
                </c:pt>
                <c:pt idx="5">
                  <c:v>285</c:v>
                </c:pt>
                <c:pt idx="6">
                  <c:v>263</c:v>
                </c:pt>
                <c:pt idx="7">
                  <c:v>243</c:v>
                </c:pt>
                <c:pt idx="8">
                  <c:v>248</c:v>
                </c:pt>
                <c:pt idx="9">
                  <c:v>271</c:v>
                </c:pt>
                <c:pt idx="10">
                  <c:v>276</c:v>
                </c:pt>
                <c:pt idx="11">
                  <c:v>217</c:v>
                </c:pt>
                <c:pt idx="12">
                  <c:v>126</c:v>
                </c:pt>
              </c:numCache>
            </c:numRef>
          </c:val>
          <c:extLst>
            <c:ext xmlns:c16="http://schemas.microsoft.com/office/drawing/2014/chart" uri="{C3380CC4-5D6E-409C-BE32-E72D297353CC}">
              <c16:uniqueId val="{00000002-4853-4AE4-B062-64E5DC121D5C}"/>
            </c:ext>
          </c:extLst>
        </c:ser>
        <c:dLbls>
          <c:showLegendKey val="0"/>
          <c:showVal val="0"/>
          <c:showCatName val="0"/>
          <c:showSerName val="0"/>
          <c:showPercent val="0"/>
          <c:showBubbleSize val="0"/>
        </c:dLbls>
        <c:gapWidth val="219"/>
        <c:overlap val="-27"/>
        <c:axId val="329862048"/>
        <c:axId val="329863616"/>
      </c:barChart>
      <c:catAx>
        <c:axId val="32986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329863616"/>
        <c:crosses val="autoZero"/>
        <c:auto val="1"/>
        <c:lblAlgn val="ctr"/>
        <c:lblOffset val="100"/>
        <c:noMultiLvlLbl val="0"/>
      </c:catAx>
      <c:valAx>
        <c:axId val="32986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2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2000" b="1"/>
              <a:t>Personāls 2023.gadā</a:t>
            </a:r>
            <a:endParaRPr lang="lv-LV" sz="2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9128471557877696"/>
          <c:y val="0.20361069731148471"/>
          <c:w val="0.40626016140505794"/>
          <c:h val="0.73428779172873648"/>
        </c:manualLayout>
      </c:layout>
      <c:pieChart>
        <c:varyColors val="1"/>
        <c:ser>
          <c:idx val="0"/>
          <c:order val="0"/>
          <c:dPt>
            <c:idx val="0"/>
            <c:bubble3D val="0"/>
            <c:spPr>
              <a:solidFill>
                <a:schemeClr val="tx2">
                  <a:lumMod val="60000"/>
                  <a:lumOff val="40000"/>
                </a:schemeClr>
              </a:solidFill>
              <a:ln w="19050">
                <a:noFill/>
              </a:ln>
              <a:effectLst/>
            </c:spPr>
            <c:extLst>
              <c:ext xmlns:c16="http://schemas.microsoft.com/office/drawing/2014/chart" uri="{C3380CC4-5D6E-409C-BE32-E72D297353CC}">
                <c16:uniqueId val="{00000001-5756-4AD7-B82D-C6CEC072CE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56-4AD7-B82D-C6CEC072CE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56-4AD7-B82D-C6CEC072CED8}"/>
              </c:ext>
            </c:extLst>
          </c:dPt>
          <c:dLbls>
            <c:dLbl>
              <c:idx val="0"/>
              <c:layout>
                <c:manualLayout>
                  <c:x val="-7.7954031447003705E-2"/>
                  <c:y val="0.122496630488756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56-4AD7-B82D-C6CEC072CED8}"/>
                </c:ext>
              </c:extLst>
            </c:dLbl>
            <c:dLbl>
              <c:idx val="1"/>
              <c:layout>
                <c:manualLayout>
                  <c:x val="-7.9536782201290263E-2"/>
                  <c:y val="-2.7754486770234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56-4AD7-B82D-C6CEC072CED8}"/>
                </c:ext>
              </c:extLst>
            </c:dLbl>
            <c:dLbl>
              <c:idx val="2"/>
              <c:layout>
                <c:manualLayout>
                  <c:x val="0.10625241003753036"/>
                  <c:y val="-0.166559906363055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56-4AD7-B82D-C6CEC072CED8}"/>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[Diagrammas2023_parskatam.xlsx]Personāls!$A$2:$A$4</c:f>
              <c:strCache>
                <c:ptCount val="3"/>
                <c:pt idx="0">
                  <c:v>Darbinieki</c:v>
                </c:pt>
                <c:pt idx="1">
                  <c:v>Amatpersonas</c:v>
                </c:pt>
                <c:pt idx="2">
                  <c:v>Kadeti</c:v>
                </c:pt>
              </c:strCache>
            </c:strRef>
          </c:cat>
          <c:val>
            <c:numRef>
              <c:f>[Diagrammas2023_parskatam.xlsx]Personāls!$B$2:$B$4</c:f>
              <c:numCache>
                <c:formatCode>General</c:formatCode>
                <c:ptCount val="3"/>
                <c:pt idx="0">
                  <c:v>111</c:v>
                </c:pt>
                <c:pt idx="1">
                  <c:v>34</c:v>
                </c:pt>
                <c:pt idx="2">
                  <c:v>307</c:v>
                </c:pt>
              </c:numCache>
            </c:numRef>
          </c:val>
          <c:extLst>
            <c:ext xmlns:c16="http://schemas.microsoft.com/office/drawing/2014/chart" uri="{C3380CC4-5D6E-409C-BE32-E72D297353CC}">
              <c16:uniqueId val="{00000006-5756-4AD7-B82D-C6CEC072CED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623273726298225"/>
          <c:y val="0.44474001560615734"/>
          <c:w val="0.2088139917089803"/>
          <c:h val="0.259573668156345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t>Koledžas personāla faktiskā komplektācija</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2"/>
          <c:order val="2"/>
          <c:tx>
            <c:strRef>
              <c:f>'[Diagrammas2023_parskatam.xlsx]faktiskā komplekt.'!$A$4</c:f>
              <c:strCache>
                <c:ptCount val="1"/>
                <c:pt idx="0">
                  <c:v>2019</c:v>
                </c:pt>
              </c:strCache>
            </c:strRef>
          </c:tx>
          <c:spPr>
            <a:solidFill>
              <a:schemeClr val="accent3"/>
            </a:solidFill>
            <a:ln>
              <a:noFill/>
            </a:ln>
            <a:effectLst/>
          </c:spPr>
          <c:invertIfNegative val="0"/>
          <c:dLbls>
            <c:dLbl>
              <c:idx val="0"/>
              <c:layout>
                <c:manualLayout>
                  <c:x val="-2.1929824561403508E-3"/>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E0-4D64-8818-D7B774A0A2E9}"/>
                </c:ext>
              </c:extLst>
            </c:dLbl>
            <c:dLbl>
              <c:idx val="1"/>
              <c:layout>
                <c:manualLayout>
                  <c:x val="-8.0408427840126275E-17"/>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E0-4D64-8818-D7B774A0A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'[Diagrammas2023_parskatam.xlsx]faktiskā komplekt.'!$B$1:$C$1</c:f>
              <c:strCache>
                <c:ptCount val="2"/>
                <c:pt idx="0">
                  <c:v>Amatpersonas ar speciālo dienesta pakāpi</c:v>
                </c:pt>
                <c:pt idx="1">
                  <c:v>Darbinieki, ar kuriem noslēgts darba līgums</c:v>
                </c:pt>
              </c:strCache>
            </c:strRef>
          </c:cat>
          <c:val>
            <c:numRef>
              <c:f>'[Diagrammas2023_parskatam.xlsx]faktiskā komplekt.'!$B$4:$C$4</c:f>
              <c:numCache>
                <c:formatCode>General</c:formatCode>
                <c:ptCount val="2"/>
                <c:pt idx="0">
                  <c:v>302</c:v>
                </c:pt>
                <c:pt idx="1">
                  <c:v>104</c:v>
                </c:pt>
              </c:numCache>
            </c:numRef>
          </c:val>
          <c:extLst>
            <c:ext xmlns:c16="http://schemas.microsoft.com/office/drawing/2014/chart" uri="{C3380CC4-5D6E-409C-BE32-E72D297353CC}">
              <c16:uniqueId val="{00000002-15E0-4D64-8818-D7B774A0A2E9}"/>
            </c:ext>
          </c:extLst>
        </c:ser>
        <c:ser>
          <c:idx val="3"/>
          <c:order val="3"/>
          <c:tx>
            <c:strRef>
              <c:f>'[Diagrammas2023_parskatam.xlsx]faktiskā komplekt.'!$A$5</c:f>
              <c:strCache>
                <c:ptCount val="1"/>
                <c:pt idx="0">
                  <c:v>2020</c:v>
                </c:pt>
              </c:strCache>
            </c:strRef>
          </c:tx>
          <c:spPr>
            <a:solidFill>
              <a:schemeClr val="accent6">
                <a:lumMod val="75000"/>
              </a:schemeClr>
            </a:solidFill>
            <a:ln>
              <a:noFill/>
            </a:ln>
            <a:effectLst/>
          </c:spPr>
          <c:invertIfNegative val="0"/>
          <c:dLbls>
            <c:dLbl>
              <c:idx val="0"/>
              <c:layout>
                <c:manualLayout>
                  <c:x val="2.1929824561403508E-3"/>
                  <c:y val="6.640453433166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E0-4D64-8818-D7B774A0A2E9}"/>
                </c:ext>
              </c:extLst>
            </c:dLbl>
            <c:dLbl>
              <c:idx val="1"/>
              <c:layout>
                <c:manualLayout>
                  <c:x val="-8.0408427840126275E-17"/>
                  <c:y val="6.2909558840526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E0-4D64-8818-D7B774A0A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'[Diagrammas2023_parskatam.xlsx]faktiskā komplekt.'!$B$1:$C$1</c:f>
              <c:strCache>
                <c:ptCount val="2"/>
                <c:pt idx="0">
                  <c:v>Amatpersonas ar speciālo dienesta pakāpi</c:v>
                </c:pt>
                <c:pt idx="1">
                  <c:v>Darbinieki, ar kuriem noslēgts darba līgums</c:v>
                </c:pt>
              </c:strCache>
            </c:strRef>
          </c:cat>
          <c:val>
            <c:numRef>
              <c:f>'[Diagrammas2023_parskatam.xlsx]faktiskā komplekt.'!$B$5:$C$5</c:f>
              <c:numCache>
                <c:formatCode>General</c:formatCode>
                <c:ptCount val="2"/>
                <c:pt idx="0">
                  <c:v>332</c:v>
                </c:pt>
                <c:pt idx="1">
                  <c:v>105</c:v>
                </c:pt>
              </c:numCache>
            </c:numRef>
          </c:val>
          <c:extLst>
            <c:ext xmlns:c16="http://schemas.microsoft.com/office/drawing/2014/chart" uri="{C3380CC4-5D6E-409C-BE32-E72D297353CC}">
              <c16:uniqueId val="{00000005-15E0-4D64-8818-D7B774A0A2E9}"/>
            </c:ext>
          </c:extLst>
        </c:ser>
        <c:ser>
          <c:idx val="4"/>
          <c:order val="4"/>
          <c:tx>
            <c:strRef>
              <c:f>'[Diagrammas2023_parskatam.xlsx]faktiskā komplekt.'!$A$6</c:f>
              <c:strCache>
                <c:ptCount val="1"/>
                <c:pt idx="0">
                  <c:v>2021</c:v>
                </c:pt>
              </c:strCache>
            </c:strRef>
          </c:tx>
          <c:spPr>
            <a:solidFill>
              <a:schemeClr val="accent5"/>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E0-4D64-8818-D7B774A0A2E9}"/>
                </c:ext>
              </c:extLst>
            </c:dLbl>
            <c:dLbl>
              <c:idx val="1"/>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E0-4D64-8818-D7B774A0A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'[Diagrammas2023_parskatam.xlsx]faktiskā komplekt.'!$B$1:$C$1</c:f>
              <c:strCache>
                <c:ptCount val="2"/>
                <c:pt idx="0">
                  <c:v>Amatpersonas ar speciālo dienesta pakāpi</c:v>
                </c:pt>
                <c:pt idx="1">
                  <c:v>Darbinieki, ar kuriem noslēgts darba līgums</c:v>
                </c:pt>
              </c:strCache>
            </c:strRef>
          </c:cat>
          <c:val>
            <c:numRef>
              <c:f>'[Diagrammas2023_parskatam.xlsx]faktiskā komplekt.'!$B$6:$C$6</c:f>
              <c:numCache>
                <c:formatCode>General</c:formatCode>
                <c:ptCount val="2"/>
                <c:pt idx="0">
                  <c:v>321</c:v>
                </c:pt>
                <c:pt idx="1">
                  <c:v>105</c:v>
                </c:pt>
              </c:numCache>
            </c:numRef>
          </c:val>
          <c:extLst>
            <c:ext xmlns:c16="http://schemas.microsoft.com/office/drawing/2014/chart" uri="{C3380CC4-5D6E-409C-BE32-E72D297353CC}">
              <c16:uniqueId val="{00000008-15E0-4D64-8818-D7B774A0A2E9}"/>
            </c:ext>
          </c:extLst>
        </c:ser>
        <c:ser>
          <c:idx val="5"/>
          <c:order val="5"/>
          <c:tx>
            <c:strRef>
              <c:f>'[Diagrammas2023_parskatam.xlsx]faktiskā komplekt.'!$A$7</c:f>
              <c:strCache>
                <c:ptCount val="1"/>
                <c:pt idx="0">
                  <c:v>2022</c:v>
                </c:pt>
              </c:strCache>
            </c:strRef>
          </c:tx>
          <c:spPr>
            <a:solidFill>
              <a:schemeClr val="accent6"/>
            </a:solidFill>
            <a:ln>
              <a:noFill/>
            </a:ln>
            <a:effectLst/>
          </c:spPr>
          <c:invertIfNegative val="0"/>
          <c:dLbls>
            <c:dLbl>
              <c:idx val="0"/>
              <c:layout>
                <c:manualLayout>
                  <c:x val="0"/>
                  <c:y val="6.2909558840526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E0-4D64-8818-D7B774A0A2E9}"/>
                </c:ext>
              </c:extLst>
            </c:dLbl>
            <c:dLbl>
              <c:idx val="1"/>
              <c:layout>
                <c:manualLayout>
                  <c:x val="0"/>
                  <c:y val="5.5919607858245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E0-4D64-8818-D7B774A0A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'[Diagrammas2023_parskatam.xlsx]faktiskā komplekt.'!$B$1:$C$1</c:f>
              <c:strCache>
                <c:ptCount val="2"/>
                <c:pt idx="0">
                  <c:v>Amatpersonas ar speciālo dienesta pakāpi</c:v>
                </c:pt>
                <c:pt idx="1">
                  <c:v>Darbinieki, ar kuriem noslēgts darba līgums</c:v>
                </c:pt>
              </c:strCache>
            </c:strRef>
          </c:cat>
          <c:val>
            <c:numRef>
              <c:f>'[Diagrammas2023_parskatam.xlsx]faktiskā komplekt.'!$B$7:$C$7</c:f>
              <c:numCache>
                <c:formatCode>General</c:formatCode>
                <c:ptCount val="2"/>
                <c:pt idx="0">
                  <c:v>300</c:v>
                </c:pt>
                <c:pt idx="1">
                  <c:v>106</c:v>
                </c:pt>
              </c:numCache>
            </c:numRef>
          </c:val>
          <c:extLst>
            <c:ext xmlns:c16="http://schemas.microsoft.com/office/drawing/2014/chart" uri="{C3380CC4-5D6E-409C-BE32-E72D297353CC}">
              <c16:uniqueId val="{0000000B-15E0-4D64-8818-D7B774A0A2E9}"/>
            </c:ext>
          </c:extLst>
        </c:ser>
        <c:ser>
          <c:idx val="6"/>
          <c:order val="6"/>
          <c:tx>
            <c:strRef>
              <c:f>'[Diagrammas2023_parskatam.xlsx]faktiskā komplekt.'!$A$8</c:f>
              <c:strCache>
                <c:ptCount val="1"/>
                <c:pt idx="0">
                  <c:v>2023</c:v>
                </c:pt>
              </c:strCache>
            </c:strRef>
          </c:tx>
          <c:spPr>
            <a:solidFill>
              <a:schemeClr val="tx2">
                <a:lumMod val="40000"/>
                <a:lumOff val="60000"/>
              </a:schemeClr>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E0-4D64-8818-D7B774A0A2E9}"/>
                </c:ext>
              </c:extLst>
            </c:dLbl>
            <c:dLbl>
              <c:idx val="1"/>
              <c:layout>
                <c:manualLayout>
                  <c:x val="-1.6081685568025255E-16"/>
                  <c:y val="5.9414583349386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E0-4D64-8818-D7B774A0A2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'[Diagrammas2023_parskatam.xlsx]faktiskā komplekt.'!$B$1:$C$1</c:f>
              <c:strCache>
                <c:ptCount val="2"/>
                <c:pt idx="0">
                  <c:v>Amatpersonas ar speciālo dienesta pakāpi</c:v>
                </c:pt>
                <c:pt idx="1">
                  <c:v>Darbinieki, ar kuriem noslēgts darba līgums</c:v>
                </c:pt>
              </c:strCache>
            </c:strRef>
          </c:cat>
          <c:val>
            <c:numRef>
              <c:f>'[Diagrammas2023_parskatam.xlsx]faktiskā komplekt.'!$B$8:$C$8</c:f>
              <c:numCache>
                <c:formatCode>General</c:formatCode>
                <c:ptCount val="2"/>
                <c:pt idx="0">
                  <c:v>341</c:v>
                </c:pt>
                <c:pt idx="1">
                  <c:v>111</c:v>
                </c:pt>
              </c:numCache>
            </c:numRef>
          </c:val>
          <c:extLst>
            <c:ext xmlns:c16="http://schemas.microsoft.com/office/drawing/2014/chart" uri="{C3380CC4-5D6E-409C-BE32-E72D297353CC}">
              <c16:uniqueId val="{0000000E-15E0-4D64-8818-D7B774A0A2E9}"/>
            </c:ext>
          </c:extLst>
        </c:ser>
        <c:dLbls>
          <c:showLegendKey val="0"/>
          <c:showVal val="0"/>
          <c:showCatName val="0"/>
          <c:showSerName val="0"/>
          <c:showPercent val="0"/>
          <c:showBubbleSize val="0"/>
        </c:dLbls>
        <c:gapWidth val="219"/>
        <c:overlap val="-27"/>
        <c:axId val="600524720"/>
        <c:axId val="600527856"/>
        <c:extLst>
          <c:ext xmlns:c15="http://schemas.microsoft.com/office/drawing/2012/chart" uri="{02D57815-91ED-43cb-92C2-25804820EDAC}">
            <c15:filteredBarSeries>
              <c15:ser>
                <c:idx val="0"/>
                <c:order val="0"/>
                <c:tx>
                  <c:strRef>
                    <c:extLst>
                      <c:ext uri="{02D57815-91ED-43cb-92C2-25804820EDAC}">
                        <c15:formulaRef>
                          <c15:sqref>'[Diagrammas2023_parskatam.xlsx]faktiskā komplekt.'!$A$2</c15:sqref>
                        </c15:formulaRef>
                      </c:ext>
                    </c:extLst>
                    <c:strCache>
                      <c:ptCount val="1"/>
                    </c:strCache>
                  </c:strRef>
                </c:tx>
                <c:spPr>
                  <a:solidFill>
                    <a:schemeClr val="accent1"/>
                  </a:solidFill>
                  <a:ln>
                    <a:noFill/>
                  </a:ln>
                  <a:effectLst/>
                </c:spPr>
                <c:invertIfNegative val="0"/>
                <c:cat>
                  <c:strRef>
                    <c:extLst>
                      <c:ext uri="{02D57815-91ED-43cb-92C2-25804820EDAC}">
                        <c15:formulaRef>
                          <c15:sqref>'[Diagrammas2023_parskatam.xlsx]faktiskā komplekt.'!$B$1:$C$1</c15:sqref>
                        </c15:formulaRef>
                      </c:ext>
                    </c:extLst>
                    <c:strCache>
                      <c:ptCount val="2"/>
                      <c:pt idx="0">
                        <c:v>Amatpersonas ar speciālo dienesta pakāpi</c:v>
                      </c:pt>
                      <c:pt idx="1">
                        <c:v>Darbinieki, ar kuriem noslēgts darba līgums</c:v>
                      </c:pt>
                    </c:strCache>
                  </c:strRef>
                </c:cat>
                <c:val>
                  <c:numRef>
                    <c:extLst>
                      <c:ext uri="{02D57815-91ED-43cb-92C2-25804820EDAC}">
                        <c15:formulaRef>
                          <c15:sqref>'[Diagrammas2023_parskatam.xlsx]faktiskā komplekt.'!$B$2:$C$2</c15:sqref>
                        </c15:formulaRef>
                      </c:ext>
                    </c:extLst>
                    <c:numCache>
                      <c:formatCode>General</c:formatCode>
                      <c:ptCount val="2"/>
                    </c:numCache>
                  </c:numRef>
                </c:val>
                <c:extLst>
                  <c:ext xmlns:c16="http://schemas.microsoft.com/office/drawing/2014/chart" uri="{C3380CC4-5D6E-409C-BE32-E72D297353CC}">
                    <c16:uniqueId val="{0000000F-15E0-4D64-8818-D7B774A0A2E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'[Diagrammas2023_parskatam.xlsx]faktiskā komplekt.'!$A$3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'[Diagrammas2023_parskatam.xlsx]faktiskā komplekt.'!$B$1:$C$1</c15:sqref>
                        </c15:formulaRef>
                      </c:ext>
                    </c:extLst>
                    <c:strCache>
                      <c:ptCount val="2"/>
                      <c:pt idx="0">
                        <c:v>Amatpersonas ar speciālo dienesta pakāpi</c:v>
                      </c:pt>
                      <c:pt idx="1">
                        <c:v>Darbinieki, ar kuriem noslēgts darba līgums</c:v>
                      </c:pt>
                    </c:strCache>
                  </c:strRef>
                </c:cat>
                <c:val>
                  <c:numRef>
                    <c:extLst xmlns:c15="http://schemas.microsoft.com/office/drawing/2012/chart">
                      <c:ext xmlns:c15="http://schemas.microsoft.com/office/drawing/2012/chart" uri="{02D57815-91ED-43cb-92C2-25804820EDAC}">
                        <c15:formulaRef>
                          <c15:sqref>'[Diagrammas2023_parskatam.xlsx]faktiskā komplekt.'!$B$3:$C$3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10-15E0-4D64-8818-D7B774A0A2E9}"/>
                  </c:ext>
                </c:extLst>
              </c15:ser>
            </c15:filteredBarSeries>
          </c:ext>
        </c:extLst>
      </c:barChart>
      <c:catAx>
        <c:axId val="60052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0527856"/>
        <c:crosses val="autoZero"/>
        <c:auto val="1"/>
        <c:lblAlgn val="ctr"/>
        <c:lblOffset val="100"/>
        <c:noMultiLvlLbl val="0"/>
      </c:catAx>
      <c:valAx>
        <c:axId val="60052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052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v-LV" sz="1800" b="1" i="0" baseline="0">
                <a:effectLst/>
              </a:rPr>
              <a:t>Koledžas nodarbināto iedalījums pēc dzimuma</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v-LV" b="1">
                <a:latin typeface="+mn-lt"/>
                <a:cs typeface="Times New Roman" panose="02020603050405020304" pitchFamily="18" charset="0"/>
              </a:rPr>
              <a:t> </a:t>
            </a:r>
            <a:endParaRPr lang="en-US" b="1">
              <a:latin typeface="+mn-lt"/>
              <a:cs typeface="Times New Roman" panose="02020603050405020304" pitchFamily="18" charset="0"/>
            </a:endParaRPr>
          </a:p>
        </c:rich>
      </c:tx>
      <c:layout>
        <c:manualLayout>
          <c:xMode val="edge"/>
          <c:yMode val="edge"/>
          <c:x val="0.13906911636045496"/>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6443633779056571"/>
          <c:y val="0.17704599425071862"/>
          <c:w val="0.44710999216451941"/>
          <c:h val="0.81570959880014993"/>
        </c:manualLayout>
      </c:layout>
      <c:pieChart>
        <c:varyColors val="1"/>
        <c:ser>
          <c:idx val="0"/>
          <c:order val="0"/>
          <c:spPr>
            <a:ln>
              <a:solidFill>
                <a:schemeClr val="tx2">
                  <a:lumMod val="40000"/>
                  <a:lumOff val="60000"/>
                </a:schemeClr>
              </a:solidFill>
            </a:ln>
          </c:spPr>
          <c:dPt>
            <c:idx val="0"/>
            <c:bubble3D val="0"/>
            <c:spPr>
              <a:solidFill>
                <a:schemeClr val="accent6">
                  <a:lumMod val="60000"/>
                  <a:lumOff val="40000"/>
                </a:schemeClr>
              </a:solidFill>
              <a:ln w="19050">
                <a:solidFill>
                  <a:schemeClr val="tx2">
                    <a:lumMod val="40000"/>
                    <a:lumOff val="60000"/>
                  </a:schemeClr>
                </a:solidFill>
              </a:ln>
              <a:effectLst/>
            </c:spPr>
            <c:extLst>
              <c:ext xmlns:c16="http://schemas.microsoft.com/office/drawing/2014/chart" uri="{C3380CC4-5D6E-409C-BE32-E72D297353CC}">
                <c16:uniqueId val="{00000001-1ADF-49D8-99ED-2FBD4289C31D}"/>
              </c:ext>
            </c:extLst>
          </c:dPt>
          <c:dPt>
            <c:idx val="1"/>
            <c:bubble3D val="0"/>
            <c:spPr>
              <a:solidFill>
                <a:schemeClr val="tx2">
                  <a:lumMod val="60000"/>
                  <a:lumOff val="40000"/>
                </a:schemeClr>
              </a:solidFill>
              <a:ln w="19050">
                <a:solidFill>
                  <a:schemeClr val="tx2">
                    <a:lumMod val="40000"/>
                    <a:lumOff val="60000"/>
                  </a:schemeClr>
                </a:solidFill>
              </a:ln>
              <a:effectLst/>
            </c:spPr>
            <c:extLst>
              <c:ext xmlns:c16="http://schemas.microsoft.com/office/drawing/2014/chart" uri="{C3380CC4-5D6E-409C-BE32-E72D297353CC}">
                <c16:uniqueId val="{00000003-1ADF-49D8-99ED-2FBD4289C31D}"/>
              </c:ext>
            </c:extLst>
          </c:dPt>
          <c:dLbls>
            <c:dLbl>
              <c:idx val="0"/>
              <c:layout>
                <c:manualLayout>
                  <c:x val="-0.14859410925999667"/>
                  <c:y val="-8.5233408323959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DF-49D8-99ED-2FBD4289C31D}"/>
                </c:ext>
              </c:extLst>
            </c:dLbl>
            <c:dLbl>
              <c:idx val="1"/>
              <c:layout>
                <c:manualLayout>
                  <c:x val="0.15144262758346072"/>
                  <c:y val="3.9211348581427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DF-49D8-99ED-2FBD4289C31D}"/>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'[Diagrammas2023_parskatam.xlsx]Nodarbin.pēc dzimuma'!$A$2:$A$3</c:f>
              <c:strCache>
                <c:ptCount val="2"/>
                <c:pt idx="0">
                  <c:v>Sievietes</c:v>
                </c:pt>
                <c:pt idx="1">
                  <c:v>Vīrieši</c:v>
                </c:pt>
              </c:strCache>
            </c:strRef>
          </c:cat>
          <c:val>
            <c:numRef>
              <c:f>'[Diagrammas2023_parskatam.xlsx]Nodarbin.pēc dzimuma'!$B$2:$B$3</c:f>
              <c:numCache>
                <c:formatCode>General</c:formatCode>
                <c:ptCount val="2"/>
                <c:pt idx="0">
                  <c:v>261</c:v>
                </c:pt>
                <c:pt idx="1">
                  <c:v>191</c:v>
                </c:pt>
              </c:numCache>
            </c:numRef>
          </c:val>
          <c:extLst>
            <c:ext xmlns:c16="http://schemas.microsoft.com/office/drawing/2014/chart" uri="{C3380CC4-5D6E-409C-BE32-E72D297353CC}">
              <c16:uniqueId val="{00000004-1ADF-49D8-99ED-2FBD4289C31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668963254593186"/>
          <c:y val="0.36189741907261591"/>
          <c:w val="0.25053258967629044"/>
          <c:h val="0.24884368620589092"/>
        </c:manualLayout>
      </c:layout>
      <c:overlay val="0"/>
      <c:spPr>
        <a:noFill/>
        <a:ln>
          <a:noFill/>
        </a:ln>
        <a:effectLst>
          <a:glow rad="127000">
            <a:schemeClr val="accent6">
              <a:lumMod val="75000"/>
            </a:schemeClr>
          </a:glow>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effectLst/>
              </a:rPr>
              <a:t>Koledžas akadēmiskā personāla izglītība</a:t>
            </a:r>
            <a:r>
              <a:rPr lang="lv-LV" sz="1400" b="1" i="0" u="none" strike="noStrike" baseline="0"/>
              <a:t> </a:t>
            </a:r>
            <a:endParaRPr lang="lv-LV"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Pt>
            <c:idx val="1"/>
            <c:invertIfNegative val="0"/>
            <c:bubble3D val="0"/>
            <c:extLst>
              <c:ext xmlns:c16="http://schemas.microsoft.com/office/drawing/2014/chart" uri="{C3380CC4-5D6E-409C-BE32-E72D297353CC}">
                <c16:uniqueId val="{00000000-BC78-425A-B326-40824B41E8FC}"/>
              </c:ext>
            </c:extLst>
          </c:dPt>
          <c:dLbls>
            <c:dLbl>
              <c:idx val="0"/>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78-425A-B326-40824B41E8FC}"/>
                </c:ext>
              </c:extLst>
            </c:dLbl>
            <c:dLbl>
              <c:idx val="1"/>
              <c:layout>
                <c:manualLayout>
                  <c:x val="2.500000000000000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78-425A-B326-40824B41E8FC}"/>
                </c:ext>
              </c:extLst>
            </c:dLbl>
            <c:dLbl>
              <c:idx val="2"/>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78-425A-B326-40824B41E8FC}"/>
                </c:ext>
              </c:extLst>
            </c:dLbl>
            <c:dLbl>
              <c:idx val="3"/>
              <c:layout>
                <c:manualLayout>
                  <c:x val="2.1409457848092873E-2"/>
                  <c:y val="-2.67260579064587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78-425A-B326-40824B41E8F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'[Diagrammas2023_parskatam.xlsx]VPK akad.pers.izglītība'!$A$2:$A$4</c:f>
              <c:strCache>
                <c:ptCount val="3"/>
                <c:pt idx="0">
                  <c:v>doktora grāds</c:v>
                </c:pt>
                <c:pt idx="1">
                  <c:v>maģistra grāds</c:v>
                </c:pt>
                <c:pt idx="2">
                  <c:v>otrā līmeņa akadēmiskā/ profesionālā augstākā izglītība</c:v>
                </c:pt>
              </c:strCache>
            </c:strRef>
          </c:cat>
          <c:val>
            <c:numRef>
              <c:f>'[Diagrammas2023_parskatam.xlsx]VPK akad.pers.izglītība'!$B$2:$B$4</c:f>
              <c:numCache>
                <c:formatCode>General</c:formatCode>
                <c:ptCount val="3"/>
                <c:pt idx="0">
                  <c:v>4</c:v>
                </c:pt>
                <c:pt idx="1">
                  <c:v>43</c:v>
                </c:pt>
                <c:pt idx="2">
                  <c:v>4</c:v>
                </c:pt>
              </c:numCache>
            </c:numRef>
          </c:val>
          <c:extLst>
            <c:ext xmlns:c16="http://schemas.microsoft.com/office/drawing/2014/chart" uri="{C3380CC4-5D6E-409C-BE32-E72D297353CC}">
              <c16:uniqueId val="{00000004-BC78-425A-B326-40824B41E8FC}"/>
            </c:ext>
          </c:extLst>
        </c:ser>
        <c:dLbls>
          <c:showLegendKey val="0"/>
          <c:showVal val="0"/>
          <c:showCatName val="0"/>
          <c:showSerName val="0"/>
          <c:showPercent val="0"/>
          <c:showBubbleSize val="0"/>
        </c:dLbls>
        <c:gapWidth val="150"/>
        <c:shape val="box"/>
        <c:axId val="600525112"/>
        <c:axId val="600528248"/>
        <c:axId val="0"/>
      </c:bar3DChart>
      <c:catAx>
        <c:axId val="600525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0528248"/>
        <c:crosses val="autoZero"/>
        <c:auto val="1"/>
        <c:lblAlgn val="ctr"/>
        <c:lblOffset val="100"/>
        <c:noMultiLvlLbl val="0"/>
      </c:catAx>
      <c:valAx>
        <c:axId val="600528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0525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Sheet6!$B$3</c:f>
              <c:strCache>
                <c:ptCount val="1"/>
                <c:pt idx="0">
                  <c:v>īsā cikla profesionālas augstākās izglītības programma, pilna laika 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Sheet6!$C$2:$O$2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Sheet6!$C$3:$O$3</c:f>
              <c:numCache>
                <c:formatCode>General</c:formatCode>
                <c:ptCount val="13"/>
                <c:pt idx="0">
                  <c:v>7.1</c:v>
                </c:pt>
                <c:pt idx="1">
                  <c:v>6.9</c:v>
                </c:pt>
                <c:pt idx="2">
                  <c:v>7</c:v>
                </c:pt>
                <c:pt idx="3">
                  <c:v>7</c:v>
                </c:pt>
                <c:pt idx="4">
                  <c:v>7</c:v>
                </c:pt>
                <c:pt idx="5">
                  <c:v>7.2</c:v>
                </c:pt>
                <c:pt idx="6">
                  <c:v>7.4</c:v>
                </c:pt>
                <c:pt idx="7">
                  <c:v>7.2</c:v>
                </c:pt>
                <c:pt idx="8">
                  <c:v>7.2</c:v>
                </c:pt>
                <c:pt idx="9">
                  <c:v>7.4</c:v>
                </c:pt>
                <c:pt idx="10">
                  <c:v>7.04</c:v>
                </c:pt>
                <c:pt idx="11">
                  <c:v>7.3</c:v>
                </c:pt>
                <c:pt idx="12">
                  <c:v>7.56</c:v>
                </c:pt>
              </c:numCache>
            </c:numRef>
          </c:val>
          <c:extLst>
            <c:ext xmlns:c16="http://schemas.microsoft.com/office/drawing/2014/chart" uri="{C3380CC4-5D6E-409C-BE32-E72D297353CC}">
              <c16:uniqueId val="{00000000-B5CE-4648-AF59-2A7A7D36D5BF}"/>
            </c:ext>
          </c:extLst>
        </c:ser>
        <c:ser>
          <c:idx val="1"/>
          <c:order val="1"/>
          <c:tx>
            <c:strRef>
              <c:f>Sheet6!$B$4</c:f>
              <c:strCache>
                <c:ptCount val="1"/>
                <c:pt idx="0">
                  <c:v>īsā cikla profesionālas augstākās izglītības programma, nepilna laika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Sheet6!$C$2:$O$2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Sheet6!$C$4:$O$4</c:f>
              <c:numCache>
                <c:formatCode>General</c:formatCode>
                <c:ptCount val="13"/>
                <c:pt idx="0">
                  <c:v>6.7</c:v>
                </c:pt>
                <c:pt idx="1">
                  <c:v>6.4</c:v>
                </c:pt>
                <c:pt idx="2">
                  <c:v>6.7</c:v>
                </c:pt>
                <c:pt idx="3">
                  <c:v>6.8</c:v>
                </c:pt>
                <c:pt idx="4">
                  <c:v>6.8</c:v>
                </c:pt>
                <c:pt idx="5">
                  <c:v>6.4</c:v>
                </c:pt>
                <c:pt idx="6">
                  <c:v>6.9</c:v>
                </c:pt>
                <c:pt idx="7">
                  <c:v>6.7</c:v>
                </c:pt>
                <c:pt idx="8">
                  <c:v>6.7</c:v>
                </c:pt>
                <c:pt idx="9">
                  <c:v>6.9</c:v>
                </c:pt>
                <c:pt idx="10">
                  <c:v>6.88</c:v>
                </c:pt>
                <c:pt idx="11">
                  <c:v>6.76</c:v>
                </c:pt>
                <c:pt idx="12">
                  <c:v>7.2</c:v>
                </c:pt>
              </c:numCache>
            </c:numRef>
          </c:val>
          <c:extLst>
            <c:ext xmlns:c16="http://schemas.microsoft.com/office/drawing/2014/chart" uri="{C3380CC4-5D6E-409C-BE32-E72D297353CC}">
              <c16:uniqueId val="{00000001-B5CE-4648-AF59-2A7A7D36D5BF}"/>
            </c:ext>
          </c:extLst>
        </c:ser>
        <c:dLbls>
          <c:dLblPos val="outEnd"/>
          <c:showLegendKey val="0"/>
          <c:showVal val="1"/>
          <c:showCatName val="0"/>
          <c:showSerName val="0"/>
          <c:showPercent val="0"/>
          <c:showBubbleSize val="0"/>
        </c:dLbls>
        <c:gapWidth val="219"/>
        <c:overlap val="-27"/>
        <c:axId val="329865576"/>
        <c:axId val="329871456"/>
      </c:barChart>
      <c:catAx>
        <c:axId val="329865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71456"/>
        <c:crosses val="autoZero"/>
        <c:auto val="1"/>
        <c:lblAlgn val="ctr"/>
        <c:lblOffset val="100"/>
        <c:noMultiLvlLbl val="0"/>
      </c:catAx>
      <c:valAx>
        <c:axId val="32987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5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Sheet7!$B$12</c:f>
              <c:strCache>
                <c:ptCount val="1"/>
                <c:pt idx="0">
                  <c:v>Pēc paša vēlēšanās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Sheet7!$C$11:$K$11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Sheet7!$C$12:$K$12</c:f>
              <c:numCache>
                <c:formatCode>General</c:formatCode>
                <c:ptCount val="9"/>
                <c:pt idx="0">
                  <c:v>23</c:v>
                </c:pt>
                <c:pt idx="1">
                  <c:v>15</c:v>
                </c:pt>
                <c:pt idx="2">
                  <c:v>29</c:v>
                </c:pt>
                <c:pt idx="3">
                  <c:v>18</c:v>
                </c:pt>
                <c:pt idx="4">
                  <c:v>32</c:v>
                </c:pt>
                <c:pt idx="5">
                  <c:v>21</c:v>
                </c:pt>
                <c:pt idx="6">
                  <c:v>29</c:v>
                </c:pt>
                <c:pt idx="7">
                  <c:v>34</c:v>
                </c:pt>
                <c:pt idx="8">
                  <c:v>31</c:v>
                </c:pt>
              </c:numCache>
            </c:numRef>
          </c:val>
          <c:extLst>
            <c:ext xmlns:c16="http://schemas.microsoft.com/office/drawing/2014/chart" uri="{C3380CC4-5D6E-409C-BE32-E72D297353CC}">
              <c16:uniqueId val="{00000000-C345-455A-BE2A-7E1AB4087F96}"/>
            </c:ext>
          </c:extLst>
        </c:ser>
        <c:ser>
          <c:idx val="1"/>
          <c:order val="1"/>
          <c:tx>
            <c:strRef>
              <c:f>Sheet7!$B$13</c:f>
              <c:strCache>
                <c:ptCount val="1"/>
                <c:pt idx="0">
                  <c:v>Studējošais nav izpildījis akadēmiskās prasības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Sheet7!$C$11:$K$11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Sheet7!$C$13:$K$13</c:f>
              <c:numCache>
                <c:formatCode>General</c:formatCode>
                <c:ptCount val="9"/>
                <c:pt idx="0">
                  <c:v>21</c:v>
                </c:pt>
                <c:pt idx="1">
                  <c:v>13</c:v>
                </c:pt>
                <c:pt idx="2">
                  <c:v>1</c:v>
                </c:pt>
                <c:pt idx="3">
                  <c:v>7</c:v>
                </c:pt>
                <c:pt idx="4">
                  <c:v>2</c:v>
                </c:pt>
                <c:pt idx="5">
                  <c:v>5</c:v>
                </c:pt>
                <c:pt idx="6">
                  <c:v>9</c:v>
                </c:pt>
                <c:pt idx="7">
                  <c:v>9</c:v>
                </c:pt>
                <c:pt idx="8">
                  <c:v>3</c:v>
                </c:pt>
              </c:numCache>
            </c:numRef>
          </c:val>
          <c:extLst>
            <c:ext xmlns:c16="http://schemas.microsoft.com/office/drawing/2014/chart" uri="{C3380CC4-5D6E-409C-BE32-E72D297353CC}">
              <c16:uniqueId val="{00000001-C345-455A-BE2A-7E1AB4087F96}"/>
            </c:ext>
          </c:extLst>
        </c:ser>
        <c:ser>
          <c:idx val="2"/>
          <c:order val="2"/>
          <c:tx>
            <c:strRef>
              <c:f>Sheet7!$B$14</c:f>
              <c:strCache>
                <c:ptCount val="1"/>
                <c:pt idx="0">
                  <c:v>Atvaļināts no dienesta Valsts policijā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Sheet7!$C$11:$K$11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Sheet7!$C$14:$K$14</c:f>
              <c:numCache>
                <c:formatCode>General</c:formatCode>
                <c:ptCount val="9"/>
                <c:pt idx="0">
                  <c:v>5</c:v>
                </c:pt>
                <c:pt idx="1">
                  <c:v>2</c:v>
                </c:pt>
                <c:pt idx="2">
                  <c:v>7</c:v>
                </c:pt>
                <c:pt idx="3">
                  <c:v>2</c:v>
                </c:pt>
                <c:pt idx="4">
                  <c:v>1</c:v>
                </c:pt>
                <c:pt idx="5">
                  <c:v>2</c:v>
                </c:pt>
                <c:pt idx="6">
                  <c:v>5</c:v>
                </c:pt>
                <c:pt idx="7">
                  <c:v>10</c:v>
                </c:pt>
                <c:pt idx="8">
                  <c:v>7</c:v>
                </c:pt>
              </c:numCache>
            </c:numRef>
          </c:val>
          <c:extLst>
            <c:ext xmlns:c16="http://schemas.microsoft.com/office/drawing/2014/chart" uri="{C3380CC4-5D6E-409C-BE32-E72D297353CC}">
              <c16:uniqueId val="{00000002-C345-455A-BE2A-7E1AB4087F96}"/>
            </c:ext>
          </c:extLst>
        </c:ser>
        <c:ser>
          <c:idx val="3"/>
          <c:order val="3"/>
          <c:tx>
            <c:strRef>
              <c:f>Sheet7!$B$15</c:f>
              <c:strCache>
                <c:ptCount val="1"/>
                <c:pt idx="0">
                  <c:v>Izglītības programmas maiņa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Sheet7!$C$11:$K$11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Sheet7!$C$15:$K$15</c:f>
              <c:numCache>
                <c:formatCode>General</c:formatCode>
                <c:ptCount val="9"/>
                <c:pt idx="6">
                  <c:v>2</c:v>
                </c:pt>
                <c:pt idx="7">
                  <c:v>3</c:v>
                </c:pt>
              </c:numCache>
            </c:numRef>
          </c:val>
          <c:extLst>
            <c:ext xmlns:c16="http://schemas.microsoft.com/office/drawing/2014/chart" uri="{C3380CC4-5D6E-409C-BE32-E72D297353CC}">
              <c16:uniqueId val="{00000003-C345-455A-BE2A-7E1AB4087F96}"/>
            </c:ext>
          </c:extLst>
        </c:ser>
        <c:dLbls>
          <c:dLblPos val="outEnd"/>
          <c:showLegendKey val="0"/>
          <c:showVal val="1"/>
          <c:showCatName val="0"/>
          <c:showSerName val="0"/>
          <c:showPercent val="0"/>
          <c:showBubbleSize val="0"/>
        </c:dLbls>
        <c:gapWidth val="219"/>
        <c:overlap val="-27"/>
        <c:axId val="329872240"/>
        <c:axId val="329869888"/>
      </c:barChart>
      <c:catAx>
        <c:axId val="32987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9888"/>
        <c:crosses val="autoZero"/>
        <c:auto val="1"/>
        <c:lblAlgn val="ctr"/>
        <c:lblOffset val="100"/>
        <c:noMultiLvlLbl val="0"/>
      </c:catAx>
      <c:valAx>
        <c:axId val="32986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72240"/>
        <c:crosses val="autoZero"/>
        <c:crossBetween val="between"/>
      </c:valAx>
      <c:spPr>
        <a:noFill/>
        <a:ln>
          <a:noFill/>
        </a:ln>
        <a:effectLst/>
      </c:spPr>
    </c:plotArea>
    <c:legend>
      <c:legendPos val="b"/>
      <c:layout>
        <c:manualLayout>
          <c:xMode val="edge"/>
          <c:yMode val="edge"/>
          <c:x val="5.8614181380256092E-2"/>
          <c:y val="0.74160784546733527"/>
          <c:w val="0.91648765701610435"/>
          <c:h val="0.194753474638487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Sheet8!$B$3</c:f>
              <c:strCache>
                <c:ptCount val="1"/>
                <c:pt idx="0">
                  <c:v>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Sheet8!$C$2:$O$2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Sheet8!$C$3:$O$3</c:f>
              <c:numCache>
                <c:formatCode>General</c:formatCode>
                <c:ptCount val="13"/>
                <c:pt idx="0">
                  <c:v>99</c:v>
                </c:pt>
                <c:pt idx="1">
                  <c:v>124</c:v>
                </c:pt>
                <c:pt idx="2">
                  <c:v>97</c:v>
                </c:pt>
                <c:pt idx="3">
                  <c:v>117</c:v>
                </c:pt>
                <c:pt idx="4">
                  <c:v>119</c:v>
                </c:pt>
                <c:pt idx="5">
                  <c:v>122</c:v>
                </c:pt>
                <c:pt idx="6">
                  <c:v>117</c:v>
                </c:pt>
                <c:pt idx="7">
                  <c:v>105</c:v>
                </c:pt>
                <c:pt idx="8">
                  <c:v>139</c:v>
                </c:pt>
                <c:pt idx="9">
                  <c:v>107</c:v>
                </c:pt>
                <c:pt idx="10">
                  <c:v>68</c:v>
                </c:pt>
                <c:pt idx="11">
                  <c:v>26</c:v>
                </c:pt>
                <c:pt idx="12">
                  <c:v>21</c:v>
                </c:pt>
              </c:numCache>
            </c:numRef>
          </c:val>
          <c:extLst>
            <c:ext xmlns:c16="http://schemas.microsoft.com/office/drawing/2014/chart" uri="{C3380CC4-5D6E-409C-BE32-E72D297353CC}">
              <c16:uniqueId val="{00000000-D9D8-4F58-89EF-0B4ED81C8D87}"/>
            </c:ext>
          </c:extLst>
        </c:ser>
        <c:ser>
          <c:idx val="1"/>
          <c:order val="1"/>
          <c:tx>
            <c:strRef>
              <c:f>Sheet8!$B$4</c:f>
              <c:strCache>
                <c:ptCount val="1"/>
                <c:pt idx="0">
                  <c:v>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Sheet8!$C$2:$O$2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Sheet8!$C$4:$O$4</c:f>
              <c:numCache>
                <c:formatCode>General</c:formatCode>
                <c:ptCount val="13"/>
                <c:pt idx="0">
                  <c:v>34</c:v>
                </c:pt>
                <c:pt idx="1">
                  <c:v>21</c:v>
                </c:pt>
                <c:pt idx="2">
                  <c:v>21</c:v>
                </c:pt>
                <c:pt idx="3">
                  <c:v>28</c:v>
                </c:pt>
                <c:pt idx="4">
                  <c:v>12</c:v>
                </c:pt>
                <c:pt idx="5">
                  <c:v>12</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1-D9D8-4F58-89EF-0B4ED81C8D87}"/>
            </c:ext>
          </c:extLst>
        </c:ser>
        <c:dLbls>
          <c:showLegendKey val="0"/>
          <c:showVal val="0"/>
          <c:showCatName val="0"/>
          <c:showSerName val="0"/>
          <c:showPercent val="0"/>
          <c:showBubbleSize val="0"/>
        </c:dLbls>
        <c:gapWidth val="219"/>
        <c:overlap val="-27"/>
        <c:axId val="329872632"/>
        <c:axId val="329864008"/>
      </c:barChart>
      <c:catAx>
        <c:axId val="32987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4008"/>
        <c:crosses val="autoZero"/>
        <c:auto val="1"/>
        <c:lblAlgn val="ctr"/>
        <c:lblOffset val="100"/>
        <c:noMultiLvlLbl val="0"/>
      </c:catAx>
      <c:valAx>
        <c:axId val="32986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72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Sheet9!$B$9</c:f>
              <c:strCache>
                <c:ptCount val="1"/>
                <c:pt idx="0">
                  <c:v>Arodizglītības programmas ""Policijas darbs" 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Sheet9!$C$8:$M$8</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Sheet9!$C$9:$M$9</c:f>
              <c:numCache>
                <c:formatCode>General</c:formatCode>
                <c:ptCount val="11"/>
                <c:pt idx="0">
                  <c:v>6.8</c:v>
                </c:pt>
                <c:pt idx="1">
                  <c:v>7</c:v>
                </c:pt>
                <c:pt idx="2">
                  <c:v>6.9</c:v>
                </c:pt>
                <c:pt idx="3">
                  <c:v>6.9</c:v>
                </c:pt>
                <c:pt idx="4">
                  <c:v>6.7</c:v>
                </c:pt>
                <c:pt idx="5">
                  <c:v>6.8</c:v>
                </c:pt>
                <c:pt idx="6">
                  <c:v>7.08</c:v>
                </c:pt>
                <c:pt idx="7">
                  <c:v>7</c:v>
                </c:pt>
                <c:pt idx="8">
                  <c:v>7.23</c:v>
                </c:pt>
                <c:pt idx="9">
                  <c:v>7.17</c:v>
                </c:pt>
                <c:pt idx="10">
                  <c:v>6.86</c:v>
                </c:pt>
              </c:numCache>
            </c:numRef>
          </c:val>
          <c:extLst>
            <c:ext xmlns:c16="http://schemas.microsoft.com/office/drawing/2014/chart" uri="{C3380CC4-5D6E-409C-BE32-E72D297353CC}">
              <c16:uniqueId val="{00000000-3EB0-439C-A911-4001FEFA0A5E}"/>
            </c:ext>
          </c:extLst>
        </c:ser>
        <c:ser>
          <c:idx val="1"/>
          <c:order val="1"/>
          <c:tx>
            <c:strRef>
              <c:f>Sheet9!$B$10</c:f>
              <c:strCache>
                <c:ptCount val="1"/>
                <c:pt idx="0">
                  <c:v>Arodizglītības programmas ""Policijas darbs"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Sheet9!$C$8:$M$8</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Sheet9!$C$10:$M$10</c:f>
              <c:numCache>
                <c:formatCode>General</c:formatCode>
                <c:ptCount val="11"/>
                <c:pt idx="0">
                  <c:v>6.5</c:v>
                </c:pt>
                <c:pt idx="1">
                  <c:v>6.8</c:v>
                </c:pt>
                <c:pt idx="2">
                  <c:v>6.7</c:v>
                </c:pt>
                <c:pt idx="3">
                  <c:v>7.1</c:v>
                </c:pt>
                <c:pt idx="4">
                  <c:v>6.9</c:v>
                </c:pt>
              </c:numCache>
            </c:numRef>
          </c:val>
          <c:extLst>
            <c:ext xmlns:c16="http://schemas.microsoft.com/office/drawing/2014/chart" uri="{C3380CC4-5D6E-409C-BE32-E72D297353CC}">
              <c16:uniqueId val="{00000001-3EB0-439C-A911-4001FEFA0A5E}"/>
            </c:ext>
          </c:extLst>
        </c:ser>
        <c:dLbls>
          <c:dLblPos val="outEnd"/>
          <c:showLegendKey val="0"/>
          <c:showVal val="1"/>
          <c:showCatName val="0"/>
          <c:showSerName val="0"/>
          <c:showPercent val="0"/>
          <c:showBubbleSize val="0"/>
        </c:dLbls>
        <c:gapWidth val="219"/>
        <c:overlap val="-27"/>
        <c:axId val="329864792"/>
        <c:axId val="329866360"/>
      </c:barChart>
      <c:catAx>
        <c:axId val="32986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6360"/>
        <c:crosses val="autoZero"/>
        <c:auto val="1"/>
        <c:lblAlgn val="ctr"/>
        <c:lblOffset val="100"/>
        <c:noMultiLvlLbl val="0"/>
      </c:catAx>
      <c:valAx>
        <c:axId val="32986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4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Kvalifikāciju ieguvušo cilvēku skaits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AFI!$D$4</c:f>
              <c:strCache>
                <c:ptCount val="1"/>
                <c:pt idx="0">
                  <c:v>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AFI!$E$3:$L$3</c:f>
              <c:numCache>
                <c:formatCode>General</c:formatCode>
                <c:ptCount val="8"/>
                <c:pt idx="0">
                  <c:v>2016</c:v>
                </c:pt>
                <c:pt idx="1">
                  <c:v>2017</c:v>
                </c:pt>
                <c:pt idx="2">
                  <c:v>2018</c:v>
                </c:pt>
                <c:pt idx="3">
                  <c:v>2019</c:v>
                </c:pt>
                <c:pt idx="4">
                  <c:v>2020</c:v>
                </c:pt>
                <c:pt idx="5">
                  <c:v>2021</c:v>
                </c:pt>
                <c:pt idx="6">
                  <c:v>2022</c:v>
                </c:pt>
                <c:pt idx="7">
                  <c:v>2023</c:v>
                </c:pt>
              </c:numCache>
            </c:numRef>
          </c:cat>
          <c:val>
            <c:numRef>
              <c:f>AFI!$E$4:$L$4</c:f>
              <c:numCache>
                <c:formatCode>General</c:formatCode>
                <c:ptCount val="8"/>
                <c:pt idx="0">
                  <c:v>112</c:v>
                </c:pt>
                <c:pt idx="1">
                  <c:v>150</c:v>
                </c:pt>
                <c:pt idx="2">
                  <c:v>146</c:v>
                </c:pt>
                <c:pt idx="3">
                  <c:v>85</c:v>
                </c:pt>
                <c:pt idx="4">
                  <c:v>23</c:v>
                </c:pt>
                <c:pt idx="5">
                  <c:v>17</c:v>
                </c:pt>
                <c:pt idx="6">
                  <c:v>15</c:v>
                </c:pt>
                <c:pt idx="7">
                  <c:v>27</c:v>
                </c:pt>
              </c:numCache>
            </c:numRef>
          </c:val>
          <c:extLst>
            <c:ext xmlns:c16="http://schemas.microsoft.com/office/drawing/2014/chart" uri="{C3380CC4-5D6E-409C-BE32-E72D297353CC}">
              <c16:uniqueId val="{00000000-D60B-4944-B7F5-A0DECE3E4A00}"/>
            </c:ext>
          </c:extLst>
        </c:ser>
        <c:dLbls>
          <c:dLblPos val="outEnd"/>
          <c:showLegendKey val="0"/>
          <c:showVal val="1"/>
          <c:showCatName val="0"/>
          <c:showSerName val="0"/>
          <c:showPercent val="0"/>
          <c:showBubbleSize val="0"/>
        </c:dLbls>
        <c:gapWidth val="219"/>
        <c:overlap val="-27"/>
        <c:axId val="329867536"/>
        <c:axId val="329869496"/>
      </c:barChart>
      <c:catAx>
        <c:axId val="329867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Gads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9496"/>
        <c:crosses val="autoZero"/>
        <c:auto val="1"/>
        <c:lblAlgn val="ctr"/>
        <c:lblOffset val="100"/>
        <c:noMultiLvlLbl val="0"/>
      </c:catAx>
      <c:valAx>
        <c:axId val="329869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Cilvēku</a:t>
                </a:r>
                <a:r>
                  <a:rPr lang="lv-LV" baseline="0"/>
                  <a:t> skaits</a:t>
                </a:r>
                <a:endParaRPr lang="lv-LV"/>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6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Absolventu skaits</a:t>
            </a:r>
          </a:p>
        </c:rich>
      </c:tx>
      <c:layout>
        <c:manualLayout>
          <c:xMode val="edge"/>
          <c:yMode val="edge"/>
          <c:x val="0.38039659697710199"/>
          <c:y val="4.62961584347411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9247594050743664E-2"/>
          <c:y val="0.18097222222222226"/>
          <c:w val="0.89019685039370078"/>
          <c:h val="0.72088764946048411"/>
        </c:manualLayout>
      </c:layout>
      <c:barChart>
        <c:barDir val="col"/>
        <c:grouping val="clustered"/>
        <c:varyColors val="0"/>
        <c:ser>
          <c:idx val="0"/>
          <c:order val="0"/>
          <c:tx>
            <c:strRef>
              <c:f>Sheet14!$A$4</c:f>
              <c:strCache>
                <c:ptCount val="1"/>
                <c:pt idx="0">
                  <c:v>Absolventu skaits</c:v>
                </c:pt>
              </c:strCache>
            </c:strRef>
          </c:tx>
          <c:spPr>
            <a:gradFill flip="none" rotWithShape="1">
              <a:gsLst>
                <a:gs pos="0">
                  <a:schemeClr val="accent6">
                    <a:shade val="30000"/>
                    <a:satMod val="115000"/>
                  </a:schemeClr>
                </a:gs>
                <a:gs pos="47000">
                  <a:schemeClr val="accent6">
                    <a:shade val="67500"/>
                    <a:satMod val="115000"/>
                  </a:schemeClr>
                </a:gs>
                <a:gs pos="100000">
                  <a:schemeClr val="accent6">
                    <a:shade val="100000"/>
                    <a:satMod val="1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Sheet14!$B$3:$O$3</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Sheet14!$B$4:$O$4</c:f>
              <c:numCache>
                <c:formatCode>General</c:formatCode>
                <c:ptCount val="14"/>
                <c:pt idx="0">
                  <c:v>33</c:v>
                </c:pt>
                <c:pt idx="1">
                  <c:v>94</c:v>
                </c:pt>
                <c:pt idx="2">
                  <c:v>65</c:v>
                </c:pt>
                <c:pt idx="3">
                  <c:v>89</c:v>
                </c:pt>
                <c:pt idx="4">
                  <c:v>107</c:v>
                </c:pt>
                <c:pt idx="5">
                  <c:v>90</c:v>
                </c:pt>
                <c:pt idx="6">
                  <c:v>85</c:v>
                </c:pt>
                <c:pt idx="7">
                  <c:v>57</c:v>
                </c:pt>
                <c:pt idx="8">
                  <c:v>57</c:v>
                </c:pt>
                <c:pt idx="9">
                  <c:v>40</c:v>
                </c:pt>
                <c:pt idx="10">
                  <c:v>40</c:v>
                </c:pt>
                <c:pt idx="11">
                  <c:v>87</c:v>
                </c:pt>
                <c:pt idx="12">
                  <c:v>50</c:v>
                </c:pt>
                <c:pt idx="13">
                  <c:v>20</c:v>
                </c:pt>
              </c:numCache>
            </c:numRef>
          </c:val>
          <c:extLst>
            <c:ext xmlns:c16="http://schemas.microsoft.com/office/drawing/2014/chart" uri="{C3380CC4-5D6E-409C-BE32-E72D297353CC}">
              <c16:uniqueId val="{00000000-7432-4FEA-9450-47264DC2EE73}"/>
            </c:ext>
          </c:extLst>
        </c:ser>
        <c:dLbls>
          <c:dLblPos val="outEnd"/>
          <c:showLegendKey val="0"/>
          <c:showVal val="1"/>
          <c:showCatName val="0"/>
          <c:showSerName val="0"/>
          <c:showPercent val="0"/>
          <c:showBubbleSize val="0"/>
        </c:dLbls>
        <c:gapWidth val="219"/>
        <c:overlap val="-27"/>
        <c:axId val="329876160"/>
        <c:axId val="517129016"/>
      </c:barChart>
      <c:catAx>
        <c:axId val="32987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517129016"/>
        <c:crosses val="autoZero"/>
        <c:auto val="1"/>
        <c:lblAlgn val="ctr"/>
        <c:lblOffset val="100"/>
        <c:noMultiLvlLbl val="0"/>
      </c:catAx>
      <c:valAx>
        <c:axId val="5171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29876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solidFill>
                  <a:sysClr val="windowText" lastClr="000000"/>
                </a:solidFill>
                <a:effectLst/>
              </a:rPr>
              <a:t>Apmācīto Valsts policijas darbinieku un amatpersonu skaits pa gadiem</a:t>
            </a:r>
            <a:endParaRPr lang="lv-LV">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0"/>
      <c:rotY val="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Sheet1!$A$1:$E$1</c:f>
              <c:numCache>
                <c:formatCode>General</c:formatCode>
                <c:ptCount val="5"/>
                <c:pt idx="0">
                  <c:v>2019</c:v>
                </c:pt>
                <c:pt idx="1">
                  <c:v>2020</c:v>
                </c:pt>
                <c:pt idx="2">
                  <c:v>2021</c:v>
                </c:pt>
                <c:pt idx="3">
                  <c:v>2022</c:v>
                </c:pt>
                <c:pt idx="4">
                  <c:v>2023</c:v>
                </c:pt>
              </c:numCache>
            </c:numRef>
          </c:cat>
          <c:val>
            <c:numRef>
              <c:f>Sheet1!$A$2:$E$2</c:f>
              <c:numCache>
                <c:formatCode>General</c:formatCode>
                <c:ptCount val="5"/>
                <c:pt idx="0">
                  <c:v>4033</c:v>
                </c:pt>
                <c:pt idx="1">
                  <c:v>3897</c:v>
                </c:pt>
                <c:pt idx="2">
                  <c:v>4863</c:v>
                </c:pt>
                <c:pt idx="3">
                  <c:v>4086</c:v>
                </c:pt>
                <c:pt idx="4">
                  <c:v>4212</c:v>
                </c:pt>
              </c:numCache>
            </c:numRef>
          </c:val>
          <c:extLst>
            <c:ext xmlns:c16="http://schemas.microsoft.com/office/drawing/2014/chart" uri="{C3380CC4-5D6E-409C-BE32-E72D297353CC}">
              <c16:uniqueId val="{00000000-3902-4DDC-A148-C350960E8EBA}"/>
            </c:ext>
          </c:extLst>
        </c:ser>
        <c:dLbls>
          <c:showLegendKey val="0"/>
          <c:showVal val="0"/>
          <c:showCatName val="0"/>
          <c:showSerName val="0"/>
          <c:showPercent val="0"/>
          <c:showBubbleSize val="0"/>
        </c:dLbls>
        <c:gapWidth val="95"/>
        <c:gapDepth val="8"/>
        <c:shape val="box"/>
        <c:axId val="600521192"/>
        <c:axId val="600521584"/>
        <c:axId val="0"/>
      </c:bar3DChart>
      <c:catAx>
        <c:axId val="600521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00521584"/>
        <c:crosses val="autoZero"/>
        <c:auto val="1"/>
        <c:lblAlgn val="ctr"/>
        <c:lblOffset val="100"/>
        <c:noMultiLvlLbl val="0"/>
      </c:catAx>
      <c:valAx>
        <c:axId val="600521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00521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v-LV"/>
              <a:t>Koledžas amatpersonu un darbinieku kursu apmeklējums 2023.gadā</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545734908136482"/>
          <c:y val="0.19193932929698529"/>
          <c:w val="0.596320428696413"/>
          <c:h val="0.64176727909011377"/>
        </c:manualLayout>
      </c:layout>
      <c:bar3DChart>
        <c:barDir val="bar"/>
        <c:grouping val="clustered"/>
        <c:varyColors val="0"/>
        <c:ser>
          <c:idx val="0"/>
          <c:order val="0"/>
          <c:tx>
            <c:v>Personu skaits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Sheet1!$B$2:$B$15</c:f>
              <c:strCache>
                <c:ptCount val="14"/>
                <c:pt idx="0">
                  <c:v>Direktora vietnieki</c:v>
                </c:pt>
                <c:pt idx="1">
                  <c:v>Izglītības koordinācijas nodaļa</c:v>
                </c:pt>
                <c:pt idx="2">
                  <c:v>Tiesību zinātņu katedra</c:v>
                </c:pt>
                <c:pt idx="3">
                  <c:v>Policijas tiesību katedra</c:v>
                </c:pt>
                <c:pt idx="4">
                  <c:v>Sporta katedra</c:v>
                </c:pt>
                <c:pt idx="5">
                  <c:v>Humanitārā katedra</c:v>
                </c:pt>
                <c:pt idx="6">
                  <c:v>Karjeras attīstības un profesionālo mācību centrs </c:v>
                </c:pt>
                <c:pt idx="7">
                  <c:v>Personāla vadības nodaļa</c:v>
                </c:pt>
                <c:pt idx="8">
                  <c:v>Administratīvā nodaļa</c:v>
                </c:pt>
                <c:pt idx="9">
                  <c:v>Kadetu nodaļa</c:v>
                </c:pt>
                <c:pt idx="10">
                  <c:v>Kinoloģijas nodaļa</c:v>
                </c:pt>
                <c:pt idx="11">
                  <c:v>Bibliotēka</c:v>
                </c:pt>
                <c:pt idx="12">
                  <c:v>Finanšu vadības nodaļa </c:v>
                </c:pt>
                <c:pt idx="13">
                  <c:v>Izmeklētāju mācību centrs</c:v>
                </c:pt>
              </c:strCache>
            </c:strRef>
          </c:cat>
          <c:val>
            <c:numRef>
              <c:f>Sheet1!$C$2:$C$15</c:f>
              <c:numCache>
                <c:formatCode>General</c:formatCode>
                <c:ptCount val="14"/>
                <c:pt idx="0">
                  <c:v>5</c:v>
                </c:pt>
                <c:pt idx="1">
                  <c:v>8</c:v>
                </c:pt>
                <c:pt idx="2">
                  <c:v>2</c:v>
                </c:pt>
                <c:pt idx="3">
                  <c:v>13</c:v>
                </c:pt>
                <c:pt idx="4">
                  <c:v>13</c:v>
                </c:pt>
                <c:pt idx="5">
                  <c:v>5</c:v>
                </c:pt>
                <c:pt idx="6">
                  <c:v>1</c:v>
                </c:pt>
                <c:pt idx="7">
                  <c:v>8</c:v>
                </c:pt>
                <c:pt idx="8">
                  <c:v>5</c:v>
                </c:pt>
                <c:pt idx="9">
                  <c:v>4</c:v>
                </c:pt>
                <c:pt idx="10">
                  <c:v>1</c:v>
                </c:pt>
                <c:pt idx="11">
                  <c:v>8</c:v>
                </c:pt>
                <c:pt idx="12">
                  <c:v>9</c:v>
                </c:pt>
                <c:pt idx="13">
                  <c:v>2</c:v>
                </c:pt>
              </c:numCache>
            </c:numRef>
          </c:val>
          <c:extLst>
            <c:ext xmlns:c16="http://schemas.microsoft.com/office/drawing/2014/chart" uri="{C3380CC4-5D6E-409C-BE32-E72D297353CC}">
              <c16:uniqueId val="{00000000-0A0F-4C1A-9951-F1B840C27307}"/>
            </c:ext>
          </c:extLst>
        </c:ser>
        <c:dLbls>
          <c:showLegendKey val="0"/>
          <c:showVal val="1"/>
          <c:showCatName val="0"/>
          <c:showSerName val="0"/>
          <c:showPercent val="0"/>
          <c:showBubbleSize val="0"/>
        </c:dLbls>
        <c:gapWidth val="150"/>
        <c:shape val="box"/>
        <c:axId val="600531776"/>
        <c:axId val="600523152"/>
        <c:axId val="0"/>
      </c:bar3DChart>
      <c:catAx>
        <c:axId val="6005317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600523152"/>
        <c:crosses val="autoZero"/>
        <c:auto val="1"/>
        <c:lblAlgn val="ctr"/>
        <c:lblOffset val="100"/>
        <c:noMultiLvlLbl val="0"/>
      </c:catAx>
      <c:valAx>
        <c:axId val="6005231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60053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1D95-3D14-48DE-949A-702C9A51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100850</Words>
  <Characters>57486</Characters>
  <Application>Microsoft Office Word</Application>
  <DocSecurity>0</DocSecurity>
  <Lines>479</Lines>
  <Paragraphs>316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158020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Aldis Šomka</cp:lastModifiedBy>
  <cp:revision>5</cp:revision>
  <cp:lastPrinted>2024-01-19T09:07:00Z</cp:lastPrinted>
  <dcterms:created xsi:type="dcterms:W3CDTF">2024-02-02T07:51:00Z</dcterms:created>
  <dcterms:modified xsi:type="dcterms:W3CDTF">2024-03-14T09:36:00Z</dcterms:modified>
</cp:coreProperties>
</file>