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E7B" w:rsidRDefault="003C7DFF" w:rsidP="00C76E7B">
      <w:pPr>
        <w:tabs>
          <w:tab w:val="left" w:pos="4253"/>
          <w:tab w:val="left" w:pos="4536"/>
        </w:tabs>
        <w:spacing w:after="0" w:line="240" w:lineRule="auto"/>
        <w:rPr>
          <w:rFonts w:eastAsia="Calibri" w:cs="Times New Roman"/>
          <w:sz w:val="16"/>
          <w:szCs w:val="16"/>
        </w:rPr>
      </w:pPr>
      <w:bookmarkStart w:id="0" w:name="_GoBack"/>
      <w:bookmarkEnd w:id="0"/>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RDefault="00C76E7B" w:rsidP="00C76E7B">
      <w:pPr>
        <w:tabs>
          <w:tab w:val="left" w:pos="4536"/>
        </w:tabs>
        <w:spacing w:after="0" w:line="240" w:lineRule="auto"/>
        <w:jc w:val="center"/>
        <w:rPr>
          <w:rFonts w:eastAsia="Calibri" w:cs="Times New Roman"/>
          <w:sz w:val="16"/>
          <w:szCs w:val="16"/>
        </w:rPr>
      </w:pPr>
    </w:p>
    <w:p w:rsidR="00C76E7B" w:rsidRDefault="003C7DFF"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C76E7B" w:rsidRDefault="003C7DFF"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8" w:history="1">
        <w:r w:rsidRPr="00DE3991">
          <w:rPr>
            <w:rStyle w:val="Hipersaite"/>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9" w:history="1">
        <w:r>
          <w:rPr>
            <w:rStyle w:val="Hipersaite"/>
            <w:rFonts w:ascii="Times New Roman" w:eastAsia="Calibri" w:hAnsi="Times New Roman" w:cs="Times New Roman"/>
            <w:sz w:val="17"/>
            <w:szCs w:val="17"/>
          </w:rPr>
          <w:t>www.policijas.koledza.gov.lv</w:t>
        </w:r>
      </w:hyperlink>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RDefault="00557EB0"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C76E7B" w:rsidRDefault="003C7DFF" w:rsidP="00C76E7B">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rsidR="00C76E7B" w:rsidRDefault="003C7DFF" w:rsidP="00C76E7B">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p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tbl>
      <w:tblPr>
        <w:tblW w:w="9356" w:type="dxa"/>
        <w:tblLayout w:type="fixed"/>
        <w:tblLook w:val="04A0" w:firstRow="1" w:lastRow="0" w:firstColumn="1" w:lastColumn="0" w:noHBand="0" w:noVBand="1"/>
      </w:tblPr>
      <w:tblGrid>
        <w:gridCol w:w="3794"/>
        <w:gridCol w:w="5562"/>
      </w:tblGrid>
      <w:tr w:rsidR="00B06886" w:rsidTr="007242B8">
        <w:trPr>
          <w:trHeight w:val="1283"/>
        </w:trPr>
        <w:tc>
          <w:tcPr>
            <w:tcW w:w="3794" w:type="dxa"/>
          </w:tcPr>
          <w:p w:rsidR="00C76E7B" w:rsidRDefault="003C7DFF">
            <w:pPr>
              <w:spacing w:after="120" w:line="100" w:lineRule="atLeast"/>
              <w:jc w:val="both"/>
              <w:rPr>
                <w:rFonts w:ascii="Times New Roman" w:eastAsia="Calibri" w:hAnsi="Times New Roman" w:cs="Times New Roman"/>
                <w:color w:val="0D0D0D"/>
                <w:sz w:val="28"/>
                <w:szCs w:val="28"/>
              </w:rPr>
            </w:pPr>
            <w:r>
              <w:rPr>
                <w:rFonts w:ascii="Times New Roman" w:eastAsia="Calibri" w:hAnsi="Times New Roman" w:cs="Times New Roman"/>
                <w:noProof/>
                <w:color w:val="0D0D0D"/>
                <w:sz w:val="28"/>
                <w:szCs w:val="28"/>
              </w:rPr>
              <w:t>14.06.2022</w:t>
            </w:r>
            <w:r>
              <w:rPr>
                <w:rFonts w:ascii="Times New Roman" w:eastAsia="Calibri" w:hAnsi="Times New Roman" w:cs="Times New Roman"/>
                <w:color w:val="0D0D0D"/>
                <w:sz w:val="28"/>
                <w:szCs w:val="28"/>
              </w:rPr>
              <w:t xml:space="preserve">                     </w:t>
            </w:r>
          </w:p>
          <w:p w:rsidR="00C76E7B" w:rsidRDefault="00C76E7B">
            <w:pPr>
              <w:spacing w:after="120" w:line="100" w:lineRule="atLeast"/>
              <w:rPr>
                <w:rFonts w:ascii="Times New Roman" w:eastAsia="Calibri" w:hAnsi="Times New Roman" w:cs="Times New Roman"/>
                <w:color w:val="0D0D0D"/>
                <w:sz w:val="28"/>
                <w:szCs w:val="28"/>
              </w:rPr>
            </w:pPr>
          </w:p>
          <w:p w:rsidR="00C76E7B" w:rsidRDefault="00C76E7B">
            <w:pPr>
              <w:spacing w:after="120" w:line="100" w:lineRule="atLeast"/>
              <w:rPr>
                <w:rFonts w:ascii="Times New Roman" w:eastAsia="Calibri" w:hAnsi="Times New Roman" w:cs="Times New Roman"/>
                <w:color w:val="0D0D0D"/>
                <w:sz w:val="28"/>
                <w:szCs w:val="28"/>
              </w:rPr>
            </w:pPr>
          </w:p>
        </w:tc>
        <w:tc>
          <w:tcPr>
            <w:tcW w:w="5562" w:type="dxa"/>
          </w:tcPr>
          <w:p w:rsidR="00C76E7B" w:rsidRDefault="003C7DFF" w:rsidP="007242B8">
            <w:pPr>
              <w:spacing w:after="120" w:line="100" w:lineRule="atLeast"/>
              <w:ind w:left="-6" w:right="-107"/>
              <w:jc w:val="right"/>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Nr</w:t>
            </w:r>
            <w:r w:rsidR="007242B8">
              <w:rPr>
                <w:rFonts w:ascii="Times New Roman" w:eastAsia="Calibri" w:hAnsi="Times New Roman" w:cs="Times New Roman"/>
                <w:color w:val="0D0D0D"/>
                <w:sz w:val="28"/>
                <w:szCs w:val="28"/>
              </w:rPr>
              <w:t xml:space="preserve">. </w:t>
            </w:r>
            <w:r w:rsidR="007242B8">
              <w:rPr>
                <w:rFonts w:ascii="Times New Roman" w:eastAsia="Calibri" w:hAnsi="Times New Roman" w:cs="Times New Roman"/>
                <w:noProof/>
                <w:color w:val="0D0D0D"/>
                <w:sz w:val="28"/>
                <w:szCs w:val="28"/>
              </w:rPr>
              <w:t>5</w:t>
            </w:r>
            <w:r w:rsidR="007242B8">
              <w:rPr>
                <w:rFonts w:ascii="Times New Roman" w:eastAsia="Calibri" w:hAnsi="Times New Roman" w:cs="Times New Roman"/>
                <w:color w:val="0D0D0D"/>
                <w:sz w:val="28"/>
                <w:szCs w:val="28"/>
              </w:rPr>
              <w:t xml:space="preserve"> </w:t>
            </w:r>
          </w:p>
          <w:p w:rsidR="00C76E7B" w:rsidRDefault="00C76E7B">
            <w:pPr>
              <w:spacing w:after="120" w:line="100" w:lineRule="atLeast"/>
              <w:ind w:left="742" w:hanging="40"/>
              <w:jc w:val="right"/>
              <w:rPr>
                <w:rFonts w:ascii="Times New Roman" w:eastAsia="Calibri" w:hAnsi="Times New Roman" w:cs="Times New Roman"/>
                <w:color w:val="0D0D0D"/>
                <w:sz w:val="28"/>
                <w:szCs w:val="28"/>
              </w:rPr>
            </w:pPr>
          </w:p>
          <w:p w:rsidR="00C76E7B" w:rsidRDefault="00C76E7B">
            <w:pPr>
              <w:spacing w:after="120" w:line="100" w:lineRule="atLeast"/>
              <w:ind w:left="135"/>
              <w:jc w:val="right"/>
              <w:rPr>
                <w:rFonts w:ascii="Times New Roman" w:eastAsia="Calibri" w:hAnsi="Times New Roman" w:cs="Times New Roman"/>
                <w:color w:val="0D0D0D"/>
                <w:sz w:val="28"/>
                <w:szCs w:val="28"/>
              </w:rPr>
            </w:pPr>
          </w:p>
        </w:tc>
      </w:tr>
    </w:tbl>
    <w:p w:rsidR="00830B32" w:rsidRPr="00830B32" w:rsidRDefault="003C7DFF" w:rsidP="00830B32">
      <w:pPr>
        <w:suppressAutoHyphens w:val="0"/>
        <w:spacing w:after="0" w:line="276" w:lineRule="auto"/>
        <w:jc w:val="center"/>
        <w:rPr>
          <w:rFonts w:ascii="Times New Roman" w:eastAsia="Times New Roman" w:hAnsi="Times New Roman" w:cs="Times New Roman"/>
          <w:b/>
          <w:kern w:val="24"/>
          <w:sz w:val="28"/>
          <w:szCs w:val="28"/>
          <w:lang w:eastAsia="lv-LV"/>
        </w:rPr>
      </w:pPr>
      <w:r w:rsidRPr="00830B32">
        <w:rPr>
          <w:rFonts w:ascii="Times New Roman" w:eastAsia="Times New Roman" w:hAnsi="Times New Roman" w:cs="Times New Roman"/>
          <w:b/>
          <w:kern w:val="24"/>
          <w:sz w:val="28"/>
          <w:szCs w:val="28"/>
          <w:lang w:eastAsia="lv-LV"/>
        </w:rPr>
        <w:t xml:space="preserve">Kvalifikācijas eksāmena norises kārtība Valsts policijas koledžas arodizglītības programmā „Policijas darbs”  </w:t>
      </w:r>
    </w:p>
    <w:p w:rsidR="00830B32" w:rsidRPr="00830B32" w:rsidRDefault="00830B32" w:rsidP="00830B32">
      <w:pPr>
        <w:widowControl w:val="0"/>
        <w:suppressAutoHyphens w:val="0"/>
        <w:spacing w:after="0" w:line="276" w:lineRule="auto"/>
        <w:jc w:val="center"/>
        <w:rPr>
          <w:rFonts w:ascii="Times New Roman" w:eastAsia="Times New Roman" w:hAnsi="Times New Roman" w:cs="Times New Roman"/>
          <w:snapToGrid w:val="0"/>
          <w:sz w:val="24"/>
          <w:szCs w:val="20"/>
          <w:lang w:eastAsia="lv-LV"/>
        </w:rPr>
      </w:pPr>
    </w:p>
    <w:p w:rsidR="00830B32" w:rsidRPr="00830B32" w:rsidRDefault="003C7DFF" w:rsidP="00830B32">
      <w:pPr>
        <w:widowControl w:val="0"/>
        <w:suppressAutoHyphens w:val="0"/>
        <w:spacing w:after="0" w:line="276" w:lineRule="auto"/>
        <w:ind w:left="5040"/>
        <w:rPr>
          <w:rFonts w:ascii="Times New Roman" w:eastAsia="Times New Roman" w:hAnsi="Times New Roman" w:cs="Times New Roman"/>
          <w:snapToGrid w:val="0"/>
          <w:sz w:val="28"/>
          <w:szCs w:val="28"/>
          <w:lang w:eastAsia="en-US"/>
        </w:rPr>
      </w:pPr>
      <w:r w:rsidRPr="00830B32">
        <w:rPr>
          <w:rFonts w:ascii="Times New Roman" w:eastAsia="Times New Roman" w:hAnsi="Times New Roman" w:cs="Times New Roman"/>
          <w:snapToGrid w:val="0"/>
          <w:sz w:val="28"/>
          <w:szCs w:val="28"/>
          <w:lang w:eastAsia="en-US"/>
        </w:rPr>
        <w:t xml:space="preserve">Izdoti saskaņā ar Valsts </w:t>
      </w:r>
    </w:p>
    <w:p w:rsidR="00830B32" w:rsidRPr="00830B32" w:rsidRDefault="003C7DFF" w:rsidP="00830B32">
      <w:pPr>
        <w:widowControl w:val="0"/>
        <w:suppressAutoHyphens w:val="0"/>
        <w:spacing w:after="0" w:line="276" w:lineRule="auto"/>
        <w:ind w:left="5040"/>
        <w:rPr>
          <w:rFonts w:ascii="Times New Roman" w:eastAsia="Times New Roman" w:hAnsi="Times New Roman" w:cs="Times New Roman"/>
          <w:snapToGrid w:val="0"/>
          <w:sz w:val="28"/>
          <w:szCs w:val="28"/>
          <w:lang w:eastAsia="en-US"/>
        </w:rPr>
      </w:pPr>
      <w:r w:rsidRPr="00830B32">
        <w:rPr>
          <w:rFonts w:ascii="Times New Roman" w:eastAsia="Times New Roman" w:hAnsi="Times New Roman" w:cs="Times New Roman"/>
          <w:snapToGrid w:val="0"/>
          <w:sz w:val="28"/>
          <w:szCs w:val="28"/>
          <w:lang w:eastAsia="en-US"/>
        </w:rPr>
        <w:t xml:space="preserve">pārvaldes iekārtas likuma </w:t>
      </w:r>
    </w:p>
    <w:p w:rsidR="00830B32" w:rsidRPr="00830B32" w:rsidRDefault="003C7DFF" w:rsidP="00830B32">
      <w:pPr>
        <w:widowControl w:val="0"/>
        <w:suppressAutoHyphens w:val="0"/>
        <w:spacing w:after="0" w:line="276" w:lineRule="auto"/>
        <w:ind w:left="5040"/>
        <w:rPr>
          <w:rFonts w:ascii="Times New Roman" w:eastAsia="Times New Roman" w:hAnsi="Times New Roman" w:cs="Times New Roman"/>
          <w:snapToGrid w:val="0"/>
          <w:sz w:val="28"/>
          <w:szCs w:val="28"/>
          <w:lang w:eastAsia="en-US"/>
        </w:rPr>
      </w:pPr>
      <w:r w:rsidRPr="00830B32">
        <w:rPr>
          <w:rFonts w:ascii="Times New Roman" w:eastAsia="Times New Roman" w:hAnsi="Times New Roman" w:cs="Times New Roman"/>
          <w:snapToGrid w:val="0"/>
          <w:sz w:val="28"/>
          <w:szCs w:val="28"/>
          <w:lang w:eastAsia="en-US"/>
        </w:rPr>
        <w:t>72.panta pirmās daļas 2.punktu</w:t>
      </w:r>
    </w:p>
    <w:p w:rsidR="00830B32" w:rsidRPr="00830B32" w:rsidRDefault="003C7DFF" w:rsidP="00830B32">
      <w:pPr>
        <w:keepNext/>
        <w:numPr>
          <w:ilvl w:val="0"/>
          <w:numId w:val="35"/>
        </w:numPr>
        <w:suppressAutoHyphens w:val="0"/>
        <w:spacing w:before="240" w:after="0" w:line="276" w:lineRule="auto"/>
        <w:ind w:hanging="229"/>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Vispārīgie jautājumi</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bCs/>
          <w:kern w:val="24"/>
          <w:sz w:val="28"/>
          <w:szCs w:val="28"/>
          <w:lang w:eastAsia="lv-LV"/>
        </w:rPr>
        <w:t>I</w:t>
      </w:r>
      <w:r w:rsidRPr="00830B32">
        <w:rPr>
          <w:rFonts w:ascii="Times New Roman" w:eastAsia="Times New Roman" w:hAnsi="Times New Roman" w:cs="Times New Roman"/>
          <w:kern w:val="24"/>
          <w:sz w:val="28"/>
          <w:szCs w:val="28"/>
          <w:lang w:eastAsia="lv-LV"/>
        </w:rPr>
        <w:t>ekšējie noteikumi nosaka Valsts policijas koledžas (turpmāk – Koledža) arodizglītības programmas „Policijas darbs” (turpmāk – arodizglītības programma) kvalifikācijas eksāmena organizācijas un norises kārtību, komisijas sastāvu, teorētiskās un praktiskās d</w:t>
      </w:r>
      <w:r w:rsidRPr="00830B32">
        <w:rPr>
          <w:rFonts w:ascii="Times New Roman" w:eastAsia="Times New Roman" w:hAnsi="Times New Roman" w:cs="Times New Roman"/>
          <w:kern w:val="24"/>
          <w:sz w:val="28"/>
          <w:szCs w:val="28"/>
          <w:lang w:eastAsia="lv-LV"/>
        </w:rPr>
        <w:t xml:space="preserve">aļas saturu, norises tehnisko nodrošinājumu, vērtēšanas kārtību, atkārtota kvalifikācijas eksāmena organizēšanas un apelācijas kārtību.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Kvalifikācijas eksāmenu kārto izglītojamie, kuri izpildīja arodizglītības programmas profesionālo kompetenču un mūžizg</w:t>
      </w:r>
      <w:r w:rsidRPr="00830B32">
        <w:rPr>
          <w:rFonts w:ascii="Times New Roman" w:eastAsia="Times New Roman" w:hAnsi="Times New Roman" w:cs="Times New Roman"/>
          <w:kern w:val="24"/>
          <w:sz w:val="28"/>
          <w:szCs w:val="28"/>
          <w:lang w:eastAsia="lv-LV"/>
        </w:rPr>
        <w:t>lītības kompetenču moduļos noteiktas prasības, kas noteiktas arodizglītības programmas aprakstā, un saņēmuši galīgo vērtējumu ne zemāku par vidējo līmeni, un personas, kuras vēlas novērtēt ārpus formālās izglītības sistēmas apgūto profesionālo kompetenci (</w:t>
      </w:r>
      <w:r w:rsidRPr="00830B32">
        <w:rPr>
          <w:rFonts w:ascii="Times New Roman" w:eastAsia="Times New Roman" w:hAnsi="Times New Roman" w:cs="Times New Roman"/>
          <w:kern w:val="24"/>
          <w:sz w:val="28"/>
          <w:szCs w:val="28"/>
          <w:lang w:eastAsia="lv-LV"/>
        </w:rPr>
        <w:t>turpmāk – profesionālā kompetence) (turpmāk – eksaminējamais).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lastRenderedPageBreak/>
        <w:t>Eksaminējamā zināšanu, prasmju, attieksmju un kompetenču vērtēšanas pamatā ir eksaminējamā zināšanu, prasmju, attieksmju un kompetenču apguve atbilstoši profesionālās izglītības un profesijas s</w:t>
      </w:r>
      <w:r w:rsidRPr="00830B32">
        <w:rPr>
          <w:rFonts w:ascii="Times New Roman" w:eastAsia="Times New Roman" w:hAnsi="Times New Roman" w:cs="Times New Roman"/>
          <w:kern w:val="24"/>
          <w:sz w:val="28"/>
          <w:szCs w:val="28"/>
          <w:lang w:eastAsia="lv-LV"/>
        </w:rPr>
        <w:t>tandarta prasībām un moduļu programmas saturam.</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Kvalifikācijas eksāmenam ir divas daļas – teorētiskā un praktiskā daļa, kurās tiek ievēroti eksaminējamā zināšanu vērtēšanas pamatprincipi: prasību atklātības un skaidrības princips, sasniegumu summēšanas pri</w:t>
      </w:r>
      <w:r w:rsidRPr="00830B32">
        <w:rPr>
          <w:rFonts w:ascii="Times New Roman" w:eastAsia="Times New Roman" w:hAnsi="Times New Roman" w:cs="Times New Roman"/>
          <w:kern w:val="24"/>
          <w:sz w:val="28"/>
          <w:szCs w:val="28"/>
          <w:lang w:eastAsia="lv-LV"/>
        </w:rPr>
        <w:t xml:space="preserve">ncips, kā arī vērtējuma atbilstības princips.   </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II. Kvalifikācijas eksāmena komisijas sastāvs un pienākumi</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Kvalifikācijas eksāmenu pieņem ar Valsts policijas pavēli apstiprināta kvalifikācijas eksāmena komisija (turpmāk – komisija). Komisiju apstiprina ne</w:t>
      </w:r>
      <w:r w:rsidRPr="00830B32">
        <w:rPr>
          <w:rFonts w:ascii="Times New Roman" w:eastAsia="Times New Roman" w:hAnsi="Times New Roman" w:cs="Times New Roman"/>
          <w:bCs/>
          <w:kern w:val="24"/>
          <w:sz w:val="28"/>
          <w:szCs w:val="28"/>
          <w:lang w:eastAsia="lv-LV"/>
        </w:rPr>
        <w:t xml:space="preserve"> vēlāk kā vienu mēnesi pirms kvalifikācijas eksāmena. Valsts policijas pavēles projektu sagatavo Koledžas Izglītības koordinācijas nodaļa.</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Komisijas sastāvā ir priekšsēdētājs, priekšsēdētāja vietnieks, vismaz trīs locekļi un sekretārs.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Komisijas priekšsēdē</w:t>
      </w:r>
      <w:r w:rsidRPr="00830B32">
        <w:rPr>
          <w:rFonts w:ascii="Times New Roman" w:eastAsia="Times New Roman" w:hAnsi="Times New Roman" w:cs="Times New Roman"/>
          <w:bCs/>
          <w:kern w:val="24"/>
          <w:sz w:val="28"/>
          <w:szCs w:val="28"/>
          <w:lang w:eastAsia="lv-LV"/>
        </w:rPr>
        <w:t xml:space="preserve">tājs un priekšsēdētāja vietnieks ir Valsts policijas pārstāvis, kuram ir vismaz maģistra grāds un piecu gadu profesionālā pieredze Valsts policijā. Komisijas locekļi ir Koledžas personāla vai Valsts policijas pārstāvji ar vismaz akadēmisko vai otrā līmeņa </w:t>
      </w:r>
      <w:r w:rsidRPr="00830B32">
        <w:rPr>
          <w:rFonts w:ascii="Times New Roman" w:eastAsia="Times New Roman" w:hAnsi="Times New Roman" w:cs="Times New Roman"/>
          <w:bCs/>
          <w:kern w:val="24"/>
          <w:sz w:val="28"/>
          <w:szCs w:val="28"/>
          <w:lang w:eastAsia="lv-LV"/>
        </w:rPr>
        <w:t>profesionālo augstāko izglītību.</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Koledžas Izglītības koordinācijas nodaļa, ievērojot šo iekšējo noteikumu 5.punktā minēto termiņu, sagatavo Valsts policijai vēstuli ar lūgumu deleģēt Valsts policijas pārstāvjus kvalifikācijas eksāmena pieņemšanai.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w:t>
      </w:r>
      <w:r w:rsidRPr="00830B32">
        <w:rPr>
          <w:rFonts w:ascii="Times New Roman" w:eastAsia="Times New Roman" w:hAnsi="Times New Roman" w:cs="Times New Roman"/>
          <w:bCs/>
          <w:kern w:val="24"/>
          <w:sz w:val="28"/>
          <w:szCs w:val="28"/>
          <w:lang w:eastAsia="lv-LV"/>
        </w:rPr>
        <w:t>as Izglītības koordinācijas nodaļas amatpersona (darbinieks) pilda Komisijas sekretāra pienākumus.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 Komisijas sekretārs kvalifikācijas eksāmena norises laikā nodrošina Valsts policijas koledžas arodizglītības programmas „Policijas darbs”/ārpus formālās izg</w:t>
      </w:r>
      <w:r w:rsidRPr="00830B32">
        <w:rPr>
          <w:rFonts w:ascii="Times New Roman" w:eastAsia="Times New Roman" w:hAnsi="Times New Roman" w:cs="Times New Roman"/>
          <w:bCs/>
          <w:kern w:val="24"/>
          <w:sz w:val="28"/>
          <w:szCs w:val="28"/>
          <w:lang w:eastAsia="lv-LV"/>
        </w:rPr>
        <w:t>lītības sistēmas apgūtās profesionālās kompetences novērtēšanas kvalifikācijas eksāmena protokola (turpmāk – protokols) (1.pielikums), kā arī Valsts policijas koledžas arodizglītības programmas „Policijas darbs”</w:t>
      </w:r>
      <w:r w:rsidRPr="00830B32">
        <w:rPr>
          <w:rFonts w:ascii="Times New Roman" w:eastAsia="Times New Roman" w:hAnsi="Times New Roman" w:cs="Times New Roman"/>
          <w:kern w:val="24"/>
          <w:sz w:val="28"/>
          <w:szCs w:val="20"/>
          <w:lang w:eastAsia="lv-LV"/>
        </w:rPr>
        <w:t xml:space="preserve"> </w:t>
      </w:r>
      <w:r w:rsidRPr="00830B32">
        <w:rPr>
          <w:rFonts w:ascii="Times New Roman" w:eastAsia="Times New Roman" w:hAnsi="Times New Roman" w:cs="Times New Roman"/>
          <w:bCs/>
          <w:kern w:val="24"/>
          <w:sz w:val="28"/>
          <w:szCs w:val="28"/>
          <w:lang w:eastAsia="lv-LV"/>
        </w:rPr>
        <w:t>/ ārpus formālās izglītības sistēmas apgūtās</w:t>
      </w:r>
      <w:r w:rsidRPr="00830B32">
        <w:rPr>
          <w:rFonts w:ascii="Times New Roman" w:eastAsia="Times New Roman" w:hAnsi="Times New Roman" w:cs="Times New Roman"/>
          <w:bCs/>
          <w:kern w:val="24"/>
          <w:sz w:val="28"/>
          <w:szCs w:val="28"/>
          <w:lang w:eastAsia="lv-LV"/>
        </w:rPr>
        <w:t xml:space="preserve"> profesionālās kompetences novērtēšanas kvalifikācijas eksāmena rezultātu kopsavilkuma (turpmāk – kopsavilkums) (2.pielikums) aizpildīšanu.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lastRenderedPageBreak/>
        <w:t>Komisijas priekšsēdētājs nodrošina kvalifikācijas eksāmena norises gaitu atbilstoši šajos iekšējos noteikumos notei</w:t>
      </w:r>
      <w:r w:rsidRPr="00830B32">
        <w:rPr>
          <w:rFonts w:ascii="Times New Roman" w:eastAsia="Times New Roman" w:hAnsi="Times New Roman" w:cs="Times New Roman"/>
          <w:bCs/>
          <w:kern w:val="24"/>
          <w:sz w:val="28"/>
          <w:szCs w:val="28"/>
          <w:lang w:eastAsia="lv-LV"/>
        </w:rPr>
        <w:t xml:space="preserve">ktajai kvalifikācijas eksāmena norises kārtībai un ne vēlāk kā trīs darba dienu laikā par konstatētajiem pārkāpumiem rakstveidā informē Koledžas direktoru. </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III. Kvalifikācijas eksāmena organizācijas un norises kārtība</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Izglītības koordinācijas nod</w:t>
      </w:r>
      <w:r w:rsidRPr="00830B32">
        <w:rPr>
          <w:rFonts w:ascii="Times New Roman" w:eastAsia="Times New Roman" w:hAnsi="Times New Roman" w:cs="Times New Roman"/>
          <w:bCs/>
          <w:kern w:val="24"/>
          <w:sz w:val="28"/>
          <w:szCs w:val="28"/>
          <w:lang w:eastAsia="lv-LV"/>
        </w:rPr>
        <w:t>aļa ne vēlāk kā vienu mēnesi pirms kvalifikācijas eksāmena sagatavo kvalifikācijas eksāmena norises grafiku (3.pielikums).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Izglītības koordinācijas nodaļa iepazīstina izglītojamo ar kvalifikācijas eksāmena norises kārtību un kvalifikācijas eksāmen</w:t>
      </w:r>
      <w:r w:rsidRPr="00830B32">
        <w:rPr>
          <w:rFonts w:ascii="Times New Roman" w:eastAsia="Times New Roman" w:hAnsi="Times New Roman" w:cs="Times New Roman"/>
          <w:bCs/>
          <w:kern w:val="24"/>
          <w:sz w:val="28"/>
          <w:szCs w:val="28"/>
          <w:lang w:eastAsia="lv-LV"/>
        </w:rPr>
        <w:t xml:space="preserve">a izpildes vērtēšanu ne vēlāk kā vienu mēnesi pirms kvalifikācijas eksāmena. </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Izglītības koordinācijas nodaļa ne vēlāk kā divas darba dienas pirms kvalifikācijas eksāmena sagatavo Koledžas pavēles projektu par izglītojamajiem, kuriem atļauts kārto</w:t>
      </w:r>
      <w:r w:rsidRPr="00830B32">
        <w:rPr>
          <w:rFonts w:ascii="Times New Roman" w:eastAsia="Times New Roman" w:hAnsi="Times New Roman" w:cs="Times New Roman"/>
          <w:bCs/>
          <w:kern w:val="24"/>
          <w:sz w:val="28"/>
          <w:szCs w:val="28"/>
          <w:lang w:eastAsia="lv-LV"/>
        </w:rPr>
        <w:t>t kvalifikācijas eksāmenu.</w:t>
      </w:r>
    </w:p>
    <w:p w:rsidR="00830B32" w:rsidRPr="00830B32" w:rsidRDefault="003C7DFF" w:rsidP="00830B32">
      <w:pPr>
        <w:numPr>
          <w:ilvl w:val="0"/>
          <w:numId w:val="9"/>
        </w:numPr>
        <w:suppressAutoHyphens w:val="0"/>
        <w:spacing w:before="240" w:after="0" w:line="276" w:lineRule="auto"/>
        <w:contextualSpacing/>
        <w:jc w:val="both"/>
        <w:rPr>
          <w:rFonts w:ascii="Times New Roman" w:eastAsia="Times New Roman" w:hAnsi="Times New Roman" w:cs="Times New Roman"/>
          <w:bCs/>
          <w:kern w:val="24"/>
          <w:sz w:val="28"/>
          <w:szCs w:val="28"/>
          <w:lang w:eastAsia="lv-LV"/>
        </w:rPr>
      </w:pPr>
      <w:r w:rsidRPr="00830B32">
        <w:rPr>
          <w:rFonts w:ascii="Times New Roman" w:eastAsia="Calibri" w:hAnsi="Times New Roman" w:cs="Times New Roman"/>
          <w:bCs/>
          <w:szCs w:val="28"/>
          <w:lang w:eastAsia="en-US"/>
        </w:rPr>
        <w:t xml:space="preserve"> </w:t>
      </w:r>
      <w:r w:rsidRPr="00830B32">
        <w:rPr>
          <w:rFonts w:ascii="Times New Roman" w:eastAsia="Times New Roman" w:hAnsi="Times New Roman" w:cs="Times New Roman"/>
          <w:bCs/>
          <w:kern w:val="24"/>
          <w:sz w:val="28"/>
          <w:szCs w:val="28"/>
          <w:lang w:eastAsia="lv-LV"/>
        </w:rPr>
        <w:t>Kvalifikācijas eksāmena biļetes izstrādā un sagatavo kompetentās Koledžas katedras, pēc kā Koledžas Metodiskā komisija kvalifikācijas eksāmena biļetes izvērtē un virza tālākai apstiprināšanai.</w:t>
      </w:r>
    </w:p>
    <w:p w:rsidR="00830B32" w:rsidRPr="00830B32" w:rsidRDefault="00830B32" w:rsidP="00830B32">
      <w:pPr>
        <w:suppressAutoHyphens w:val="0"/>
        <w:spacing w:before="240" w:after="0" w:line="276" w:lineRule="auto"/>
        <w:ind w:left="360"/>
        <w:contextualSpacing/>
        <w:jc w:val="both"/>
        <w:rPr>
          <w:rFonts w:ascii="Times New Roman" w:eastAsia="Times New Roman" w:hAnsi="Times New Roman" w:cs="Times New Roman"/>
          <w:bCs/>
          <w:kern w:val="24"/>
          <w:sz w:val="28"/>
          <w:szCs w:val="28"/>
          <w:lang w:eastAsia="lv-LV"/>
        </w:rPr>
      </w:pPr>
    </w:p>
    <w:p w:rsidR="00830B32" w:rsidRPr="00830B32" w:rsidRDefault="003C7DFF" w:rsidP="00830B32">
      <w:pPr>
        <w:numPr>
          <w:ilvl w:val="0"/>
          <w:numId w:val="9"/>
        </w:numPr>
        <w:suppressAutoHyphens w:val="0"/>
        <w:spacing w:before="240" w:after="0" w:line="276" w:lineRule="auto"/>
        <w:contextualSpacing/>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 Koledžas Izglītības koordinācijas nodaļa ne vēlāk kā vienu mēnesi pirms kvalifikācijas eksāmena sagatavo Koledžas pavēles projektu par biļešu apstiprināšanu. </w:t>
      </w:r>
    </w:p>
    <w:p w:rsidR="00830B32" w:rsidRPr="00830B32" w:rsidRDefault="00830B32" w:rsidP="00830B32">
      <w:pPr>
        <w:suppressAutoHyphens w:val="0"/>
        <w:spacing w:after="200" w:line="276" w:lineRule="auto"/>
        <w:ind w:left="720"/>
        <w:contextualSpacing/>
        <w:rPr>
          <w:rFonts w:ascii="Times New Roman" w:eastAsia="Times New Roman" w:hAnsi="Times New Roman" w:cs="Times New Roman"/>
          <w:bCs/>
          <w:kern w:val="24"/>
          <w:sz w:val="28"/>
          <w:szCs w:val="28"/>
          <w:lang w:eastAsia="lv-LV"/>
        </w:rPr>
      </w:pPr>
    </w:p>
    <w:p w:rsidR="00830B32" w:rsidRPr="00830B32" w:rsidRDefault="003C7DFF" w:rsidP="00830B32">
      <w:pPr>
        <w:numPr>
          <w:ilvl w:val="0"/>
          <w:numId w:val="9"/>
        </w:numPr>
        <w:suppressAutoHyphens w:val="0"/>
        <w:spacing w:before="240" w:after="0" w:line="276" w:lineRule="auto"/>
        <w:contextualSpacing/>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katedras vienu reizi mācību gadā aktualizē kvalifikācijas eksāmena biļetes, ko izvērtē</w:t>
      </w:r>
      <w:r w:rsidRPr="00830B32">
        <w:rPr>
          <w:rFonts w:ascii="Times New Roman" w:eastAsia="Times New Roman" w:hAnsi="Times New Roman" w:cs="Times New Roman"/>
          <w:bCs/>
          <w:kern w:val="24"/>
          <w:sz w:val="28"/>
          <w:szCs w:val="28"/>
          <w:lang w:eastAsia="lv-LV"/>
        </w:rPr>
        <w:t xml:space="preserve"> šo iekšējo noteikumu 15.punkta noteiktajā kārtībā un apstiprina šo iekšējo noteikumu 16.punkta noteiktajā kārtībā.</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Izglītības koordinācijas nodaļas vadītāja noteikts darbinieks sagatavo un pirms kvalifikācijas eksāmena komisijai iesniedz šādus do</w:t>
      </w:r>
      <w:r w:rsidRPr="00830B32">
        <w:rPr>
          <w:rFonts w:ascii="Times New Roman" w:eastAsia="Times New Roman" w:hAnsi="Times New Roman" w:cs="Times New Roman"/>
          <w:bCs/>
          <w:kern w:val="24"/>
          <w:sz w:val="28"/>
          <w:szCs w:val="28"/>
          <w:lang w:eastAsia="lv-LV"/>
        </w:rPr>
        <w:t>kumentus:</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protokolu, kurā saskaņā ar Koledžas direktora pavēli par izglītojamajiem, kuriem atļauts kārtot kvalifikācijas eksāmenu </w:t>
      </w:r>
      <w:r w:rsidRPr="00830B32">
        <w:rPr>
          <w:rFonts w:ascii="Times New Roman" w:eastAsia="Times New Roman" w:hAnsi="Times New Roman" w:cs="Times New Roman"/>
          <w:sz w:val="28"/>
          <w:szCs w:val="28"/>
          <w:lang w:eastAsia="en-US"/>
        </w:rPr>
        <w:t>vai atbilstoši personu, kuras vēlas novērtēt profesionālo kompetenci, iesniegumiem</w:t>
      </w:r>
      <w:r w:rsidRPr="00830B32">
        <w:rPr>
          <w:rFonts w:ascii="Times New Roman" w:eastAsia="Times New Roman" w:hAnsi="Times New Roman" w:cs="Times New Roman"/>
          <w:bCs/>
          <w:kern w:val="24"/>
          <w:sz w:val="28"/>
          <w:szCs w:val="28"/>
          <w:lang w:eastAsia="lv-LV"/>
        </w:rPr>
        <w:t>, aizpildītas ailes – eksaminējamā vārds, uz</w:t>
      </w:r>
      <w:r w:rsidRPr="00830B32">
        <w:rPr>
          <w:rFonts w:ascii="Times New Roman" w:eastAsia="Times New Roman" w:hAnsi="Times New Roman" w:cs="Times New Roman"/>
          <w:bCs/>
          <w:kern w:val="24"/>
          <w:sz w:val="28"/>
          <w:szCs w:val="28"/>
          <w:lang w:eastAsia="lv-LV"/>
        </w:rPr>
        <w:t>vārds, personas kods;</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lastRenderedPageBreak/>
        <w:t xml:space="preserve">kopsavilkumu, kurā saskaņā ar Koledžas direktora pavēli par izglītojamajiem, kuriem atļauts kārtot kvalifikācijas eksāmenu </w:t>
      </w:r>
      <w:r w:rsidRPr="00830B32">
        <w:rPr>
          <w:rFonts w:ascii="Times New Roman" w:eastAsia="Times New Roman" w:hAnsi="Times New Roman" w:cs="Times New Roman"/>
          <w:sz w:val="28"/>
          <w:szCs w:val="28"/>
          <w:lang w:eastAsia="en-US"/>
        </w:rPr>
        <w:t>vai atbilstoši personu, kuras vēlas novērtēt profesionālo kompetenci, iesniegumiem</w:t>
      </w:r>
      <w:r w:rsidRPr="00830B32">
        <w:rPr>
          <w:rFonts w:ascii="Times New Roman" w:eastAsia="Times New Roman" w:hAnsi="Times New Roman" w:cs="Times New Roman"/>
          <w:bCs/>
          <w:kern w:val="24"/>
          <w:sz w:val="28"/>
          <w:szCs w:val="28"/>
          <w:lang w:eastAsia="lv-LV"/>
        </w:rPr>
        <w:t xml:space="preserve">, aizpildītas ailes – </w:t>
      </w:r>
      <w:r w:rsidRPr="00830B32">
        <w:rPr>
          <w:rFonts w:ascii="Times New Roman" w:eastAsia="Times New Roman" w:hAnsi="Times New Roman" w:cs="Times New Roman"/>
          <w:bCs/>
          <w:kern w:val="24"/>
          <w:sz w:val="28"/>
          <w:szCs w:val="28"/>
          <w:lang w:eastAsia="lv-LV"/>
        </w:rPr>
        <w:t>eksaminējamā vārds, uzvārds, personas kods;</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Koledžas direktora pavēli par izglītojamajiem, kuriem atļauts kārtot kvalifikācijas eksāmenu;</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aizzīmogotas aploksnes ar kvalifikācijas eksāmena biļetēm;</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apzīmogotas tukšas A4 formāta lapas atbilžu sagatavošanai.</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Komisija pirms praktiskās daļas iepazīstina eksaminējamos ar drošības prasībām. Iepazīšanos eksaminējamais apliecina ar parakstu eksaminējamo drošības prasību iepazīšanās veidlapā.</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 Komisijas priekšsēdētājs aploksni ar kvalifikācijas eksāmena biļetēm atver</w:t>
      </w:r>
      <w:r w:rsidRPr="00830B32">
        <w:rPr>
          <w:rFonts w:ascii="Times New Roman" w:eastAsia="Times New Roman" w:hAnsi="Times New Roman" w:cs="Times New Roman"/>
          <w:bCs/>
          <w:kern w:val="24"/>
          <w:sz w:val="28"/>
          <w:szCs w:val="28"/>
          <w:lang w:eastAsia="lv-LV"/>
        </w:rPr>
        <w:t xml:space="preserve"> kvalifikācijas eksāmena sākumā komisijas klātbūtnē.</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Eksaminējamais uz kvalifikācijas eksāmenu ierodas kvalifikācijas eksāmena norises grafikā norādītajā laikā. Eksaminējamais uzrāda dienesta apliecību vai personu apliecinošu dokumentu. Ja eksaminējamais n</w:t>
      </w:r>
      <w:r w:rsidRPr="00830B32">
        <w:rPr>
          <w:rFonts w:ascii="Times New Roman" w:eastAsia="Times New Roman" w:hAnsi="Times New Roman" w:cs="Times New Roman"/>
          <w:bCs/>
          <w:kern w:val="24"/>
          <w:sz w:val="28"/>
          <w:szCs w:val="28"/>
          <w:lang w:eastAsia="lv-LV"/>
        </w:rPr>
        <w:t>okavē kvalifikācijas eksāmena sākumu, viņam ir tiesības piedalīties kvalifikācijas eksāmenā, taču kvalifikācijas eksāmena izpildes laiku nepagarina.</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 Ja eksaminējamais nav ieradies</w:t>
      </w:r>
      <w:r w:rsidRPr="00830B32">
        <w:rPr>
          <w:rFonts w:ascii="Times New Roman" w:eastAsia="Times New Roman" w:hAnsi="Times New Roman" w:cs="Times New Roman"/>
          <w:kern w:val="24"/>
          <w:sz w:val="28"/>
          <w:szCs w:val="20"/>
          <w:lang w:eastAsia="lv-LV"/>
        </w:rPr>
        <w:t xml:space="preserve"> uz </w:t>
      </w:r>
      <w:r w:rsidRPr="00830B32">
        <w:rPr>
          <w:rFonts w:ascii="Times New Roman" w:eastAsia="Times New Roman" w:hAnsi="Times New Roman" w:cs="Times New Roman"/>
          <w:bCs/>
          <w:kern w:val="24"/>
          <w:sz w:val="28"/>
          <w:szCs w:val="28"/>
          <w:lang w:eastAsia="lv-LV"/>
        </w:rPr>
        <w:t xml:space="preserve">kvalifikācijas eksāmenu kvalifikācijas eksāmena norises grafikā norādītajā laikā, šo noteikumu 1.pielikuma ailē „Kvalifikācijas eksāmena vērtējums” komisijas priekšsēdētājs ieraksta "neieradās”.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Kvalifikācijas eksāmenā eksaminējamam nav atļauts: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izmantot </w:t>
      </w:r>
      <w:r w:rsidRPr="00830B32">
        <w:rPr>
          <w:rFonts w:ascii="Times New Roman" w:eastAsia="Times New Roman" w:hAnsi="Times New Roman" w:cs="Times New Roman"/>
          <w:bCs/>
          <w:kern w:val="24"/>
          <w:sz w:val="28"/>
          <w:szCs w:val="28"/>
          <w:lang w:eastAsia="lv-LV"/>
        </w:rPr>
        <w:t>neatļautus palīgmateriālus un literatūru;</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lietot sakaru līdzekļus, portatīvos un piezīmju datorus, citas elektroniskās un komunikācijas ierīces (ja tādas ir paņemtas līdzi, tām jābūt izslēgtām);</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izmantot personiskās lietas (izņemot rakstāmpiederumus);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saru</w:t>
      </w:r>
      <w:r w:rsidRPr="00830B32">
        <w:rPr>
          <w:rFonts w:ascii="Times New Roman" w:eastAsia="Times New Roman" w:hAnsi="Times New Roman" w:cs="Times New Roman"/>
          <w:bCs/>
          <w:kern w:val="24"/>
          <w:sz w:val="28"/>
          <w:szCs w:val="28"/>
          <w:lang w:eastAsia="lv-LV"/>
        </w:rPr>
        <w:t>nāties ar citiem eksaminējamajiem, traucēt vai palīdzēt tiem.</w:t>
      </w:r>
    </w:p>
    <w:p w:rsidR="00830B32" w:rsidRPr="00830B32" w:rsidRDefault="00830B32" w:rsidP="00830B32">
      <w:pPr>
        <w:suppressAutoHyphens w:val="0"/>
        <w:spacing w:after="0" w:line="276" w:lineRule="auto"/>
        <w:ind w:left="1145"/>
        <w:jc w:val="both"/>
        <w:rPr>
          <w:rFonts w:ascii="Times New Roman" w:eastAsia="Times New Roman" w:hAnsi="Times New Roman" w:cs="Times New Roman"/>
          <w:bCs/>
          <w:kern w:val="24"/>
          <w:sz w:val="20"/>
          <w:szCs w:val="28"/>
          <w:lang w:eastAsia="lv-LV"/>
        </w:rPr>
      </w:pPr>
    </w:p>
    <w:p w:rsidR="00830B32" w:rsidRPr="00830B32" w:rsidRDefault="003C7DFF" w:rsidP="00830B32">
      <w:pPr>
        <w:numPr>
          <w:ilvl w:val="0"/>
          <w:numId w:val="9"/>
        </w:numPr>
        <w:suppressAutoHyphens w:val="0"/>
        <w:spacing w:after="0" w:line="276" w:lineRule="auto"/>
        <w:contextualSpacing/>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Eksaminējamais personiskās lietas novieto tam paredzētā vietā pirms vietas ieņemšanas kvalifikācijas eksāmena norises telpā.</w:t>
      </w:r>
    </w:p>
    <w:p w:rsidR="00830B32" w:rsidRPr="00830B32" w:rsidRDefault="00830B32" w:rsidP="00830B32">
      <w:pPr>
        <w:suppressAutoHyphens w:val="0"/>
        <w:spacing w:after="0" w:line="276" w:lineRule="auto"/>
        <w:ind w:left="360"/>
        <w:contextualSpacing/>
        <w:jc w:val="both"/>
        <w:rPr>
          <w:rFonts w:ascii="Times New Roman" w:eastAsia="Times New Roman" w:hAnsi="Times New Roman" w:cs="Times New Roman"/>
          <w:bCs/>
          <w:kern w:val="24"/>
          <w:sz w:val="20"/>
          <w:szCs w:val="28"/>
          <w:lang w:eastAsia="lv-LV"/>
        </w:rPr>
      </w:pPr>
    </w:p>
    <w:p w:rsidR="00830B32" w:rsidRPr="00830B32" w:rsidRDefault="003C7DFF" w:rsidP="00830B32">
      <w:pPr>
        <w:numPr>
          <w:ilvl w:val="0"/>
          <w:numId w:val="9"/>
        </w:numPr>
        <w:suppressAutoHyphens w:val="0"/>
        <w:spacing w:after="0" w:line="276" w:lineRule="auto"/>
        <w:contextualSpacing/>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lastRenderedPageBreak/>
        <w:t>Eksaminējamais, kurš kvalifikācijas eksāmena laikā izmanto neatļaut</w:t>
      </w:r>
      <w:r w:rsidRPr="00830B32">
        <w:rPr>
          <w:rFonts w:ascii="Times New Roman" w:eastAsia="Times New Roman" w:hAnsi="Times New Roman" w:cs="Times New Roman"/>
          <w:bCs/>
          <w:kern w:val="24"/>
          <w:sz w:val="28"/>
          <w:szCs w:val="28"/>
          <w:lang w:eastAsia="lv-LV"/>
        </w:rPr>
        <w:t>us palīgmateriālus, literatūru, tehniskos līdzekļus, personiskās lietas, tiek mutvārdos brīdināts par atstādināšanu no kvalifikācijas eksāmena. Ja pēc brīdinājuma saņemšanas eksaminējamais atkārtoti neievēro noteikto kārtību, komisija viņu atstādina no kva</w:t>
      </w:r>
      <w:r w:rsidRPr="00830B32">
        <w:rPr>
          <w:rFonts w:ascii="Times New Roman" w:eastAsia="Times New Roman" w:hAnsi="Times New Roman" w:cs="Times New Roman"/>
          <w:bCs/>
          <w:kern w:val="24"/>
          <w:sz w:val="28"/>
          <w:szCs w:val="28"/>
          <w:lang w:eastAsia="lv-LV"/>
        </w:rPr>
        <w:t xml:space="preserve">lifikācijas eksāmena izpildes un sastāda aktu par eksaminējamā atstādināšanu no kvalifikācijas eksāmena izpildes (4.pielikums).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sz w:val="28"/>
          <w:szCs w:val="28"/>
          <w:lang w:eastAsia="en-US"/>
        </w:rPr>
        <w:t>Eksaminējamā, kurš atstādināts no kvalifikācijas eksāmena, darbu nevērtē, kvalifikācijas eksāmena protokolā izdara atzīmi par k</w:t>
      </w:r>
      <w:r w:rsidRPr="00830B32">
        <w:rPr>
          <w:rFonts w:ascii="Times New Roman" w:eastAsia="Times New Roman" w:hAnsi="Times New Roman" w:cs="Times New Roman"/>
          <w:sz w:val="28"/>
          <w:szCs w:val="28"/>
          <w:lang w:eastAsia="en-US"/>
        </w:rPr>
        <w:t>valifikācijas eksāmena nenokārtošanu, liekot apzīmējumu „NV – nav vērtējuma”. Atkārtoti kvalifikācijas eksāmenu var kārtot saskaņā ar arodizglītības programmas mācību grafiku vai profesionālās kompetences novērtēšanas organizētu kvalifikācijas eksāmenu, se</w:t>
      </w:r>
      <w:r w:rsidRPr="00830B32">
        <w:rPr>
          <w:rFonts w:ascii="Times New Roman" w:eastAsia="Times New Roman" w:hAnsi="Times New Roman" w:cs="Times New Roman"/>
          <w:sz w:val="28"/>
          <w:szCs w:val="28"/>
          <w:lang w:eastAsia="en-US"/>
        </w:rPr>
        <w:t>dzot kvalifikācijas eksāmena izmaksas</w:t>
      </w:r>
      <w:r w:rsidRPr="00830B32">
        <w:rPr>
          <w:rFonts w:ascii="Times New Roman" w:eastAsia="Times New Roman" w:hAnsi="Times New Roman" w:cs="Times New Roman"/>
          <w:bCs/>
          <w:kern w:val="24"/>
          <w:sz w:val="28"/>
          <w:szCs w:val="28"/>
          <w:lang w:eastAsia="lv-LV"/>
        </w:rPr>
        <w:t>.</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 xml:space="preserve">Kvalifikācijas eksāmena norises laikā </w:t>
      </w:r>
      <w:r w:rsidRPr="00830B32">
        <w:rPr>
          <w:rFonts w:ascii="Times New Roman" w:eastAsia="Times New Roman" w:hAnsi="Times New Roman" w:cs="Times New Roman"/>
          <w:kern w:val="24"/>
          <w:sz w:val="28"/>
          <w:szCs w:val="28"/>
          <w:lang w:eastAsia="lv-LV"/>
        </w:rPr>
        <w:t>eksaminējamais ar komisijas priekšsēdētāja atļauju drīkst iziet no telpas, ja radušās veselības problēmas vai citu pamatotu iemeslu dēļ. Šajā gadījumā eksaminējamais apzīmogoto A4</w:t>
      </w:r>
      <w:r w:rsidRPr="00830B32">
        <w:rPr>
          <w:rFonts w:ascii="Times New Roman" w:eastAsia="Times New Roman" w:hAnsi="Times New Roman" w:cs="Times New Roman"/>
          <w:kern w:val="24"/>
          <w:sz w:val="28"/>
          <w:szCs w:val="28"/>
          <w:lang w:eastAsia="lv-LV"/>
        </w:rPr>
        <w:t xml:space="preserve"> formāta atbilžu lapu atstāj komisijai, kas uz tās atzīmē prombūtnes faktu un laiku. Kvalifikācijas eksāmena izpildes laiku eksaminējamajam nepagarina.</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bCs/>
          <w:kern w:val="24"/>
          <w:sz w:val="28"/>
          <w:szCs w:val="28"/>
          <w:lang w:eastAsia="lv-LV"/>
        </w:rPr>
      </w:pPr>
      <w:r w:rsidRPr="00830B32">
        <w:rPr>
          <w:rFonts w:ascii="Times New Roman" w:eastAsia="Times New Roman" w:hAnsi="Times New Roman" w:cs="Times New Roman"/>
          <w:bCs/>
          <w:kern w:val="24"/>
          <w:sz w:val="28"/>
          <w:szCs w:val="28"/>
          <w:lang w:eastAsia="lv-LV"/>
        </w:rPr>
        <w:t>Pēc kvalifikācijas eksāmena tā materiālus glabā Koledžas Izglītības koordinācijas nodaļā saskaņā ar Kole</w:t>
      </w:r>
      <w:r w:rsidRPr="00830B32">
        <w:rPr>
          <w:rFonts w:ascii="Times New Roman" w:eastAsia="Times New Roman" w:hAnsi="Times New Roman" w:cs="Times New Roman"/>
          <w:bCs/>
          <w:kern w:val="24"/>
          <w:sz w:val="28"/>
          <w:szCs w:val="28"/>
          <w:lang w:eastAsia="lv-LV"/>
        </w:rPr>
        <w:t>džas lietu nomenklatūru.</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IV. Kvalifikācijas eksāmena teorētiskās daļas norises kārtība</w:t>
      </w:r>
    </w:p>
    <w:p w:rsidR="00830B32" w:rsidRPr="00830B32" w:rsidRDefault="003C7DFF" w:rsidP="00830B32">
      <w:pPr>
        <w:numPr>
          <w:ilvl w:val="0"/>
          <w:numId w:val="9"/>
        </w:numPr>
        <w:suppressAutoHyphens w:val="0"/>
        <w:spacing w:before="240" w:after="0" w:line="276" w:lineRule="auto"/>
        <w:ind w:left="426"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Eksaminējamais teorētisko daļu kārto mutvārdos, kurā pārbauda eksaminējamā teorētiskās zināšanas un izpratni atbilstoši Koledžas arodizglītības programmas saturam. </w:t>
      </w:r>
    </w:p>
    <w:p w:rsidR="00830B32" w:rsidRPr="00830B32" w:rsidRDefault="003C7DFF" w:rsidP="00830B32">
      <w:pPr>
        <w:numPr>
          <w:ilvl w:val="0"/>
          <w:numId w:val="9"/>
        </w:numPr>
        <w:suppressAutoHyphens w:val="0"/>
        <w:spacing w:before="240" w:after="0" w:line="276" w:lineRule="auto"/>
        <w:contextualSpacing/>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Eksaminējamais atbild uz trīs jautājumiem, kas iekļauti kvalifikācijas eksāmena biļetē. </w:t>
      </w:r>
    </w:p>
    <w:p w:rsidR="00830B32" w:rsidRPr="00830B32" w:rsidRDefault="00830B32" w:rsidP="00830B32">
      <w:pPr>
        <w:suppressAutoHyphens w:val="0"/>
        <w:spacing w:before="240" w:after="0" w:line="276" w:lineRule="auto"/>
        <w:ind w:left="360"/>
        <w:contextualSpacing/>
        <w:jc w:val="both"/>
        <w:rPr>
          <w:rFonts w:ascii="Times New Roman" w:eastAsia="Times New Roman" w:hAnsi="Times New Roman" w:cs="Times New Roman"/>
          <w:kern w:val="24"/>
          <w:sz w:val="28"/>
          <w:szCs w:val="28"/>
          <w:lang w:eastAsia="lv-LV"/>
        </w:rPr>
      </w:pPr>
    </w:p>
    <w:p w:rsidR="00830B32" w:rsidRPr="00830B32" w:rsidRDefault="003C7DFF" w:rsidP="00830B32">
      <w:pPr>
        <w:numPr>
          <w:ilvl w:val="0"/>
          <w:numId w:val="9"/>
        </w:numPr>
        <w:suppressAutoHyphens w:val="0"/>
        <w:spacing w:after="0" w:line="276" w:lineRule="auto"/>
        <w:contextualSpacing/>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Teorētisko zināšanu pārbaudes jautājumi ir pieejami eksaminējamajam. Kvalifikācijas eksāmena biļetes eksaminējamajam nav pieejamas.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Komisija pēc vietas ieņemšanas kva</w:t>
      </w:r>
      <w:r w:rsidRPr="00830B32">
        <w:rPr>
          <w:rFonts w:ascii="Times New Roman" w:eastAsia="Times New Roman" w:hAnsi="Times New Roman" w:cs="Times New Roman"/>
          <w:kern w:val="24"/>
          <w:sz w:val="28"/>
          <w:szCs w:val="28"/>
          <w:lang w:eastAsia="lv-LV"/>
        </w:rPr>
        <w:t xml:space="preserve">lifikācijas eksāmena norises telpā uzaicina eksaminējamo izvēlēties vienu no 30 kvalifikācijas eksāmena biļetēm. </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Komisijas priekšsēdētājs, pēc kvalifikācijas eksāmena biļetes saņemšanas, paziņo eksaminējamiem teorētiskās daļas sagatavošanas laika sākumu.</w:t>
      </w:r>
      <w:r w:rsidRPr="00830B32">
        <w:rPr>
          <w:rFonts w:ascii="Times New Roman" w:eastAsia="Times New Roman" w:hAnsi="Times New Roman" w:cs="Times New Roman"/>
          <w:kern w:val="24"/>
          <w:sz w:val="28"/>
          <w:szCs w:val="28"/>
          <w:lang w:eastAsia="lv-LV"/>
        </w:rPr>
        <w:t xml:space="preserve">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lastRenderedPageBreak/>
        <w:t>Eksaminējamais atbilžu sagatavošanai un pierakstu veikšanai saņem apzīmogotu tukšu A4 formāta lapu, uz kuras viņš uzraksta savu vārdu, uzvārdu, mācību grupu, izvēlētās biļetes numuru un tajā iekļautos jautājumus.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Kvalifikācijas eksāmena biļetē iekļauto </w:t>
      </w:r>
      <w:r w:rsidRPr="00830B32">
        <w:rPr>
          <w:rFonts w:ascii="Times New Roman" w:eastAsia="Times New Roman" w:hAnsi="Times New Roman" w:cs="Times New Roman"/>
          <w:kern w:val="24"/>
          <w:sz w:val="28"/>
          <w:szCs w:val="28"/>
          <w:lang w:eastAsia="lv-LV"/>
        </w:rPr>
        <w:t>teorētisko jautājumu atbilžu sagatavošanai ir paredzētas 90 minūtes.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Eksaminējamais par gatavību kārtot teorētisko daļu paziņo komisijai mutvārdos un, pēc komisijas atļaujas, uzsāk teorētiskās daļas kārtošanu.</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Eksaminējamais pēc teorētiskās daļas nokārto</w:t>
      </w:r>
      <w:r w:rsidRPr="00830B32">
        <w:rPr>
          <w:rFonts w:ascii="Times New Roman" w:eastAsia="Times New Roman" w:hAnsi="Times New Roman" w:cs="Times New Roman"/>
          <w:kern w:val="24"/>
          <w:sz w:val="28"/>
          <w:szCs w:val="28"/>
          <w:lang w:eastAsia="lv-LV"/>
        </w:rPr>
        <w:t xml:space="preserve">šanas dodas uz praktiskās daļas izpildes demonstrācijas telpu. </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V. Kvalifikācijas eksāmena praktiskās daļas norises kārtība</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Praktiskajā daļā eksaminējamais veic praktiskus uzdevumus, kuros pārbauda eksaminējamā praktiskās iemaņas.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Praktiskās daļas biļetes saturu veido situācijas apraksts un praktiskās daļas uzdevumi, kuri jāveic eksaminējamam pēc biļetē esošas situācijas analīzes un izvērtēšanas.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Eksaminējamais praktisko daļu kārto, demonstrējot iemaņas, un izpilda biļetē dotos pr</w:t>
      </w:r>
      <w:r w:rsidRPr="00830B32">
        <w:rPr>
          <w:rFonts w:ascii="Times New Roman" w:eastAsia="Times New Roman" w:hAnsi="Times New Roman" w:cs="Times New Roman"/>
          <w:kern w:val="24"/>
          <w:sz w:val="28"/>
          <w:szCs w:val="28"/>
          <w:lang w:eastAsia="lv-LV"/>
        </w:rPr>
        <w:t>aktiskos uzdevumus.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Kvalifikācijas eksāmena biļetē iekļauto praktisko uzdevumu izpildei ir paredzētas 20 minūtes.</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VI. Kvalifikācijas eksāmena norises tehniskais nodrošinājums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Praktiskās daļas tehniskais nodrošinājums praktisko uzdevumu izpildei:</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galds;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krē</w:t>
      </w:r>
      <w:r w:rsidRPr="00830B32">
        <w:rPr>
          <w:rFonts w:ascii="Times New Roman" w:eastAsia="Times New Roman" w:hAnsi="Times New Roman" w:cs="Times New Roman"/>
          <w:kern w:val="24"/>
          <w:sz w:val="28"/>
          <w:szCs w:val="28"/>
          <w:lang w:eastAsia="lv-LV"/>
        </w:rPr>
        <w:t>sls;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A4 formāta lapa;</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pildspalva;</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gumijas cimdi;</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uzkabes josta;</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bruņuveste;</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steks;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roku dzelži;</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roku dzelžu turētājs;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gāzes baloniņš;</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lastRenderedPageBreak/>
        <w:t>rācija;</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šaujamieroča makets;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šaujamieroča maksts;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ķivere;</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vairogs;</w:t>
      </w:r>
    </w:p>
    <w:p w:rsidR="00830B32" w:rsidRPr="00830B32" w:rsidRDefault="003C7DFF" w:rsidP="00830B32">
      <w:pPr>
        <w:numPr>
          <w:ilvl w:val="1"/>
          <w:numId w:val="9"/>
        </w:numPr>
        <w:suppressAutoHyphens w:val="0"/>
        <w:spacing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cits nepieciešamais nodrošinājums.</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 xml:space="preserve">VII. Kvalifikācijas </w:t>
      </w:r>
      <w:r w:rsidRPr="00830B32">
        <w:rPr>
          <w:rFonts w:ascii="Times New Roman" w:eastAsia="Times New Roman" w:hAnsi="Times New Roman" w:cs="Times New Roman"/>
          <w:b/>
          <w:bCs/>
          <w:kern w:val="32"/>
          <w:sz w:val="28"/>
          <w:szCs w:val="32"/>
          <w:lang w:eastAsia="lv-LV"/>
        </w:rPr>
        <w:t>eksāmena vērtēšanas kārtība</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Teorētiskajā daļā vērtē eksaminējamā atbildes uz biļetē iekļautiem jautājumiem, par katru atbildi piešķirot balles saskaņā ar teorētiskās daļas vērtēšanas kritērijiem (5.pielikums).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Eksaminējamā zināšanas vērtē 10 ballu skalā, s</w:t>
      </w:r>
      <w:r w:rsidRPr="00830B32">
        <w:rPr>
          <w:rFonts w:ascii="Times New Roman" w:eastAsia="Times New Roman" w:hAnsi="Times New Roman" w:cs="Times New Roman"/>
          <w:kern w:val="24"/>
          <w:sz w:val="28"/>
          <w:szCs w:val="28"/>
          <w:lang w:eastAsia="lv-LV"/>
        </w:rPr>
        <w:t>ummējot sekmīgus vērtējumus atbilstoši vērtēšanas kritērijiem un aprēķinot vidējo vērtējumu. Teorētiskā daļa ir nokārtota, ja eksaminējamais katrā vērtēšanas kritērijā un vidējā vērtējumā ir  ieguvis vērtējumu ne zemāku par „5 – viduvēji”.</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Praktisko daļu v</w:t>
      </w:r>
      <w:r w:rsidRPr="00830B32">
        <w:rPr>
          <w:rFonts w:ascii="Times New Roman" w:eastAsia="Times New Roman" w:hAnsi="Times New Roman" w:cs="Times New Roman"/>
          <w:kern w:val="24"/>
          <w:sz w:val="28"/>
          <w:szCs w:val="28"/>
          <w:lang w:eastAsia="lv-LV"/>
        </w:rPr>
        <w:t>ērtē saskaņā ar vērtēšanas kritērijiem praktiskās daļas praktisko uzdevumu izpildē (6.pielikums).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Veidojot vērtējumu praktiskajā daļā, eksaminējamā iegūto vērtējumu 10 ballu skalā pēc katras vērtēšanas kritērijus summē un aprēķina vidējo vērtējumu. Praktis</w:t>
      </w:r>
      <w:r w:rsidRPr="00830B32">
        <w:rPr>
          <w:rFonts w:ascii="Times New Roman" w:eastAsia="Times New Roman" w:hAnsi="Times New Roman" w:cs="Times New Roman"/>
          <w:kern w:val="24"/>
          <w:sz w:val="28"/>
          <w:szCs w:val="28"/>
          <w:lang w:eastAsia="lv-LV"/>
        </w:rPr>
        <w:t xml:space="preserve">kā daļa ir nokārtota, ja eksaminējamais katrā vērtēšanas kritērijā un vidējā vērtējumā ir ieguvis vērtējumu ne zemāku par „5 – viduvēji” </w:t>
      </w:r>
      <w:r w:rsidRPr="00830B32">
        <w:rPr>
          <w:rFonts w:ascii="Times New Roman" w:eastAsia="Times New Roman" w:hAnsi="Times New Roman" w:cs="Times New Roman"/>
          <w:sz w:val="28"/>
          <w:szCs w:val="28"/>
          <w:lang w:eastAsia="en-US"/>
        </w:rPr>
        <w:t>.</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Veidojot vērtējumu kvalifikācijas eksāmenā, eksaminējamā teorētiskajā un praktiskajā daļā iegūto vērtējumu 10 ballu s</w:t>
      </w:r>
      <w:r w:rsidRPr="00830B32">
        <w:rPr>
          <w:rFonts w:ascii="Times New Roman" w:eastAsia="Times New Roman" w:hAnsi="Times New Roman" w:cs="Times New Roman"/>
          <w:kern w:val="24"/>
          <w:sz w:val="28"/>
          <w:szCs w:val="28"/>
          <w:lang w:eastAsia="lv-LV"/>
        </w:rPr>
        <w:t>kalā summē un aprēķina vidējo vērtējumu.</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Kvalifikācijas eksāmens ir nokārtots, ja eksaminējamais ieguvis vērtējumu 10 ballu skalā ne zemāku par „5 – viduvēji”.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i/>
          <w:kern w:val="24"/>
          <w:sz w:val="28"/>
          <w:szCs w:val="28"/>
          <w:lang w:eastAsia="lv-LV"/>
        </w:rPr>
      </w:pPr>
      <w:r w:rsidRPr="00830B32">
        <w:rPr>
          <w:rFonts w:ascii="Times New Roman" w:eastAsia="Times New Roman" w:hAnsi="Times New Roman" w:cs="Times New Roman"/>
          <w:kern w:val="24"/>
          <w:sz w:val="28"/>
          <w:szCs w:val="28"/>
          <w:lang w:eastAsia="lv-LV"/>
        </w:rPr>
        <w:t>Koledžas Izglītības koordinācijas nodaļa kvalifikācijas eksāmena vērtējumu eksaminējamajam mutv</w:t>
      </w:r>
      <w:r w:rsidRPr="00830B32">
        <w:rPr>
          <w:rFonts w:ascii="Times New Roman" w:eastAsia="Times New Roman" w:hAnsi="Times New Roman" w:cs="Times New Roman"/>
          <w:kern w:val="24"/>
          <w:sz w:val="28"/>
          <w:szCs w:val="28"/>
          <w:lang w:eastAsia="lv-LV"/>
        </w:rPr>
        <w:t>ārdos paziņo ne vēlāk kā divu darba dienu laikā pēc kvalifikācijas eksāmena norises. Eksaminējamais iepazīšanos ar vērtējumu apliecina ar parakstu kopsavilkumā.</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VIII. Atkārtota kvalifikācijas eksāmena organizēšana</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Eksaminējamais, kurš attaisnojoša iemesla </w:t>
      </w:r>
      <w:r w:rsidRPr="00830B32">
        <w:rPr>
          <w:rFonts w:ascii="Times New Roman" w:eastAsia="Times New Roman" w:hAnsi="Times New Roman" w:cs="Times New Roman"/>
          <w:kern w:val="24"/>
          <w:sz w:val="28"/>
          <w:szCs w:val="28"/>
          <w:lang w:eastAsia="lv-LV"/>
        </w:rPr>
        <w:t xml:space="preserve">dēļ nav ieradies uz kvalifikācijas eksāmenu, iesniedz Koledžas direktoram ziņojumu ar lūgumu atļaut kārtot </w:t>
      </w:r>
      <w:r w:rsidRPr="00830B32">
        <w:rPr>
          <w:rFonts w:ascii="Times New Roman" w:eastAsia="Times New Roman" w:hAnsi="Times New Roman" w:cs="Times New Roman"/>
          <w:kern w:val="24"/>
          <w:sz w:val="28"/>
          <w:szCs w:val="28"/>
          <w:lang w:eastAsia="lv-LV"/>
        </w:rPr>
        <w:lastRenderedPageBreak/>
        <w:t>kvalifikācijas eksāmenu un pievieno attaisnojošu dokumentu. Kvalifikācijas eksāmenu kārto tuvākā kvalifikācijas eksāmena norises laikā saskaņā ar aro</w:t>
      </w:r>
      <w:r w:rsidRPr="00830B32">
        <w:rPr>
          <w:rFonts w:ascii="Times New Roman" w:eastAsia="Times New Roman" w:hAnsi="Times New Roman" w:cs="Times New Roman"/>
          <w:kern w:val="24"/>
          <w:sz w:val="28"/>
          <w:szCs w:val="28"/>
          <w:lang w:eastAsia="lv-LV"/>
        </w:rPr>
        <w:t xml:space="preserve">dizglītības programmas mācību grafiku </w:t>
      </w:r>
      <w:r w:rsidRPr="00830B32">
        <w:rPr>
          <w:rFonts w:ascii="Times New Roman" w:eastAsia="Times New Roman" w:hAnsi="Times New Roman" w:cs="Times New Roman"/>
          <w:sz w:val="28"/>
          <w:szCs w:val="28"/>
          <w:lang w:eastAsia="en-US"/>
        </w:rPr>
        <w:t>vai profesionālās kompetences novērtēšanas organizētu kvalifikācijas eksāmenu</w:t>
      </w:r>
      <w:r w:rsidRPr="00830B32">
        <w:rPr>
          <w:rFonts w:ascii="Times New Roman" w:eastAsia="Times New Roman" w:hAnsi="Times New Roman" w:cs="Times New Roman"/>
          <w:kern w:val="24"/>
          <w:sz w:val="28"/>
          <w:szCs w:val="28"/>
          <w:lang w:eastAsia="lv-LV"/>
        </w:rPr>
        <w:t>.</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Eksaminējamo, kurš kvalifikācijas eksāmenā saņēmis vērtējumu zemāku par „5 – viduvēji” vai to nav kārtojis bez attaisnojoša iemesla, un tas</w:t>
      </w:r>
      <w:r w:rsidRPr="00830B32">
        <w:rPr>
          <w:rFonts w:ascii="Times New Roman" w:eastAsia="Times New Roman" w:hAnsi="Times New Roman" w:cs="Times New Roman"/>
          <w:kern w:val="24"/>
          <w:sz w:val="28"/>
          <w:szCs w:val="28"/>
          <w:lang w:eastAsia="lv-LV"/>
        </w:rPr>
        <w:t xml:space="preserve"> ir piefiksēts protokolā, atskaita no arodizglītības programmas. Kvalifikācijas eksāmenu kārto saskaņā ar mācību grafiku, sedzot kvalifikācijas eksāmena izmaksas.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i/>
          <w:kern w:val="24"/>
          <w:sz w:val="28"/>
          <w:szCs w:val="28"/>
          <w:lang w:eastAsia="lv-LV"/>
        </w:rPr>
      </w:pPr>
      <w:r w:rsidRPr="00830B32">
        <w:rPr>
          <w:rFonts w:ascii="Times New Roman" w:eastAsia="Times New Roman" w:hAnsi="Times New Roman" w:cs="Times New Roman"/>
          <w:kern w:val="24"/>
          <w:sz w:val="28"/>
          <w:szCs w:val="28"/>
          <w:lang w:eastAsia="lv-LV"/>
        </w:rPr>
        <w:t>Šo iekšējo noteikumu 49.punktā minētā gadījumā persona ne vēlāk kā vienu mēnesi pirms kvalifi</w:t>
      </w:r>
      <w:r w:rsidRPr="00830B32">
        <w:rPr>
          <w:rFonts w:ascii="Times New Roman" w:eastAsia="Times New Roman" w:hAnsi="Times New Roman" w:cs="Times New Roman"/>
          <w:kern w:val="24"/>
          <w:sz w:val="28"/>
          <w:szCs w:val="28"/>
          <w:lang w:eastAsia="lv-LV"/>
        </w:rPr>
        <w:t>kācijas eksāmena iesniedz Koledžas direktoram iesniegumu ar lūgumu atļaut kārtot kvalifikācijas eksāmenu</w:t>
      </w:r>
      <w:r w:rsidRPr="00830B32">
        <w:rPr>
          <w:rFonts w:ascii="Times New Roman" w:eastAsia="Times New Roman" w:hAnsi="Times New Roman" w:cs="Times New Roman"/>
          <w:i/>
          <w:kern w:val="24"/>
          <w:sz w:val="28"/>
          <w:szCs w:val="28"/>
          <w:lang w:eastAsia="lv-LV"/>
        </w:rPr>
        <w:t>.</w:t>
      </w:r>
      <w:r w:rsidRPr="00830B32">
        <w:rPr>
          <w:rFonts w:ascii="Times New Roman" w:eastAsia="Times New Roman" w:hAnsi="Times New Roman" w:cs="Times New Roman"/>
          <w:kern w:val="24"/>
          <w:sz w:val="28"/>
          <w:szCs w:val="28"/>
          <w:lang w:eastAsia="lv-LV"/>
        </w:rPr>
        <w:t xml:space="preserve"> </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i/>
          <w:kern w:val="24"/>
          <w:sz w:val="28"/>
          <w:szCs w:val="28"/>
          <w:lang w:eastAsia="lv-LV"/>
        </w:rPr>
      </w:pPr>
      <w:r w:rsidRPr="00830B32">
        <w:rPr>
          <w:rFonts w:ascii="Times New Roman" w:eastAsia="Times New Roman" w:hAnsi="Times New Roman" w:cs="Times New Roman"/>
          <w:kern w:val="24"/>
          <w:sz w:val="28"/>
          <w:szCs w:val="28"/>
          <w:lang w:eastAsia="lv-LV"/>
        </w:rPr>
        <w:t>Atkārtoti kārto kvalifikācijas eksāmenu pilnā apjomā.</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Atkārtoti kvalifikācijas eksāmenu atļauts kārtot divu gadu laikā.</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sz w:val="28"/>
          <w:szCs w:val="28"/>
          <w:lang w:eastAsia="en-US"/>
        </w:rPr>
        <w:t xml:space="preserve">Profesionālo kompetenci </w:t>
      </w:r>
      <w:r w:rsidRPr="00830B32">
        <w:rPr>
          <w:rFonts w:ascii="Times New Roman" w:eastAsia="Times New Roman" w:hAnsi="Times New Roman" w:cs="Times New Roman"/>
          <w:sz w:val="28"/>
          <w:szCs w:val="28"/>
          <w:lang w:eastAsia="en-US"/>
        </w:rPr>
        <w:t>apguvušais eksaminējamais kvalifikācijas eksāmenu atkārtoti kārto atbilstoši kārtībai, kāda noteikta normatīvajos aktos par profesionālās kompetences novērtēšanu un šajos iekšējos noteikumos.</w:t>
      </w:r>
      <w:r w:rsidRPr="00830B32">
        <w:rPr>
          <w:rFonts w:ascii="Times New Roman" w:eastAsia="Times New Roman" w:hAnsi="Times New Roman" w:cs="Times New Roman"/>
          <w:kern w:val="24"/>
          <w:sz w:val="28"/>
          <w:szCs w:val="28"/>
          <w:lang w:eastAsia="lv-LV"/>
        </w:rPr>
        <w:t xml:space="preserve"> </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IX. Apelācijas kārtība</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Eksaminējamais ir tiesīgs iesniegt </w:t>
      </w:r>
      <w:r w:rsidRPr="00830B32">
        <w:rPr>
          <w:rFonts w:ascii="Times New Roman" w:eastAsia="Times New Roman" w:hAnsi="Times New Roman" w:cs="Times New Roman"/>
          <w:kern w:val="24"/>
          <w:sz w:val="28"/>
          <w:szCs w:val="28"/>
          <w:lang w:eastAsia="lv-LV"/>
        </w:rPr>
        <w:t>rakstveida motivētu apelācijas sūdzību Koledžas direktoram:</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ja nav atļauts kārtot kvalifikācijas eksāmenu – vienas darba dienas laikā pēc šo iekšējo noteikumu 16.punktā minētās pavēles izdošanas;</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par kvalifikācijas eksāmena laikā pieļautajiem kvalifikācija</w:t>
      </w:r>
      <w:r w:rsidRPr="00830B32">
        <w:rPr>
          <w:rFonts w:ascii="Times New Roman" w:eastAsia="Times New Roman" w:hAnsi="Times New Roman" w:cs="Times New Roman"/>
          <w:kern w:val="24"/>
          <w:sz w:val="28"/>
          <w:szCs w:val="28"/>
          <w:lang w:eastAsia="lv-LV"/>
        </w:rPr>
        <w:t xml:space="preserve">s eksāmena norises kārtības pārkāpumiem, kas varēja ietekmēt kvalifikācijas eksāmena vērtējumu – trīs darba dienu laikā pēc kvalifikācijas eksāmena norises; </w:t>
      </w:r>
    </w:p>
    <w:p w:rsidR="00830B32" w:rsidRPr="00830B32" w:rsidRDefault="003C7DFF" w:rsidP="00830B32">
      <w:pPr>
        <w:numPr>
          <w:ilvl w:val="1"/>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par kvalifikācijas eksāmenā saņemtā vērtējuma objektivitāti –  trīs darba dienu laikā pēc kvalifik</w:t>
      </w:r>
      <w:r w:rsidRPr="00830B32">
        <w:rPr>
          <w:rFonts w:ascii="Times New Roman" w:eastAsia="Times New Roman" w:hAnsi="Times New Roman" w:cs="Times New Roman"/>
          <w:kern w:val="24"/>
          <w:sz w:val="28"/>
          <w:szCs w:val="28"/>
          <w:lang w:eastAsia="lv-LV"/>
        </w:rPr>
        <w:t>ācijas eksāmena vērtējuma paziņošanas.</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Apelācijas komisiju priekšsēdētāja un divu komisijas locekļu sastāvā, pēc Koledžas direktora vietnieka (studiju un mācību jautājumos) ieteikuma, apstiprina ar Koledžas direktora pavēli.</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lastRenderedPageBreak/>
        <w:t xml:space="preserve"> Apelācijas komisija apelācijas</w:t>
      </w:r>
      <w:r w:rsidRPr="00830B32">
        <w:rPr>
          <w:rFonts w:ascii="Times New Roman" w:eastAsia="Times New Roman" w:hAnsi="Times New Roman" w:cs="Times New Roman"/>
          <w:kern w:val="24"/>
          <w:sz w:val="28"/>
          <w:szCs w:val="28"/>
          <w:lang w:eastAsia="lv-LV"/>
        </w:rPr>
        <w:t xml:space="preserve"> sūdzību izskata trīs darba dienu laikā pēc tās saņemšanas.</w:t>
      </w:r>
    </w:p>
    <w:p w:rsidR="00830B32" w:rsidRPr="00830B32" w:rsidRDefault="003C7DFF" w:rsidP="00830B32">
      <w:pPr>
        <w:numPr>
          <w:ilvl w:val="0"/>
          <w:numId w:val="9"/>
        </w:numPr>
        <w:suppressAutoHyphens w:val="0"/>
        <w:spacing w:before="240" w:after="0" w:line="276" w:lineRule="auto"/>
        <w:ind w:left="357" w:hanging="357"/>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Apelācijas komisija par apelācijas sūdzību izdod rakstisku atzinumu, ko paziņo Koledžas direktoram.</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Koledžas direktors, iepazinies ar apelācijas komisijas slēdzienu, pieņem lēmumu Administratīvā p</w:t>
      </w:r>
      <w:r w:rsidRPr="00830B32">
        <w:rPr>
          <w:rFonts w:ascii="Times New Roman" w:eastAsia="Times New Roman" w:hAnsi="Times New Roman" w:cs="Times New Roman"/>
          <w:kern w:val="24"/>
          <w:sz w:val="28"/>
          <w:szCs w:val="28"/>
          <w:lang w:eastAsia="lv-LV"/>
        </w:rPr>
        <w:t>rocesa likumā noteiktajā kārtībā, ko ne vēlāk kā piecu darba dienu laikā pēc apelācijas sūdzības saņemšanas nosūta uz izglītojamā deklarētās dzīvesvietas adresi</w:t>
      </w:r>
      <w:r w:rsidRPr="00830B32">
        <w:rPr>
          <w:rFonts w:ascii="Times New Roman" w:eastAsia="Times New Roman" w:hAnsi="Times New Roman" w:cs="Times New Roman"/>
          <w:kern w:val="24"/>
          <w:sz w:val="28"/>
          <w:szCs w:val="20"/>
          <w:lang w:eastAsia="lv-LV"/>
        </w:rPr>
        <w:t xml:space="preserve"> </w:t>
      </w:r>
      <w:r w:rsidRPr="00830B32">
        <w:rPr>
          <w:rFonts w:ascii="Times New Roman" w:eastAsia="Times New Roman" w:hAnsi="Times New Roman" w:cs="Times New Roman"/>
          <w:kern w:val="24"/>
          <w:sz w:val="28"/>
          <w:szCs w:val="28"/>
          <w:lang w:eastAsia="lv-LV"/>
        </w:rPr>
        <w:t xml:space="preserve">vai amatpersonu deklarācijā norādīto papildu adresi, vai citu adresi. </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Koledžas direktors šo ie</w:t>
      </w:r>
      <w:r w:rsidRPr="00830B32">
        <w:rPr>
          <w:rFonts w:ascii="Times New Roman" w:eastAsia="Times New Roman" w:hAnsi="Times New Roman" w:cs="Times New Roman"/>
          <w:kern w:val="24"/>
          <w:sz w:val="28"/>
          <w:szCs w:val="28"/>
          <w:lang w:eastAsia="lv-LV"/>
        </w:rPr>
        <w:t>kšējo teikumu 60.punktā minēto lēmumu var nosūtīt arī uz citu adresi, ja izglītojamais norādījis uz objektīviem apstākļiem, kādēļ tas nepieciešams. Izglītojamajam ir pienākums būt sasniedzamam norādītajā adresē.</w:t>
      </w:r>
    </w:p>
    <w:p w:rsidR="00830B32" w:rsidRPr="00830B32" w:rsidRDefault="003C7DFF" w:rsidP="00830B32">
      <w:pPr>
        <w:keepNext/>
        <w:suppressAutoHyphens w:val="0"/>
        <w:spacing w:before="240" w:after="0" w:line="276" w:lineRule="auto"/>
        <w:jc w:val="center"/>
        <w:outlineLvl w:val="0"/>
        <w:rPr>
          <w:rFonts w:ascii="Times New Roman" w:eastAsia="Times New Roman" w:hAnsi="Times New Roman" w:cs="Times New Roman"/>
          <w:b/>
          <w:bCs/>
          <w:kern w:val="32"/>
          <w:sz w:val="28"/>
          <w:szCs w:val="32"/>
          <w:lang w:eastAsia="lv-LV"/>
        </w:rPr>
      </w:pPr>
      <w:r w:rsidRPr="00830B32">
        <w:rPr>
          <w:rFonts w:ascii="Times New Roman" w:eastAsia="Times New Roman" w:hAnsi="Times New Roman" w:cs="Times New Roman"/>
          <w:b/>
          <w:bCs/>
          <w:kern w:val="32"/>
          <w:sz w:val="28"/>
          <w:szCs w:val="32"/>
          <w:lang w:eastAsia="lv-LV"/>
        </w:rPr>
        <w:t>X. Noslēguma jautājumi</w:t>
      </w:r>
    </w:p>
    <w:p w:rsidR="00830B32" w:rsidRPr="00830B32" w:rsidRDefault="003C7DFF" w:rsidP="00830B32">
      <w:pPr>
        <w:numPr>
          <w:ilvl w:val="0"/>
          <w:numId w:val="9"/>
        </w:numPr>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Atzīt par spēku zaudē</w:t>
      </w:r>
      <w:r w:rsidRPr="00830B32">
        <w:rPr>
          <w:rFonts w:ascii="Times New Roman" w:eastAsia="Times New Roman" w:hAnsi="Times New Roman" w:cs="Times New Roman"/>
          <w:kern w:val="24"/>
          <w:sz w:val="28"/>
          <w:szCs w:val="28"/>
          <w:lang w:eastAsia="lv-LV"/>
        </w:rPr>
        <w:t>jušiem Valsts policijas koledžas 2015.gada 18.maija iekšējos noteikumus Nr.12 „Kvalifikācijas eksāmena norises kārtība Valsts policijas koledžas arodizglītības programmā „Policijas darbs””.</w:t>
      </w:r>
    </w:p>
    <w:p w:rsidR="00830B32" w:rsidRPr="00830B32" w:rsidRDefault="00830B32" w:rsidP="00830B32">
      <w:pPr>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before="240" w:after="0" w:line="276" w:lineRule="auto"/>
        <w:ind w:firstLine="360"/>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Saskaņoti ar Valsts policiju 2022.gada 6.jūnijā (atzinums Nr.</w:t>
      </w:r>
      <w:r w:rsidRPr="00830B32">
        <w:rPr>
          <w:rFonts w:ascii="Times New Roman" w:eastAsia="Times New Roman" w:hAnsi="Times New Roman" w:cs="Times New Roman"/>
          <w:kern w:val="24"/>
          <w:sz w:val="28"/>
          <w:szCs w:val="20"/>
          <w:lang w:eastAsia="lv-LV"/>
        </w:rPr>
        <w:t xml:space="preserve"> </w:t>
      </w:r>
      <w:r w:rsidRPr="00830B32">
        <w:rPr>
          <w:rFonts w:ascii="Times New Roman" w:eastAsia="Times New Roman" w:hAnsi="Times New Roman" w:cs="Times New Roman"/>
          <w:kern w:val="24"/>
          <w:sz w:val="28"/>
          <w:szCs w:val="28"/>
          <w:lang w:eastAsia="lv-LV"/>
        </w:rPr>
        <w:t>20/</w:t>
      </w:r>
      <w:r w:rsidRPr="00830B32">
        <w:rPr>
          <w:rFonts w:ascii="Times New Roman" w:eastAsia="Times New Roman" w:hAnsi="Times New Roman" w:cs="Times New Roman"/>
          <w:kern w:val="24"/>
          <w:sz w:val="28"/>
          <w:szCs w:val="28"/>
          <w:lang w:eastAsia="lv-LV"/>
        </w:rPr>
        <w:t xml:space="preserve">CAnos/39982). </w:t>
      </w:r>
    </w:p>
    <w:p w:rsidR="00830B32" w:rsidRPr="00830B32" w:rsidRDefault="00830B32" w:rsidP="00830B32">
      <w:pPr>
        <w:suppressAutoHyphens w:val="0"/>
        <w:spacing w:before="240" w:after="0" w:line="276" w:lineRule="auto"/>
        <w:ind w:firstLine="360"/>
        <w:jc w:val="both"/>
        <w:rPr>
          <w:rFonts w:ascii="Times New Roman" w:eastAsia="Times New Roman" w:hAnsi="Times New Roman" w:cs="Times New Roman"/>
          <w:kern w:val="24"/>
          <w:sz w:val="28"/>
          <w:szCs w:val="28"/>
          <w:lang w:eastAsia="lv-LV"/>
        </w:rPr>
      </w:pPr>
    </w:p>
    <w:p w:rsidR="00830B32" w:rsidRPr="00830B32" w:rsidRDefault="003C7DFF"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Direktors                                                                                   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ŠIS DOKUMENTS IR PARAKSTĪTS AR DROŠU ELEKTRONISKO PARAKSTU UN SATUR LAIKA ZĪMOGU</w:t>
      </w:r>
    </w:p>
    <w:p w:rsidR="00830B32" w:rsidRPr="00830B32" w:rsidRDefault="00830B32" w:rsidP="00830B32">
      <w:pPr>
        <w:tabs>
          <w:tab w:val="left" w:pos="7470"/>
        </w:tabs>
        <w:suppressAutoHyphens w:val="0"/>
        <w:spacing w:after="0" w:line="240" w:lineRule="auto"/>
        <w:rPr>
          <w:rFonts w:ascii="Times New Roman" w:eastAsia="Times New Roman" w:hAnsi="Times New Roman" w:cs="Times New Roman"/>
          <w:bCs/>
          <w:kern w:val="24"/>
          <w:sz w:val="24"/>
          <w:szCs w:val="24"/>
          <w:lang w:eastAsia="lv-LV"/>
        </w:rPr>
      </w:pPr>
    </w:p>
    <w:p w:rsid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2A94" w:rsidRPr="00830B32" w:rsidRDefault="00832A94"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830B32" w:rsidP="00830B32">
      <w:pPr>
        <w:suppressAutoHyphens w:val="0"/>
        <w:spacing w:after="0" w:line="240" w:lineRule="auto"/>
        <w:ind w:right="249"/>
        <w:rPr>
          <w:rFonts w:ascii="Times New Roman" w:eastAsia="Times New Roman" w:hAnsi="Times New Roman" w:cs="Times New Roman"/>
          <w:b/>
          <w:lang w:eastAsia="en-US"/>
        </w:rPr>
      </w:pPr>
    </w:p>
    <w:p w:rsidR="00830B32" w:rsidRPr="00830B32" w:rsidRDefault="00830B32" w:rsidP="00830B32">
      <w:pPr>
        <w:suppressAutoHyphens w:val="0"/>
        <w:spacing w:after="0" w:line="240" w:lineRule="auto"/>
        <w:ind w:right="249"/>
        <w:rPr>
          <w:rFonts w:ascii="Times New Roman" w:eastAsia="Times New Roman" w:hAnsi="Times New Roman" w:cs="Times New Roman"/>
          <w:b/>
          <w:lang w:eastAsia="en-US"/>
        </w:rPr>
      </w:pPr>
    </w:p>
    <w:p w:rsidR="00830B32" w:rsidRPr="00830B32" w:rsidRDefault="00830B32" w:rsidP="00830B32">
      <w:pPr>
        <w:suppressAutoHyphens w:val="0"/>
        <w:spacing w:after="0" w:line="240" w:lineRule="auto"/>
        <w:ind w:right="249"/>
        <w:rPr>
          <w:rFonts w:ascii="Times New Roman" w:eastAsia="Times New Roman" w:hAnsi="Times New Roman" w:cs="Times New Roman"/>
          <w:b/>
          <w:lang w:eastAsia="en-US"/>
        </w:rPr>
      </w:pPr>
    </w:p>
    <w:p w:rsidR="00830B32" w:rsidRPr="00830B32" w:rsidRDefault="00830B32" w:rsidP="00830B32">
      <w:pPr>
        <w:suppressAutoHyphens w:val="0"/>
        <w:spacing w:after="0" w:line="240" w:lineRule="auto"/>
        <w:ind w:right="249"/>
        <w:rPr>
          <w:rFonts w:ascii="Times New Roman" w:eastAsia="Times New Roman" w:hAnsi="Times New Roman" w:cs="Times New Roman"/>
          <w:b/>
          <w:lang w:eastAsia="en-US"/>
        </w:rPr>
      </w:pPr>
    </w:p>
    <w:p w:rsidR="00830B32" w:rsidRPr="00830B32" w:rsidRDefault="003C7DFF" w:rsidP="00830B32">
      <w:pPr>
        <w:suppressAutoHyphens w:val="0"/>
        <w:spacing w:after="0" w:line="240" w:lineRule="auto"/>
        <w:ind w:right="249"/>
        <w:rPr>
          <w:rFonts w:ascii="Times New Roman" w:eastAsia="Times New Roman" w:hAnsi="Times New Roman" w:cs="Times New Roman"/>
          <w:b/>
          <w:lang w:eastAsia="en-US"/>
        </w:rPr>
      </w:pPr>
      <w:r w:rsidRPr="00830B32">
        <w:rPr>
          <w:rFonts w:ascii="Times New Roman" w:eastAsia="Times New Roman" w:hAnsi="Times New Roman" w:cs="Times New Roman"/>
          <w:b/>
          <w:lang w:eastAsia="en-US"/>
        </w:rPr>
        <w:t>NOSŪTĪŠANAS UZDEVUMS:</w:t>
      </w:r>
    </w:p>
    <w:p w:rsidR="00830B32" w:rsidRPr="00830B32" w:rsidRDefault="00830B32" w:rsidP="00830B32">
      <w:pPr>
        <w:tabs>
          <w:tab w:val="center" w:pos="4153"/>
          <w:tab w:val="right" w:pos="8306"/>
        </w:tabs>
        <w:suppressAutoHyphens w:val="0"/>
        <w:spacing w:after="0" w:line="240" w:lineRule="auto"/>
        <w:rPr>
          <w:rFonts w:ascii="Times New Roman" w:eastAsia="Times New Roman" w:hAnsi="Times New Roman" w:cs="Times New Roman"/>
          <w:kern w:val="24"/>
          <w:lang w:eastAsia="lv-LV"/>
        </w:rPr>
      </w:pPr>
    </w:p>
    <w:tbl>
      <w:tblPr>
        <w:tblW w:w="6912" w:type="dxa"/>
        <w:tblInd w:w="-72" w:type="dxa"/>
        <w:tblBorders>
          <w:bottom w:val="single" w:sz="4" w:space="0" w:color="auto"/>
        </w:tblBorders>
        <w:tblLook w:val="01E0" w:firstRow="1" w:lastRow="1" w:firstColumn="1" w:lastColumn="1" w:noHBand="0" w:noVBand="0"/>
      </w:tblPr>
      <w:tblGrid>
        <w:gridCol w:w="6912"/>
      </w:tblGrid>
      <w:tr w:rsidR="00B06886" w:rsidTr="00E220F9">
        <w:trPr>
          <w:trHeight w:val="394"/>
        </w:trPr>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i/>
                <w:kern w:val="24"/>
                <w:u w:val="single"/>
                <w:lang w:eastAsia="lv-LV"/>
              </w:rPr>
            </w:pPr>
            <w:r w:rsidRPr="00830B32">
              <w:rPr>
                <w:rFonts w:ascii="Times New Roman" w:eastAsia="Times New Roman" w:hAnsi="Times New Roman" w:cs="Times New Roman"/>
                <w:kern w:val="24"/>
                <w:lang w:eastAsia="en-GB"/>
              </w:rPr>
              <w:t>VPK AN LG</w:t>
            </w:r>
          </w:p>
        </w:tc>
      </w:tr>
      <w:tr w:rsidR="00B06886" w:rsidTr="00E220F9">
        <w:trPr>
          <w:trHeight w:val="275"/>
        </w:trPr>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 xml:space="preserve">VPK </w:t>
            </w:r>
            <w:r w:rsidRPr="00830B32">
              <w:rPr>
                <w:rFonts w:ascii="Times New Roman" w:eastAsia="Times New Roman" w:hAnsi="Times New Roman" w:cs="Times New Roman"/>
                <w:kern w:val="24"/>
                <w:lang w:eastAsia="en-GB"/>
              </w:rPr>
              <w:t>Direktora vietnieks SM</w:t>
            </w:r>
          </w:p>
        </w:tc>
      </w:tr>
      <w:tr w:rsidR="00B06886" w:rsidTr="00E220F9">
        <w:trPr>
          <w:trHeight w:val="275"/>
        </w:trPr>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Direktora vietnieks DA</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FVN</w:t>
            </w:r>
          </w:p>
        </w:tc>
      </w:tr>
      <w:tr w:rsidR="00B06886" w:rsidTr="00E220F9">
        <w:trPr>
          <w:trHeight w:val="255"/>
        </w:trPr>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IKN</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HK</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TZK</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PTK</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SK</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KN</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PPN</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PVN</w:t>
            </w:r>
          </w:p>
        </w:tc>
      </w:tr>
      <w:tr w:rsidR="00B06886" w:rsidTr="00E220F9">
        <w:trPr>
          <w:trHeight w:val="249"/>
        </w:trPr>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AN</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KinN</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LF</w:t>
            </w:r>
          </w:p>
        </w:tc>
      </w:tr>
      <w:tr w:rsidR="00B06886" w:rsidTr="00E220F9">
        <w:tc>
          <w:tcPr>
            <w:tcW w:w="6912" w:type="dxa"/>
            <w:tcBorders>
              <w:top w:val="nil"/>
              <w:left w:val="nil"/>
              <w:bottom w:val="nil"/>
              <w:right w:val="nil"/>
            </w:tcBorders>
          </w:tcPr>
          <w:p w:rsidR="00830B32" w:rsidRPr="00830B32" w:rsidRDefault="003C7DFF" w:rsidP="00830B32">
            <w:pPr>
              <w:suppressAutoHyphens w:val="0"/>
              <w:spacing w:after="0" w:line="240" w:lineRule="auto"/>
              <w:rPr>
                <w:rFonts w:ascii="Times New Roman" w:eastAsia="Times New Roman" w:hAnsi="Times New Roman" w:cs="Times New Roman"/>
                <w:kern w:val="24"/>
                <w:lang w:eastAsia="en-GB"/>
              </w:rPr>
            </w:pPr>
            <w:r w:rsidRPr="00830B32">
              <w:rPr>
                <w:rFonts w:ascii="Times New Roman" w:eastAsia="Times New Roman" w:hAnsi="Times New Roman" w:cs="Times New Roman"/>
                <w:kern w:val="24"/>
                <w:lang w:eastAsia="en-GB"/>
              </w:rPr>
              <w:t>VPK B</w:t>
            </w:r>
          </w:p>
        </w:tc>
      </w:tr>
    </w:tbl>
    <w:p w:rsidR="00830B32" w:rsidRPr="00830B32" w:rsidRDefault="00830B32" w:rsidP="00830B32">
      <w:pPr>
        <w:suppressAutoHyphens w:val="0"/>
        <w:spacing w:after="0" w:line="240" w:lineRule="auto"/>
        <w:ind w:right="-40"/>
        <w:rPr>
          <w:rFonts w:ascii="Times New Roman" w:eastAsia="Times New Roman" w:hAnsi="Times New Roman" w:cs="Times New Roman"/>
          <w:kern w:val="24"/>
          <w:lang w:eastAsia="lv-LV"/>
        </w:rPr>
      </w:pPr>
    </w:p>
    <w:p w:rsidR="00830B32" w:rsidRPr="00830B32" w:rsidRDefault="00830B32" w:rsidP="00830B32">
      <w:pPr>
        <w:suppressAutoHyphens w:val="0"/>
        <w:spacing w:after="0" w:line="240" w:lineRule="auto"/>
        <w:rPr>
          <w:rFonts w:ascii="Times New Roman" w:eastAsia="Times New Roman" w:hAnsi="Times New Roman" w:cs="Times New Roman"/>
          <w:kern w:val="24"/>
          <w:lang w:eastAsia="lv-LV"/>
        </w:rPr>
      </w:pPr>
    </w:p>
    <w:p w:rsidR="00830B32" w:rsidRPr="00830B32" w:rsidRDefault="00830B32" w:rsidP="00830B32">
      <w:pPr>
        <w:suppressAutoHyphens w:val="0"/>
        <w:spacing w:after="0" w:line="240" w:lineRule="auto"/>
        <w:rPr>
          <w:rFonts w:ascii="Times New Roman" w:eastAsia="Times New Roman" w:hAnsi="Times New Roman" w:cs="Times New Roman"/>
          <w:kern w:val="24"/>
          <w:lang w:eastAsia="lv-LV"/>
        </w:rPr>
      </w:pPr>
    </w:p>
    <w:p w:rsidR="00830B32" w:rsidRPr="00830B32" w:rsidRDefault="003C7DFF" w:rsidP="00830B32">
      <w:pPr>
        <w:suppressAutoHyphens w:val="0"/>
        <w:spacing w:after="0" w:line="240" w:lineRule="auto"/>
        <w:ind w:left="700" w:hanging="700"/>
        <w:jc w:val="both"/>
        <w:rPr>
          <w:rFonts w:ascii="Times New Roman" w:eastAsia="Times New Roman" w:hAnsi="Times New Roman" w:cs="Times New Roman"/>
          <w:lang w:eastAsia="en-US"/>
        </w:rPr>
      </w:pPr>
      <w:r w:rsidRPr="00830B32">
        <w:rPr>
          <w:rFonts w:ascii="Times New Roman" w:eastAsia="Times New Roman" w:hAnsi="Times New Roman" w:cs="Times New Roman"/>
          <w:lang w:eastAsia="en-US"/>
        </w:rPr>
        <w:t>A.Fišere, 67146280</w:t>
      </w:r>
    </w:p>
    <w:p w:rsidR="00830B32" w:rsidRPr="00830B32" w:rsidRDefault="003C7DFF" w:rsidP="00830B32">
      <w:pPr>
        <w:suppressAutoHyphens w:val="0"/>
        <w:spacing w:after="0" w:line="240" w:lineRule="auto"/>
        <w:ind w:left="700" w:hanging="700"/>
        <w:jc w:val="both"/>
        <w:rPr>
          <w:rFonts w:ascii="Times New Roman" w:eastAsia="Times New Roman" w:hAnsi="Times New Roman" w:cs="Times New Roman"/>
          <w:lang w:eastAsia="en-US"/>
        </w:rPr>
      </w:pPr>
      <w:r w:rsidRPr="00830B32">
        <w:rPr>
          <w:rFonts w:ascii="Times New Roman" w:eastAsia="Times New Roman" w:hAnsi="Times New Roman" w:cs="Times New Roman"/>
          <w:lang w:eastAsia="en-US"/>
        </w:rPr>
        <w:t>anita.fisere@koledza.vp.gov.lv</w:t>
      </w:r>
    </w:p>
    <w:p w:rsidR="00830B32" w:rsidRPr="00830B32" w:rsidRDefault="00830B32" w:rsidP="00830B32">
      <w:pPr>
        <w:suppressAutoHyphens w:val="0"/>
        <w:spacing w:after="0" w:line="276" w:lineRule="auto"/>
        <w:rPr>
          <w:rFonts w:ascii="Times New Roman" w:eastAsia="Calibri" w:hAnsi="Times New Roman" w:cs="Times New Roman"/>
          <w:sz w:val="28"/>
          <w:szCs w:val="28"/>
          <w:lang w:eastAsia="en-US"/>
        </w:rPr>
      </w:pPr>
    </w:p>
    <w:p w:rsidR="00830B32" w:rsidRPr="00830B32" w:rsidRDefault="003C7DFF" w:rsidP="00830B32">
      <w:pPr>
        <w:suppressAutoHyphens w:val="0"/>
        <w:spacing w:after="0" w:line="240" w:lineRule="auto"/>
        <w:rPr>
          <w:rFonts w:ascii="Times New Roman" w:eastAsia="Times New Roman" w:hAnsi="Times New Roman" w:cs="Times New Roman"/>
          <w:kern w:val="24"/>
          <w:sz w:val="20"/>
          <w:szCs w:val="20"/>
          <w:lang w:eastAsia="lv-LV"/>
        </w:rPr>
      </w:pPr>
      <w:r w:rsidRPr="00830B32">
        <w:rPr>
          <w:rFonts w:ascii="Times New Roman" w:eastAsia="Times New Roman" w:hAnsi="Times New Roman" w:cs="Times New Roman"/>
          <w:kern w:val="24"/>
          <w:sz w:val="20"/>
          <w:szCs w:val="20"/>
          <w:lang w:eastAsia="lv-LV"/>
        </w:rPr>
        <w:br w:type="page"/>
      </w:r>
    </w:p>
    <w:p w:rsidR="00830B32" w:rsidRPr="00830B32" w:rsidRDefault="00830B32" w:rsidP="00830B32">
      <w:pPr>
        <w:suppressAutoHyphens w:val="0"/>
        <w:spacing w:after="0" w:line="240" w:lineRule="auto"/>
        <w:rPr>
          <w:rFonts w:ascii="Times New Roman" w:eastAsia="Times New Roman" w:hAnsi="Times New Roman" w:cs="Times New Roman"/>
          <w:kern w:val="24"/>
          <w:sz w:val="20"/>
          <w:szCs w:val="20"/>
          <w:lang w:eastAsia="lv-LV"/>
        </w:rPr>
      </w:pPr>
    </w:p>
    <w:p w:rsidR="00830B32" w:rsidRPr="00830B32" w:rsidRDefault="00830B32" w:rsidP="00830B32">
      <w:pPr>
        <w:suppressAutoHyphens w:val="0"/>
        <w:spacing w:after="0" w:line="240" w:lineRule="auto"/>
        <w:rPr>
          <w:rFonts w:ascii="Times New Roman" w:eastAsia="Times New Roman" w:hAnsi="Times New Roman" w:cs="Times New Roman"/>
          <w:kern w:val="24"/>
          <w:sz w:val="20"/>
          <w:szCs w:val="20"/>
          <w:lang w:eastAsia="lv-LV"/>
        </w:rPr>
      </w:pPr>
    </w:p>
    <w:p w:rsidR="00830B32" w:rsidRPr="00830B32" w:rsidRDefault="003C7DFF"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1. 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 xml:space="preserve">Valsts policijas </w:t>
      </w:r>
      <w:r w:rsidRPr="00830B32">
        <w:rPr>
          <w:rFonts w:ascii="Times New Roman" w:eastAsia="Times New Roman" w:hAnsi="Times New Roman" w:cs="Times New Roman"/>
          <w:kern w:val="24"/>
          <w:sz w:val="24"/>
          <w:szCs w:val="24"/>
          <w:lang w:eastAsia="lv-LV"/>
        </w:rPr>
        <w:t>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Pr>
          <w:rFonts w:ascii="Times New Roman" w:eastAsia="Times New Roman" w:hAnsi="Times New Roman" w:cs="Times New Roman"/>
          <w:kern w:val="24"/>
          <w:sz w:val="24"/>
          <w:szCs w:val="24"/>
          <w:lang w:eastAsia="lv-LV"/>
        </w:rPr>
        <w:t xml:space="preserve"> </w:t>
      </w:r>
      <w:r w:rsidRPr="00830B32">
        <w:rPr>
          <w:rFonts w:ascii="Times New Roman" w:eastAsia="Times New Roman" w:hAnsi="Times New Roman" w:cs="Times New Roman"/>
          <w:kern w:val="24"/>
          <w:sz w:val="24"/>
          <w:szCs w:val="24"/>
          <w:lang w:eastAsia="lv-LV"/>
        </w:rPr>
        <w:t>iekšējiem noteikumiem</w:t>
      </w:r>
    </w:p>
    <w:p w:rsidR="00830B32" w:rsidRDefault="003C7DFF" w:rsidP="00D11A8A">
      <w:pPr>
        <w:suppressAutoHyphens w:val="0"/>
        <w:spacing w:after="0" w:line="276" w:lineRule="auto"/>
        <w:jc w:val="right"/>
        <w:rPr>
          <w:rFonts w:ascii="Times New Roman" w:eastAsia="Times New Roman" w:hAnsi="Times New Roman" w:cs="Times New Roman"/>
          <w:kern w:val="24"/>
          <w:sz w:val="24"/>
          <w:szCs w:val="24"/>
          <w:lang w:eastAsia="lv-LV"/>
        </w:rPr>
      </w:pPr>
      <w:r w:rsidRPr="00D11A8A">
        <w:rPr>
          <w:rFonts w:ascii="Times New Roman" w:eastAsia="Times New Roman" w:hAnsi="Times New Roman" w:cs="Times New Roman"/>
          <w:kern w:val="24"/>
          <w:sz w:val="24"/>
          <w:szCs w:val="24"/>
          <w:lang w:eastAsia="lv-LV"/>
        </w:rPr>
        <w:t>Nr. «DOKREGNUMURS»</w:t>
      </w:r>
    </w:p>
    <w:p w:rsidR="00D11A8A" w:rsidRDefault="00D11A8A" w:rsidP="00D11A8A">
      <w:pPr>
        <w:suppressAutoHyphens w:val="0"/>
        <w:spacing w:after="0" w:line="276" w:lineRule="auto"/>
        <w:jc w:val="right"/>
        <w:rPr>
          <w:rFonts w:ascii="Times New Roman" w:eastAsia="Times New Roman" w:hAnsi="Times New Roman" w:cs="Times New Roman"/>
          <w:kern w:val="24"/>
          <w:sz w:val="24"/>
          <w:szCs w:val="24"/>
          <w:lang w:eastAsia="lv-LV"/>
        </w:rPr>
      </w:pPr>
    </w:p>
    <w:p w:rsidR="00D11A8A" w:rsidRPr="00D11A8A" w:rsidRDefault="00D11A8A" w:rsidP="00D11A8A">
      <w:pPr>
        <w:suppressAutoHyphens w:val="0"/>
        <w:spacing w:after="0" w:line="276" w:lineRule="auto"/>
        <w:jc w:val="right"/>
        <w:rPr>
          <w:rFonts w:ascii="Times New Roman" w:eastAsia="Times New Roman" w:hAnsi="Times New Roman" w:cs="Times New Roman"/>
          <w:kern w:val="24"/>
          <w:sz w:val="24"/>
          <w:szCs w:val="24"/>
          <w:lang w:eastAsia="lv-LV"/>
        </w:rPr>
      </w:pPr>
    </w:p>
    <w:p w:rsidR="00830B32" w:rsidRPr="00830B32" w:rsidRDefault="003C7DFF" w:rsidP="00830B32">
      <w:pPr>
        <w:suppressAutoHyphens w:val="0"/>
        <w:spacing w:after="0" w:line="276" w:lineRule="auto"/>
        <w:jc w:val="center"/>
        <w:rPr>
          <w:rFonts w:ascii="Times New Roman" w:eastAsia="Times New Roman" w:hAnsi="Times New Roman" w:cs="Times New Roman"/>
          <w:b/>
          <w:kern w:val="24"/>
          <w:sz w:val="28"/>
          <w:szCs w:val="28"/>
          <w:lang w:eastAsia="lv-LV"/>
        </w:rPr>
      </w:pPr>
      <w:r w:rsidRPr="00830B32">
        <w:rPr>
          <w:rFonts w:ascii="Times New Roman" w:eastAsia="Times New Roman" w:hAnsi="Times New Roman" w:cs="Times New Roman"/>
          <w:b/>
          <w:kern w:val="24"/>
          <w:sz w:val="28"/>
          <w:szCs w:val="28"/>
          <w:lang w:eastAsia="lv-LV"/>
        </w:rPr>
        <w:t>Valsts policijas koledžas arodizglītības programmas „Policijas darbs”</w:t>
      </w:r>
      <w:r w:rsidRPr="00830B32">
        <w:rPr>
          <w:rFonts w:ascii="Times New Roman" w:eastAsia="Times New Roman" w:hAnsi="Times New Roman" w:cs="Times New Roman"/>
          <w:b/>
          <w:sz w:val="28"/>
          <w:szCs w:val="28"/>
          <w:lang w:eastAsia="en-US"/>
        </w:rPr>
        <w:t>/ārpus formālās izglītības sistēmas apgūtās profesionālās kompetences novērtēšanas</w:t>
      </w:r>
      <w:r w:rsidRPr="00830B32">
        <w:rPr>
          <w:rFonts w:ascii="Times New Roman" w:eastAsia="Times New Roman" w:hAnsi="Times New Roman" w:cs="Times New Roman"/>
          <w:b/>
          <w:kern w:val="24"/>
          <w:sz w:val="28"/>
          <w:szCs w:val="28"/>
          <w:lang w:eastAsia="lv-LV"/>
        </w:rPr>
        <w:t xml:space="preserve"> kvalifikācijas eksāmena protokols </w:t>
      </w:r>
    </w:p>
    <w:p w:rsidR="00830B32" w:rsidRPr="00830B32" w:rsidRDefault="003C7DFF" w:rsidP="00830B32">
      <w:pPr>
        <w:tabs>
          <w:tab w:val="left" w:pos="5103"/>
        </w:tabs>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 xml:space="preserve">    ______________</w:t>
      </w:r>
      <w:r w:rsidRPr="00830B32">
        <w:rPr>
          <w:rFonts w:ascii="Times New Roman" w:eastAsia="Times New Roman" w:hAnsi="Times New Roman" w:cs="Times New Roman"/>
          <w:kern w:val="24"/>
          <w:sz w:val="28"/>
          <w:szCs w:val="20"/>
          <w:lang w:eastAsia="lv-LV"/>
        </w:rPr>
        <w:tab/>
        <w:t xml:space="preserve"> </w:t>
      </w:r>
      <w:r w:rsidRPr="00830B32">
        <w:rPr>
          <w:rFonts w:ascii="Times New Roman" w:eastAsia="Times New Roman" w:hAnsi="Times New Roman" w:cs="Times New Roman"/>
          <w:kern w:val="24"/>
          <w:sz w:val="28"/>
          <w:szCs w:val="20"/>
          <w:lang w:eastAsia="lv-LV"/>
        </w:rPr>
        <w:tab/>
      </w:r>
      <w:r w:rsidRPr="00830B32">
        <w:rPr>
          <w:rFonts w:ascii="Times New Roman" w:eastAsia="Times New Roman" w:hAnsi="Times New Roman" w:cs="Times New Roman"/>
          <w:kern w:val="24"/>
          <w:sz w:val="28"/>
          <w:szCs w:val="20"/>
          <w:lang w:eastAsia="lv-LV"/>
        </w:rPr>
        <w:tab/>
        <w:t>20_.gada ___._____</w:t>
      </w:r>
    </w:p>
    <w:p w:rsidR="00830B32" w:rsidRPr="00830B32" w:rsidRDefault="003C7DFF" w:rsidP="00830B32">
      <w:pPr>
        <w:tabs>
          <w:tab w:val="left" w:pos="1560"/>
        </w:tabs>
        <w:suppressAutoHyphens w:val="0"/>
        <w:spacing w:after="0" w:line="276" w:lineRule="auto"/>
        <w:rPr>
          <w:rFonts w:ascii="Times New Roman" w:eastAsia="Times New Roman" w:hAnsi="Times New Roman" w:cs="Times New Roman"/>
          <w:kern w:val="24"/>
          <w:sz w:val="20"/>
          <w:szCs w:val="20"/>
          <w:lang w:eastAsia="lv-LV"/>
        </w:rPr>
      </w:pPr>
      <w:r w:rsidRPr="00830B32">
        <w:rPr>
          <w:rFonts w:ascii="Times New Roman" w:eastAsia="Times New Roman" w:hAnsi="Times New Roman" w:cs="Times New Roman"/>
          <w:kern w:val="24"/>
          <w:sz w:val="20"/>
          <w:szCs w:val="20"/>
          <w:lang w:eastAsia="lv-LV"/>
        </w:rPr>
        <w:t xml:space="preserve">                    (vieta) </w:t>
      </w:r>
    </w:p>
    <w:p w:rsidR="00830B32" w:rsidRPr="00830B32" w:rsidRDefault="00830B32" w:rsidP="00830B32">
      <w:pPr>
        <w:suppressAutoHyphens w:val="0"/>
        <w:spacing w:after="0" w:line="276" w:lineRule="auto"/>
        <w:rPr>
          <w:rFonts w:ascii="Times New Roman" w:eastAsia="Calibri" w:hAnsi="Times New Roman" w:cs="Times New Roman"/>
          <w:sz w:val="24"/>
          <w:szCs w:val="24"/>
          <w:lang w:eastAsia="en-US"/>
        </w:rPr>
      </w:pPr>
    </w:p>
    <w:p w:rsidR="00830B32" w:rsidRPr="00830B32" w:rsidRDefault="003C7DFF" w:rsidP="00830B32">
      <w:pPr>
        <w:tabs>
          <w:tab w:val="left" w:pos="3840"/>
        </w:tabs>
        <w:suppressAutoHyphens w:val="0"/>
        <w:spacing w:after="0" w:line="276" w:lineRule="auto"/>
        <w:jc w:val="both"/>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 xml:space="preserve">Izskatot kvalifikācijas eksāmena rezultātus, komisija pieņem lēmumu par profesionālās kvalifikācijas piešķiršanu šādiem </w:t>
      </w:r>
      <w:r w:rsidRPr="00830B32">
        <w:rPr>
          <w:rFonts w:ascii="Times New Roman" w:eastAsia="Times New Roman" w:hAnsi="Times New Roman" w:cs="Times New Roman"/>
          <w:sz w:val="28"/>
          <w:szCs w:val="28"/>
          <w:lang w:eastAsia="en-US"/>
        </w:rPr>
        <w:t>eksaminējamajiem</w:t>
      </w:r>
      <w:r w:rsidRPr="00830B32">
        <w:rPr>
          <w:rFonts w:ascii="Times New Roman" w:eastAsia="Calibri" w:hAnsi="Times New Roman" w:cs="Times New Roman"/>
          <w:sz w:val="28"/>
          <w:szCs w:val="28"/>
          <w:lang w:eastAsia="en-US"/>
        </w:rPr>
        <w:t>:</w:t>
      </w:r>
    </w:p>
    <w:tbl>
      <w:tblPr>
        <w:tblStyle w:val="Reatabula2"/>
        <w:tblW w:w="9209" w:type="dxa"/>
        <w:tblLayout w:type="fixed"/>
        <w:tblLook w:val="04A0" w:firstRow="1" w:lastRow="0" w:firstColumn="1" w:lastColumn="0" w:noHBand="0" w:noVBand="1"/>
      </w:tblPr>
      <w:tblGrid>
        <w:gridCol w:w="562"/>
        <w:gridCol w:w="2552"/>
        <w:gridCol w:w="1701"/>
        <w:gridCol w:w="1843"/>
        <w:gridCol w:w="2551"/>
      </w:tblGrid>
      <w:tr w:rsidR="00B06886" w:rsidTr="00E220F9">
        <w:trPr>
          <w:trHeight w:val="924"/>
        </w:trPr>
        <w:tc>
          <w:tcPr>
            <w:tcW w:w="562"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Nr.p.</w:t>
            </w:r>
          </w:p>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k.</w:t>
            </w:r>
          </w:p>
        </w:tc>
        <w:tc>
          <w:tcPr>
            <w:tcW w:w="2552"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Vārds, uzvārds</w:t>
            </w:r>
          </w:p>
        </w:tc>
        <w:tc>
          <w:tcPr>
            <w:tcW w:w="1701"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Personas kods</w:t>
            </w:r>
          </w:p>
        </w:tc>
        <w:tc>
          <w:tcPr>
            <w:tcW w:w="1843"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Kvalifikācijas eksāmena vērtējums *</w:t>
            </w:r>
          </w:p>
        </w:tc>
        <w:tc>
          <w:tcPr>
            <w:tcW w:w="2551"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Piešķirt/nepiešķirt profesionālo kvalifikāciju</w:t>
            </w:r>
          </w:p>
        </w:tc>
      </w:tr>
      <w:tr w:rsidR="00B06886" w:rsidTr="00E220F9">
        <w:tc>
          <w:tcPr>
            <w:tcW w:w="562" w:type="dxa"/>
          </w:tcPr>
          <w:p w:rsidR="00830B32" w:rsidRPr="00830B32" w:rsidRDefault="003C7DFF" w:rsidP="00830B32">
            <w:pPr>
              <w:suppressAutoHyphens w:val="0"/>
              <w:spacing w:line="276" w:lineRule="auto"/>
              <w:jc w:val="center"/>
              <w:rPr>
                <w:rFonts w:ascii="Times New Roman" w:eastAsia="Calibri" w:hAnsi="Times New Roman" w:cs="Times New Roman"/>
                <w:sz w:val="18"/>
                <w:szCs w:val="18"/>
                <w:lang w:eastAsia="en-US"/>
              </w:rPr>
            </w:pPr>
            <w:r w:rsidRPr="00830B32">
              <w:rPr>
                <w:rFonts w:ascii="Times New Roman" w:eastAsia="Calibri" w:hAnsi="Times New Roman" w:cs="Times New Roman"/>
                <w:sz w:val="18"/>
                <w:szCs w:val="18"/>
                <w:lang w:eastAsia="en-US"/>
              </w:rPr>
              <w:t>1</w:t>
            </w:r>
          </w:p>
        </w:tc>
        <w:tc>
          <w:tcPr>
            <w:tcW w:w="2552" w:type="dxa"/>
          </w:tcPr>
          <w:p w:rsidR="00830B32" w:rsidRPr="00830B32" w:rsidRDefault="003C7DFF" w:rsidP="00830B32">
            <w:pPr>
              <w:suppressAutoHyphens w:val="0"/>
              <w:spacing w:line="276" w:lineRule="auto"/>
              <w:jc w:val="center"/>
              <w:rPr>
                <w:rFonts w:ascii="Times New Roman" w:eastAsia="Calibri" w:hAnsi="Times New Roman" w:cs="Times New Roman"/>
                <w:sz w:val="18"/>
                <w:szCs w:val="18"/>
                <w:lang w:eastAsia="en-US"/>
              </w:rPr>
            </w:pPr>
            <w:r w:rsidRPr="00830B32">
              <w:rPr>
                <w:rFonts w:ascii="Times New Roman" w:eastAsia="Calibri" w:hAnsi="Times New Roman" w:cs="Times New Roman"/>
                <w:sz w:val="18"/>
                <w:szCs w:val="18"/>
                <w:lang w:eastAsia="en-US"/>
              </w:rPr>
              <w:t>2</w:t>
            </w:r>
          </w:p>
        </w:tc>
        <w:tc>
          <w:tcPr>
            <w:tcW w:w="1701" w:type="dxa"/>
          </w:tcPr>
          <w:p w:rsidR="00830B32" w:rsidRPr="00830B32" w:rsidRDefault="003C7DFF" w:rsidP="00830B32">
            <w:pPr>
              <w:suppressAutoHyphens w:val="0"/>
              <w:spacing w:line="276" w:lineRule="auto"/>
              <w:jc w:val="center"/>
              <w:rPr>
                <w:rFonts w:ascii="Times New Roman" w:eastAsia="Calibri" w:hAnsi="Times New Roman" w:cs="Times New Roman"/>
                <w:sz w:val="18"/>
                <w:szCs w:val="18"/>
                <w:lang w:eastAsia="en-US"/>
              </w:rPr>
            </w:pPr>
            <w:r w:rsidRPr="00830B32">
              <w:rPr>
                <w:rFonts w:ascii="Times New Roman" w:eastAsia="Calibri" w:hAnsi="Times New Roman" w:cs="Times New Roman"/>
                <w:sz w:val="18"/>
                <w:szCs w:val="18"/>
                <w:lang w:eastAsia="en-US"/>
              </w:rPr>
              <w:t>3</w:t>
            </w:r>
          </w:p>
        </w:tc>
        <w:tc>
          <w:tcPr>
            <w:tcW w:w="1843" w:type="dxa"/>
          </w:tcPr>
          <w:p w:rsidR="00830B32" w:rsidRPr="00830B32" w:rsidRDefault="003C7DFF" w:rsidP="00830B32">
            <w:pPr>
              <w:suppressAutoHyphens w:val="0"/>
              <w:spacing w:line="276" w:lineRule="auto"/>
              <w:jc w:val="center"/>
              <w:rPr>
                <w:rFonts w:ascii="Times New Roman" w:eastAsia="Calibri" w:hAnsi="Times New Roman" w:cs="Times New Roman"/>
                <w:sz w:val="18"/>
                <w:szCs w:val="18"/>
                <w:lang w:eastAsia="en-US"/>
              </w:rPr>
            </w:pPr>
            <w:r w:rsidRPr="00830B32">
              <w:rPr>
                <w:rFonts w:ascii="Times New Roman" w:eastAsia="Calibri" w:hAnsi="Times New Roman" w:cs="Times New Roman"/>
                <w:sz w:val="18"/>
                <w:szCs w:val="18"/>
                <w:lang w:eastAsia="en-US"/>
              </w:rPr>
              <w:t>4</w:t>
            </w:r>
          </w:p>
        </w:tc>
        <w:tc>
          <w:tcPr>
            <w:tcW w:w="2551" w:type="dxa"/>
          </w:tcPr>
          <w:p w:rsidR="00830B32" w:rsidRPr="00830B32" w:rsidRDefault="003C7DFF" w:rsidP="00830B32">
            <w:pPr>
              <w:suppressAutoHyphens w:val="0"/>
              <w:spacing w:line="276" w:lineRule="auto"/>
              <w:jc w:val="center"/>
              <w:rPr>
                <w:rFonts w:ascii="Times New Roman" w:eastAsia="Calibri" w:hAnsi="Times New Roman" w:cs="Times New Roman"/>
                <w:sz w:val="18"/>
                <w:szCs w:val="18"/>
                <w:lang w:eastAsia="en-US"/>
              </w:rPr>
            </w:pPr>
            <w:r w:rsidRPr="00830B32">
              <w:rPr>
                <w:rFonts w:ascii="Times New Roman" w:eastAsia="Calibri" w:hAnsi="Times New Roman" w:cs="Times New Roman"/>
                <w:sz w:val="18"/>
                <w:szCs w:val="18"/>
                <w:lang w:eastAsia="en-US"/>
              </w:rPr>
              <w:t>5</w:t>
            </w:r>
          </w:p>
        </w:tc>
      </w:tr>
      <w:tr w:rsidR="00B06886" w:rsidTr="00E220F9">
        <w:tc>
          <w:tcPr>
            <w:tcW w:w="562"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2552"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1701"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1843"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2551"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r>
      <w:tr w:rsidR="00B06886" w:rsidTr="00E220F9">
        <w:tc>
          <w:tcPr>
            <w:tcW w:w="562"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2552"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1701"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1843"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c>
          <w:tcPr>
            <w:tcW w:w="2551" w:type="dxa"/>
          </w:tcPr>
          <w:p w:rsidR="00830B32" w:rsidRPr="00830B32" w:rsidRDefault="00830B32" w:rsidP="00830B32">
            <w:pPr>
              <w:suppressAutoHyphens w:val="0"/>
              <w:spacing w:line="276" w:lineRule="auto"/>
              <w:rPr>
                <w:rFonts w:ascii="Times New Roman" w:eastAsia="Calibri" w:hAnsi="Times New Roman" w:cs="Times New Roman"/>
                <w:sz w:val="24"/>
                <w:szCs w:val="24"/>
                <w:lang w:eastAsia="en-US"/>
              </w:rPr>
            </w:pPr>
          </w:p>
        </w:tc>
      </w:tr>
    </w:tbl>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0"/>
          <w:szCs w:val="20"/>
          <w:lang w:eastAsia="lv-LV"/>
        </w:rPr>
      </w:pPr>
      <w:r w:rsidRPr="00830B32">
        <w:rPr>
          <w:rFonts w:ascii="Times New Roman" w:eastAsia="Times New Roman" w:hAnsi="Times New Roman" w:cs="Times New Roman"/>
          <w:kern w:val="24"/>
          <w:sz w:val="20"/>
          <w:szCs w:val="20"/>
          <w:lang w:eastAsia="lv-LV"/>
        </w:rPr>
        <w:t>* Kvalifikācijas eksāmena vērtējumu norāda skaitļiem un vārdiem (iekavās).</w:t>
      </w:r>
    </w:p>
    <w:p w:rsidR="00830B32" w:rsidRPr="00830B32" w:rsidRDefault="00830B32" w:rsidP="00830B32">
      <w:pPr>
        <w:suppressAutoHyphens w:val="0"/>
        <w:spacing w:after="0" w:line="276" w:lineRule="auto"/>
        <w:rPr>
          <w:rFonts w:ascii="Times New Roman" w:eastAsia="Calibri" w:hAnsi="Times New Roman" w:cs="Times New Roman"/>
          <w:sz w:val="28"/>
          <w:szCs w:val="28"/>
          <w:lang w:eastAsia="en-US"/>
        </w:rPr>
      </w:pP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 xml:space="preserve">Komisijas priekšsēdētājs </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i/>
          <w:sz w:val="28"/>
          <w:szCs w:val="28"/>
          <w:lang w:eastAsia="en-US"/>
        </w:rPr>
        <w:tab/>
        <w:t xml:space="preserve">(personiskais paraksts) </w:t>
      </w:r>
      <w:r w:rsidRPr="00830B32">
        <w:rPr>
          <w:rFonts w:ascii="Times New Roman" w:eastAsia="Calibri" w:hAnsi="Times New Roman" w:cs="Times New Roman"/>
          <w:i/>
          <w:sz w:val="28"/>
          <w:szCs w:val="28"/>
          <w:lang w:eastAsia="en-US"/>
        </w:rPr>
        <w:tab/>
      </w:r>
      <w:r w:rsidRPr="00830B32">
        <w:rPr>
          <w:rFonts w:ascii="Times New Roman" w:eastAsia="Calibri" w:hAnsi="Times New Roman" w:cs="Times New Roman"/>
          <w:sz w:val="28"/>
          <w:szCs w:val="28"/>
          <w:lang w:eastAsia="en-US"/>
        </w:rPr>
        <w:tab/>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 xml:space="preserve">Komisijas </w:t>
      </w:r>
      <w:r w:rsidRPr="00830B32">
        <w:rPr>
          <w:rFonts w:ascii="Times New Roman" w:eastAsia="Calibri" w:hAnsi="Times New Roman" w:cs="Times New Roman"/>
          <w:sz w:val="28"/>
          <w:szCs w:val="28"/>
          <w:lang w:eastAsia="en-US"/>
        </w:rPr>
        <w:t>priekšsēdētāja</w:t>
      </w:r>
    </w:p>
    <w:p w:rsidR="00830B32" w:rsidRPr="00830B32" w:rsidRDefault="003C7DFF" w:rsidP="00830B32">
      <w:pPr>
        <w:suppressAutoHyphens w:val="0"/>
        <w:spacing w:after="0" w:line="276" w:lineRule="auto"/>
        <w:rPr>
          <w:rFonts w:ascii="Times New Roman" w:eastAsia="Calibri" w:hAnsi="Times New Roman" w:cs="Times New Roman"/>
          <w:i/>
          <w:sz w:val="20"/>
          <w:szCs w:val="20"/>
          <w:lang w:eastAsia="en-US"/>
        </w:rPr>
      </w:pPr>
      <w:r w:rsidRPr="00830B32">
        <w:rPr>
          <w:rFonts w:ascii="Times New Roman" w:eastAsia="Calibri" w:hAnsi="Times New Roman" w:cs="Times New Roman"/>
          <w:sz w:val="28"/>
          <w:szCs w:val="28"/>
          <w:lang w:eastAsia="en-US"/>
        </w:rPr>
        <w:t xml:space="preserve">vietnieks </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i/>
          <w:sz w:val="28"/>
          <w:szCs w:val="28"/>
          <w:lang w:eastAsia="en-US"/>
        </w:rPr>
        <w:tab/>
      </w:r>
      <w:r w:rsidRPr="00830B32">
        <w:rPr>
          <w:rFonts w:ascii="Times New Roman" w:eastAsia="Calibri" w:hAnsi="Times New Roman" w:cs="Times New Roman"/>
          <w:i/>
          <w:sz w:val="28"/>
          <w:szCs w:val="28"/>
          <w:lang w:eastAsia="en-US"/>
        </w:rPr>
        <w:tab/>
        <w:t xml:space="preserve"> </w:t>
      </w:r>
      <w:r w:rsidRPr="00830B32">
        <w:rPr>
          <w:rFonts w:ascii="Times New Roman" w:eastAsia="Calibri" w:hAnsi="Times New Roman" w:cs="Times New Roman"/>
          <w:sz w:val="28"/>
          <w:szCs w:val="28"/>
          <w:lang w:eastAsia="en-US"/>
        </w:rPr>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Komisijas locekļi:</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8"/>
          <w:szCs w:val="28"/>
          <w:lang w:eastAsia="en-US"/>
        </w:rPr>
        <w:t>(</w:t>
      </w: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 xml:space="preserve"> V.Uzvārds</w:t>
      </w:r>
    </w:p>
    <w:p w:rsidR="00830B32" w:rsidRPr="00830B32" w:rsidRDefault="003C7DFF" w:rsidP="00830B32">
      <w:pPr>
        <w:suppressAutoHyphens w:val="0"/>
        <w:spacing w:after="0" w:line="276" w:lineRule="auto"/>
        <w:ind w:left="3600"/>
        <w:rPr>
          <w:rFonts w:ascii="Times New Roman" w:eastAsia="Calibri" w:hAnsi="Times New Roman" w:cs="Times New Roman"/>
          <w:sz w:val="28"/>
          <w:szCs w:val="28"/>
          <w:lang w:eastAsia="en-US"/>
        </w:rPr>
      </w:pP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sz w:val="28"/>
          <w:szCs w:val="28"/>
          <w:lang w:eastAsia="en-US"/>
        </w:rPr>
        <w:t xml:space="preserve"> </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 xml:space="preserve"> V.Uzvārds</w:t>
      </w:r>
    </w:p>
    <w:p w:rsidR="00830B32" w:rsidRPr="00830B32" w:rsidRDefault="003C7DFF" w:rsidP="00830B32">
      <w:pPr>
        <w:tabs>
          <w:tab w:val="left" w:pos="720"/>
          <w:tab w:val="left" w:pos="1440"/>
          <w:tab w:val="left" w:pos="2160"/>
          <w:tab w:val="left" w:pos="2880"/>
          <w:tab w:val="left" w:pos="3600"/>
          <w:tab w:val="left" w:pos="4320"/>
          <w:tab w:val="left" w:pos="5040"/>
          <w:tab w:val="left" w:pos="5760"/>
          <w:tab w:val="left" w:pos="7350"/>
        </w:tabs>
        <w:suppressAutoHyphens w:val="0"/>
        <w:spacing w:after="0" w:line="276" w:lineRule="auto"/>
        <w:rPr>
          <w:rFonts w:ascii="Times New Roman" w:eastAsia="Times New Roman" w:hAnsi="Times New Roman" w:cs="Times New Roman"/>
          <w:sz w:val="28"/>
          <w:szCs w:val="28"/>
          <w:lang w:eastAsia="lv-LV"/>
        </w:rPr>
      </w:pP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i/>
          <w:sz w:val="28"/>
          <w:szCs w:val="28"/>
          <w:lang w:eastAsia="lv-LV"/>
        </w:rPr>
        <w:t>(personiskais paraksts)</w:t>
      </w:r>
      <w:r w:rsidRPr="00830B32">
        <w:rPr>
          <w:rFonts w:ascii="Times New Roman" w:eastAsia="Times New Roman" w:hAnsi="Times New Roman" w:cs="Times New Roman"/>
          <w:sz w:val="28"/>
          <w:szCs w:val="28"/>
          <w:lang w:eastAsia="lv-LV"/>
        </w:rPr>
        <w:tab/>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Komisijas sekretārs:</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8"/>
          <w:szCs w:val="28"/>
          <w:lang w:eastAsia="en-US"/>
        </w:rPr>
        <w:t>(</w:t>
      </w: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 xml:space="preserve"> V.Uzvārds</w:t>
      </w:r>
    </w:p>
    <w:p w:rsidR="00830B32" w:rsidRPr="00830B32" w:rsidRDefault="00830B32" w:rsidP="00830B32">
      <w:pPr>
        <w:suppressAutoHyphens w:val="0"/>
        <w:spacing w:after="0" w:line="276" w:lineRule="auto"/>
        <w:ind w:left="2880" w:firstLine="720"/>
        <w:rPr>
          <w:rFonts w:ascii="Times New Roman" w:eastAsia="Calibri" w:hAnsi="Times New Roman" w:cs="Times New Roman"/>
          <w:i/>
          <w:sz w:val="20"/>
          <w:szCs w:val="20"/>
          <w:lang w:eastAsia="en-US"/>
        </w:rPr>
      </w:pPr>
    </w:p>
    <w:p w:rsidR="00830B32" w:rsidRPr="00830B32" w:rsidRDefault="00830B32" w:rsidP="00830B32">
      <w:pPr>
        <w:suppressAutoHyphens w:val="0"/>
        <w:spacing w:after="0" w:line="276" w:lineRule="auto"/>
        <w:ind w:left="2880" w:firstLine="720"/>
        <w:rPr>
          <w:rFonts w:ascii="Times New Roman" w:eastAsia="Calibri" w:hAnsi="Times New Roman" w:cs="Times New Roman"/>
          <w:i/>
          <w:sz w:val="28"/>
          <w:szCs w:val="28"/>
          <w:lang w:eastAsia="en-US"/>
        </w:rPr>
      </w:pPr>
    </w:p>
    <w:p w:rsidR="00830B32" w:rsidRPr="00830B32" w:rsidRDefault="00830B32" w:rsidP="00830B32">
      <w:pPr>
        <w:suppressAutoHyphens w:val="0"/>
        <w:spacing w:after="0" w:line="276" w:lineRule="auto"/>
        <w:ind w:left="2880" w:firstLine="720"/>
        <w:rPr>
          <w:rFonts w:ascii="Times New Roman" w:eastAsia="Calibri" w:hAnsi="Times New Roman" w:cs="Times New Roman"/>
          <w:i/>
          <w:sz w:val="28"/>
          <w:szCs w:val="28"/>
          <w:lang w:eastAsia="en-US"/>
        </w:rPr>
      </w:pPr>
    </w:p>
    <w:p w:rsidR="00830B32" w:rsidRPr="00830B32" w:rsidRDefault="003C7DFF"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Direktors </w:t>
      </w:r>
      <w:r w:rsidRPr="00830B32">
        <w:rPr>
          <w:rFonts w:ascii="Times New Roman" w:eastAsia="Times New Roman" w:hAnsi="Times New Roman" w:cs="Times New Roman"/>
          <w:kern w:val="24"/>
          <w:sz w:val="28"/>
          <w:szCs w:val="28"/>
          <w:lang w:eastAsia="lv-LV"/>
        </w:rPr>
        <w:tab/>
        <w:t>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ŠIS DOKUMENTS IR PARAKSTĪTS AR DROŠU ELEKTRONISKO PARAKSTU UN SATUR LAIKA ZĪMOGU</w:t>
      </w:r>
    </w:p>
    <w:p w:rsidR="00830B32" w:rsidRPr="00830B32" w:rsidRDefault="00830B32" w:rsidP="00830B32">
      <w:pPr>
        <w:suppressAutoHyphens w:val="0"/>
        <w:spacing w:after="0" w:line="276" w:lineRule="auto"/>
        <w:ind w:left="10080" w:firstLine="720"/>
        <w:rPr>
          <w:rFonts w:ascii="Times New Roman" w:eastAsia="Calibri" w:hAnsi="Times New Roman" w:cs="Times New Roman"/>
          <w:sz w:val="24"/>
          <w:szCs w:val="24"/>
          <w:lang w:eastAsia="en-US"/>
        </w:rPr>
        <w:sectPr w:rsidR="00830B32" w:rsidRPr="00830B32" w:rsidSect="00EF77E9">
          <w:headerReference w:type="default" r:id="rId10"/>
          <w:footerReference w:type="even" r:id="rId11"/>
          <w:footerReference w:type="default" r:id="rId12"/>
          <w:headerReference w:type="first" r:id="rId13"/>
          <w:pgSz w:w="11906" w:h="16838"/>
          <w:pgMar w:top="1134" w:right="1134" w:bottom="1276" w:left="1701" w:header="709" w:footer="709" w:gutter="0"/>
          <w:cols w:space="708"/>
          <w:titlePg/>
          <w:docGrid w:linePitch="381"/>
        </w:sectPr>
      </w:pPr>
    </w:p>
    <w:p w:rsidR="00830B32" w:rsidRPr="00830B32" w:rsidRDefault="003C7DFF" w:rsidP="00830B32">
      <w:pPr>
        <w:tabs>
          <w:tab w:val="left" w:pos="46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lastRenderedPageBreak/>
        <w:t xml:space="preserve">2. </w:t>
      </w:r>
      <w:r w:rsidRPr="00830B32">
        <w:rPr>
          <w:rFonts w:ascii="Times New Roman" w:eastAsia="Times New Roman" w:hAnsi="Times New Roman" w:cs="Times New Roman"/>
          <w:kern w:val="24"/>
          <w:sz w:val="24"/>
          <w:szCs w:val="24"/>
          <w:lang w:eastAsia="lv-LV"/>
        </w:rPr>
        <w:t>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Valsts policijas 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iekšējiem noteikumiem</w:t>
      </w:r>
    </w:p>
    <w:p w:rsid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sidR="00D11A8A">
        <w:rPr>
          <w:rFonts w:ascii="Times New Roman" w:eastAsia="Times New Roman" w:hAnsi="Times New Roman" w:cs="Times New Roman"/>
          <w:kern w:val="24"/>
          <w:sz w:val="24"/>
          <w:szCs w:val="24"/>
          <w:lang w:eastAsia="lv-LV"/>
        </w:rPr>
        <w:t xml:space="preserve"> </w:t>
      </w:r>
      <w:r w:rsidR="00D11A8A" w:rsidRPr="00D11A8A">
        <w:t xml:space="preserve"> </w:t>
      </w:r>
      <w:r w:rsidR="00D11A8A" w:rsidRPr="00D11A8A">
        <w:rPr>
          <w:rFonts w:ascii="Times New Roman" w:eastAsia="Times New Roman" w:hAnsi="Times New Roman" w:cs="Times New Roman"/>
          <w:kern w:val="24"/>
          <w:sz w:val="24"/>
          <w:szCs w:val="24"/>
          <w:lang w:eastAsia="lv-LV"/>
        </w:rPr>
        <w:t>Nr. «DOKREGNUMURS»</w:t>
      </w:r>
      <w:r>
        <w:rPr>
          <w:rFonts w:ascii="Times New Roman" w:eastAsia="Times New Roman" w:hAnsi="Times New Roman" w:cs="Times New Roman"/>
          <w:kern w:val="24"/>
          <w:sz w:val="24"/>
          <w:szCs w:val="24"/>
          <w:lang w:eastAsia="lv-LV"/>
        </w:rPr>
        <w:t xml:space="preserve"> </w:t>
      </w:r>
    </w:p>
    <w:p w:rsidR="00D11A8A" w:rsidRPr="00830B32" w:rsidRDefault="00D11A8A"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p>
    <w:p w:rsidR="00830B32" w:rsidRPr="00830B32" w:rsidRDefault="003C7DFF" w:rsidP="00D11A8A">
      <w:pPr>
        <w:tabs>
          <w:tab w:val="left" w:pos="4290"/>
        </w:tabs>
        <w:suppressAutoHyphens w:val="0"/>
        <w:spacing w:after="0" w:line="276" w:lineRule="auto"/>
        <w:jc w:val="center"/>
        <w:rPr>
          <w:rFonts w:ascii="Times New Roman" w:eastAsia="Times New Roman" w:hAnsi="Times New Roman" w:cs="Times New Roman"/>
          <w:b/>
          <w:bCs/>
          <w:kern w:val="24"/>
          <w:sz w:val="24"/>
          <w:szCs w:val="24"/>
          <w:lang w:eastAsia="lv-LV"/>
        </w:rPr>
      </w:pPr>
      <w:r w:rsidRPr="00830B32">
        <w:rPr>
          <w:rFonts w:ascii="Times New Roman" w:eastAsia="Calibri" w:hAnsi="Times New Roman" w:cs="Times New Roman"/>
          <w:b/>
          <w:sz w:val="24"/>
          <w:szCs w:val="24"/>
          <w:lang w:eastAsia="en-US"/>
        </w:rPr>
        <w:t>Valsts policijas koledžas arodizglītības programmas „Policijas darbs”</w:t>
      </w:r>
      <w:r w:rsidRPr="00830B32">
        <w:rPr>
          <w:rFonts w:ascii="Times New Roman" w:eastAsia="Times New Roman" w:hAnsi="Times New Roman" w:cs="Times New Roman"/>
          <w:b/>
          <w:sz w:val="24"/>
          <w:szCs w:val="24"/>
          <w:lang w:eastAsia="en-US"/>
        </w:rPr>
        <w:t>/ārpus formālās izglītības sistēmas apgūtās profesionālās</w:t>
      </w:r>
      <w:r w:rsidRPr="00830B32">
        <w:rPr>
          <w:rFonts w:ascii="Times New Roman" w:eastAsia="Times New Roman" w:hAnsi="Times New Roman" w:cs="Times New Roman"/>
          <w:sz w:val="28"/>
          <w:szCs w:val="28"/>
          <w:lang w:eastAsia="en-US"/>
        </w:rPr>
        <w:t xml:space="preserve"> </w:t>
      </w:r>
      <w:r w:rsidRPr="00830B32">
        <w:rPr>
          <w:rFonts w:ascii="Times New Roman" w:eastAsia="Times New Roman" w:hAnsi="Times New Roman" w:cs="Times New Roman"/>
          <w:b/>
          <w:sz w:val="24"/>
          <w:szCs w:val="24"/>
          <w:lang w:eastAsia="en-US"/>
        </w:rPr>
        <w:t>kompetences novērtēšanas</w:t>
      </w:r>
      <w:r w:rsidRPr="00830B32">
        <w:rPr>
          <w:rFonts w:ascii="Times New Roman" w:eastAsia="Calibri" w:hAnsi="Times New Roman" w:cs="Times New Roman"/>
          <w:b/>
          <w:sz w:val="24"/>
          <w:szCs w:val="24"/>
          <w:lang w:eastAsia="en-US"/>
        </w:rPr>
        <w:t xml:space="preserve"> </w:t>
      </w:r>
      <w:r w:rsidRPr="00830B32">
        <w:rPr>
          <w:rFonts w:ascii="Times New Roman" w:eastAsia="Times New Roman" w:hAnsi="Times New Roman" w:cs="Times New Roman"/>
          <w:b/>
          <w:bCs/>
          <w:kern w:val="24"/>
          <w:sz w:val="24"/>
          <w:szCs w:val="24"/>
          <w:lang w:eastAsia="lv-LV"/>
        </w:rPr>
        <w:t>kvalifikācijas eksāmena rezultātu kopsavilkums</w:t>
      </w:r>
    </w:p>
    <w:p w:rsidR="00830B32" w:rsidRPr="00830B32" w:rsidRDefault="00830B32" w:rsidP="00830B32">
      <w:pPr>
        <w:tabs>
          <w:tab w:val="left" w:pos="4290"/>
        </w:tabs>
        <w:suppressAutoHyphens w:val="0"/>
        <w:spacing w:after="0" w:line="276" w:lineRule="auto"/>
        <w:jc w:val="center"/>
        <w:rPr>
          <w:rFonts w:ascii="Times New Roman" w:eastAsia="Calibri" w:hAnsi="Times New Roman" w:cs="Times New Roman"/>
          <w:b/>
          <w:sz w:val="16"/>
          <w:szCs w:val="16"/>
          <w:lang w:eastAsia="en-US"/>
        </w:rPr>
      </w:pP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noProof/>
          <w:kern w:val="24"/>
          <w:sz w:val="28"/>
          <w:szCs w:val="20"/>
          <w:lang w:eastAsia="lv-LV"/>
        </w:rPr>
        <w:drawing>
          <wp:inline distT="0" distB="0" distL="0" distR="0">
            <wp:extent cx="9161780" cy="18338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161780" cy="1833884"/>
                    </a:xfrm>
                    <a:prstGeom prst="rect">
                      <a:avLst/>
                    </a:prstGeom>
                    <a:noFill/>
                    <a:ln>
                      <a:noFill/>
                    </a:ln>
                  </pic:spPr>
                </pic:pic>
              </a:graphicData>
            </a:graphic>
          </wp:inline>
        </w:drawing>
      </w: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Komisijas priekšsēdētājs </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i/>
          <w:sz w:val="24"/>
          <w:szCs w:val="24"/>
          <w:lang w:eastAsia="en-US"/>
        </w:rPr>
        <w:t xml:space="preserve">(personiskais paraksts)           </w:t>
      </w:r>
      <w:r w:rsidRPr="00830B32">
        <w:rPr>
          <w:rFonts w:ascii="Times New Roman" w:eastAsia="Calibri" w:hAnsi="Times New Roman" w:cs="Times New Roman"/>
          <w:sz w:val="24"/>
          <w:szCs w:val="24"/>
          <w:lang w:eastAsia="en-US"/>
        </w:rPr>
        <w:t>V.Uzvārds</w:t>
      </w: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Komisijas priekšsēdētāja vietnieks </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i/>
          <w:sz w:val="24"/>
          <w:szCs w:val="24"/>
          <w:lang w:eastAsia="en-US"/>
        </w:rPr>
        <w:t xml:space="preserve">(personiskais paraksts)           </w:t>
      </w:r>
      <w:r w:rsidRPr="00830B32">
        <w:rPr>
          <w:rFonts w:ascii="Times New Roman" w:eastAsia="Calibri" w:hAnsi="Times New Roman" w:cs="Times New Roman"/>
          <w:sz w:val="24"/>
          <w:szCs w:val="24"/>
          <w:lang w:eastAsia="en-US"/>
        </w:rPr>
        <w:t>V.Uzvārds</w:t>
      </w: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Komisijas locekļi:</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i/>
          <w:sz w:val="24"/>
          <w:szCs w:val="24"/>
          <w:lang w:eastAsia="en-US"/>
        </w:rPr>
        <w:t xml:space="preserve">(personiskais paraksts)  </w:t>
      </w:r>
      <w:r w:rsidRPr="00830B32">
        <w:rPr>
          <w:rFonts w:ascii="Times New Roman" w:eastAsia="Calibri" w:hAnsi="Times New Roman" w:cs="Times New Roman"/>
          <w:i/>
          <w:sz w:val="24"/>
          <w:szCs w:val="24"/>
          <w:lang w:eastAsia="en-US"/>
        </w:rPr>
        <w:t xml:space="preserve">         </w:t>
      </w:r>
      <w:r w:rsidRPr="00830B32">
        <w:rPr>
          <w:rFonts w:ascii="Times New Roman" w:eastAsia="Calibri" w:hAnsi="Times New Roman" w:cs="Times New Roman"/>
          <w:sz w:val="24"/>
          <w:szCs w:val="24"/>
          <w:lang w:eastAsia="en-US"/>
        </w:rPr>
        <w:t>V.Uzvārds</w:t>
      </w:r>
    </w:p>
    <w:p w:rsidR="00830B32" w:rsidRPr="00830B32" w:rsidRDefault="003C7DFF" w:rsidP="00830B32">
      <w:pPr>
        <w:suppressAutoHyphens w:val="0"/>
        <w:spacing w:after="0" w:line="276" w:lineRule="auto"/>
        <w:ind w:left="5040" w:firstLine="720"/>
        <w:rPr>
          <w:rFonts w:ascii="Times New Roman" w:eastAsia="Calibri" w:hAnsi="Times New Roman" w:cs="Times New Roman"/>
          <w:sz w:val="24"/>
          <w:szCs w:val="24"/>
          <w:lang w:eastAsia="en-US"/>
        </w:rPr>
      </w:pPr>
      <w:r w:rsidRPr="00830B32">
        <w:rPr>
          <w:rFonts w:ascii="Times New Roman" w:eastAsia="Calibri" w:hAnsi="Times New Roman" w:cs="Times New Roman"/>
          <w:i/>
          <w:sz w:val="24"/>
          <w:szCs w:val="24"/>
          <w:lang w:eastAsia="en-US"/>
        </w:rPr>
        <w:t>(personiskais paraksts)</w:t>
      </w:r>
      <w:r w:rsidRPr="00830B32">
        <w:rPr>
          <w:rFonts w:ascii="Times New Roman" w:eastAsia="Calibri" w:hAnsi="Times New Roman" w:cs="Times New Roman"/>
          <w:sz w:val="24"/>
          <w:szCs w:val="24"/>
          <w:lang w:eastAsia="en-US"/>
        </w:rPr>
        <w:t xml:space="preserve">           V.Uzvārds</w:t>
      </w: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i/>
          <w:sz w:val="24"/>
          <w:szCs w:val="24"/>
          <w:lang w:eastAsia="en-US"/>
        </w:rPr>
        <w:t xml:space="preserve">(personiskais paraksts)           </w:t>
      </w:r>
      <w:r w:rsidRPr="00830B32">
        <w:rPr>
          <w:rFonts w:ascii="Times New Roman" w:eastAsia="Calibri" w:hAnsi="Times New Roman" w:cs="Times New Roman"/>
          <w:sz w:val="24"/>
          <w:szCs w:val="24"/>
          <w:lang w:eastAsia="en-US"/>
        </w:rPr>
        <w:t>V.Uzvārds</w:t>
      </w:r>
    </w:p>
    <w:p w:rsidR="00830B32" w:rsidRPr="00830B32" w:rsidRDefault="003C7DFF" w:rsidP="00830B32">
      <w:pPr>
        <w:suppressAutoHyphens w:val="0"/>
        <w:spacing w:after="0"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Komisijas sekretārs:</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t xml:space="preserve">                                                (</w:t>
      </w:r>
      <w:r w:rsidRPr="00830B32">
        <w:rPr>
          <w:rFonts w:ascii="Times New Roman" w:eastAsia="Calibri" w:hAnsi="Times New Roman" w:cs="Times New Roman"/>
          <w:i/>
          <w:sz w:val="24"/>
          <w:szCs w:val="24"/>
          <w:lang w:eastAsia="en-US"/>
        </w:rPr>
        <w:t xml:space="preserve">personiskais paraksts)           </w:t>
      </w:r>
      <w:r w:rsidRPr="00830B32">
        <w:rPr>
          <w:rFonts w:ascii="Times New Roman" w:eastAsia="Calibri" w:hAnsi="Times New Roman" w:cs="Times New Roman"/>
          <w:sz w:val="24"/>
          <w:szCs w:val="24"/>
          <w:lang w:eastAsia="en-US"/>
        </w:rPr>
        <w:t>V.Uzvārds</w:t>
      </w:r>
    </w:p>
    <w:p w:rsidR="00830B32" w:rsidRPr="00830B32" w:rsidRDefault="003C7DFF"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Direktors</w:t>
      </w:r>
      <w:r w:rsidRPr="00830B32">
        <w:rPr>
          <w:rFonts w:ascii="Times New Roman" w:eastAsia="Times New Roman" w:hAnsi="Times New Roman" w:cs="Times New Roman"/>
          <w:kern w:val="24"/>
          <w:sz w:val="28"/>
          <w:szCs w:val="28"/>
          <w:lang w:eastAsia="lv-LV"/>
        </w:rPr>
        <w:tab/>
      </w:r>
      <w:r w:rsidRPr="00830B32">
        <w:rPr>
          <w:rFonts w:ascii="Times New Roman" w:eastAsia="Times New Roman" w:hAnsi="Times New Roman" w:cs="Times New Roman"/>
          <w:kern w:val="24"/>
          <w:sz w:val="28"/>
          <w:szCs w:val="28"/>
          <w:lang w:eastAsia="lv-LV"/>
        </w:rPr>
        <w:t xml:space="preserve">                                                                                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ŠIS DOKUMENTS IR PARAKSTĪTS AR DROŠU ELEKTRONISKO PARAKSTU UN SATUR LAIKA ZĪMOGU</w:t>
      </w:r>
    </w:p>
    <w:p w:rsidR="00830B32" w:rsidRPr="00830B32" w:rsidRDefault="00830B32" w:rsidP="00830B32">
      <w:pPr>
        <w:pageBreakBefore/>
        <w:suppressAutoHyphens w:val="0"/>
        <w:spacing w:after="0" w:line="276" w:lineRule="auto"/>
        <w:ind w:left="5387"/>
        <w:rPr>
          <w:rFonts w:ascii="Times New Roman" w:eastAsia="Calibri" w:hAnsi="Times New Roman" w:cs="Times New Roman"/>
          <w:sz w:val="28"/>
          <w:szCs w:val="28"/>
          <w:lang w:eastAsia="en-US"/>
        </w:rPr>
        <w:sectPr w:rsidR="00830B32" w:rsidRPr="00830B32" w:rsidSect="00C04C2F">
          <w:pgSz w:w="16838" w:h="11906" w:orient="landscape" w:code="9"/>
          <w:pgMar w:top="1134" w:right="1276" w:bottom="1701" w:left="1134" w:header="709" w:footer="709" w:gutter="0"/>
          <w:cols w:space="708"/>
          <w:titlePg/>
          <w:docGrid w:linePitch="381"/>
        </w:sectPr>
      </w:pPr>
    </w:p>
    <w:p w:rsidR="00830B32" w:rsidRPr="00830B32" w:rsidRDefault="003C7DFF"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lastRenderedPageBreak/>
        <w:t>3. 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Valsts policijas 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Pr>
          <w:rFonts w:ascii="Times New Roman" w:eastAsia="Times New Roman" w:hAnsi="Times New Roman" w:cs="Times New Roman"/>
          <w:kern w:val="24"/>
          <w:sz w:val="24"/>
          <w:szCs w:val="24"/>
          <w:lang w:eastAsia="lv-LV"/>
        </w:rPr>
        <w:t xml:space="preserve"> </w:t>
      </w:r>
      <w:r w:rsidRPr="00830B32">
        <w:rPr>
          <w:rFonts w:ascii="Times New Roman" w:eastAsia="Times New Roman" w:hAnsi="Times New Roman" w:cs="Times New Roman"/>
          <w:kern w:val="24"/>
          <w:sz w:val="24"/>
          <w:szCs w:val="24"/>
          <w:lang w:eastAsia="lv-LV"/>
        </w:rPr>
        <w:t>iekšējiem noteikumiem</w:t>
      </w:r>
    </w:p>
    <w:p w:rsidR="00830B32" w:rsidRDefault="003C7DFF" w:rsidP="00D11A8A">
      <w:pPr>
        <w:tabs>
          <w:tab w:val="left" w:pos="4840"/>
        </w:tabs>
        <w:suppressAutoHyphens w:val="0"/>
        <w:spacing w:after="0" w:line="276" w:lineRule="auto"/>
        <w:jc w:val="right"/>
        <w:rPr>
          <w:rFonts w:ascii="Times New Roman" w:eastAsia="Times New Roman" w:hAnsi="Times New Roman" w:cs="Times New Roman"/>
          <w:sz w:val="24"/>
          <w:szCs w:val="24"/>
          <w:lang w:eastAsia="lv-LV"/>
        </w:rPr>
      </w:pPr>
      <w:r w:rsidRPr="00D11A8A">
        <w:rPr>
          <w:rFonts w:ascii="Times New Roman" w:eastAsia="Times New Roman" w:hAnsi="Times New Roman" w:cs="Times New Roman"/>
          <w:sz w:val="24"/>
          <w:szCs w:val="24"/>
          <w:lang w:eastAsia="lv-LV"/>
        </w:rPr>
        <w:t>Nr. «DOKREGNUMURS»</w:t>
      </w:r>
    </w:p>
    <w:p w:rsidR="00D11A8A" w:rsidRDefault="00D11A8A" w:rsidP="00D11A8A">
      <w:pPr>
        <w:tabs>
          <w:tab w:val="left" w:pos="4840"/>
        </w:tabs>
        <w:suppressAutoHyphens w:val="0"/>
        <w:spacing w:after="0" w:line="276" w:lineRule="auto"/>
        <w:jc w:val="right"/>
        <w:rPr>
          <w:rFonts w:ascii="Times New Roman" w:eastAsia="Times New Roman" w:hAnsi="Times New Roman" w:cs="Times New Roman"/>
          <w:sz w:val="24"/>
          <w:szCs w:val="24"/>
          <w:lang w:eastAsia="lv-LV"/>
        </w:rPr>
      </w:pPr>
    </w:p>
    <w:p w:rsidR="00D11A8A" w:rsidRPr="00830B32" w:rsidRDefault="00D11A8A" w:rsidP="00D11A8A">
      <w:pPr>
        <w:tabs>
          <w:tab w:val="left" w:pos="4840"/>
        </w:tabs>
        <w:suppressAutoHyphens w:val="0"/>
        <w:spacing w:after="0" w:line="276" w:lineRule="auto"/>
        <w:jc w:val="right"/>
        <w:rPr>
          <w:rFonts w:ascii="Times New Roman" w:eastAsia="Times New Roman" w:hAnsi="Times New Roman" w:cs="Times New Roman"/>
          <w:sz w:val="24"/>
          <w:szCs w:val="24"/>
          <w:lang w:eastAsia="lv-LV"/>
        </w:rPr>
      </w:pPr>
    </w:p>
    <w:p w:rsidR="00830B32" w:rsidRPr="00830B32" w:rsidRDefault="003C7DFF"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r w:rsidRPr="00830B32">
        <w:rPr>
          <w:rFonts w:ascii="Times New Roman" w:eastAsia="Times New Roman" w:hAnsi="Times New Roman" w:cs="Times New Roman"/>
          <w:b/>
          <w:kern w:val="24"/>
          <w:sz w:val="28"/>
          <w:szCs w:val="28"/>
          <w:lang w:eastAsia="lv-LV"/>
        </w:rPr>
        <w:t>Valsts policijas koledžas arodizglītības programmas „Policijas darbs”</w:t>
      </w:r>
      <w:r w:rsidRPr="00830B32">
        <w:rPr>
          <w:rFonts w:ascii="Times New Roman" w:eastAsia="Times New Roman" w:hAnsi="Times New Roman" w:cs="Times New Roman"/>
          <w:b/>
          <w:sz w:val="28"/>
          <w:szCs w:val="28"/>
          <w:lang w:eastAsia="en-US"/>
        </w:rPr>
        <w:t xml:space="preserve">/ārpus formālās izglītības sistēmas apgūtās profesionālās kompetences novērtēšanas </w:t>
      </w:r>
      <w:r w:rsidRPr="00830B32">
        <w:rPr>
          <w:rFonts w:ascii="Times New Roman" w:eastAsia="Times New Roman" w:hAnsi="Times New Roman" w:cs="Times New Roman"/>
          <w:b/>
          <w:bCs/>
          <w:kern w:val="24"/>
          <w:sz w:val="28"/>
          <w:szCs w:val="28"/>
          <w:lang w:eastAsia="lv-LV"/>
        </w:rPr>
        <w:t xml:space="preserve">kvalifikācijas eksāmena norises grafiks </w:t>
      </w:r>
    </w:p>
    <w:p w:rsidR="00830B32" w:rsidRPr="00830B32" w:rsidRDefault="00830B32"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p>
    <w:p w:rsidR="00830B32" w:rsidRPr="00830B32" w:rsidRDefault="003C7DFF"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r w:rsidRPr="00830B32">
        <w:rPr>
          <w:rFonts w:ascii="Times New Roman" w:eastAsia="Times New Roman" w:hAnsi="Times New Roman" w:cs="Times New Roman"/>
          <w:b/>
          <w:bCs/>
          <w:kern w:val="24"/>
          <w:sz w:val="28"/>
          <w:szCs w:val="28"/>
          <w:lang w:eastAsia="lv-LV"/>
        </w:rPr>
        <w:t>_____./______ mācību gads</w:t>
      </w:r>
    </w:p>
    <w:p w:rsidR="00830B32" w:rsidRPr="00830B32" w:rsidRDefault="00830B32" w:rsidP="00830B32">
      <w:pPr>
        <w:suppressAutoHyphens w:val="0"/>
        <w:spacing w:after="0" w:line="276" w:lineRule="auto"/>
        <w:jc w:val="center"/>
        <w:rPr>
          <w:rFonts w:ascii="Times New Roman" w:eastAsia="Times New Roman" w:hAnsi="Times New Roman" w:cs="Times New Roman"/>
          <w:b/>
          <w:color w:val="FF0000"/>
          <w:kern w:val="24"/>
          <w:sz w:val="28"/>
          <w:szCs w:val="28"/>
          <w:lang w:eastAsia="lv-LV"/>
        </w:rPr>
      </w:pPr>
    </w:p>
    <w:tbl>
      <w:tblPr>
        <w:tblStyle w:val="Reatabula1"/>
        <w:tblpPr w:leftFromText="180" w:rightFromText="180" w:vertAnchor="text" w:horzAnchor="margin" w:tblpXSpec="center" w:tblpY="280"/>
        <w:tblW w:w="9351" w:type="dxa"/>
        <w:jc w:val="center"/>
        <w:tblLayout w:type="fixed"/>
        <w:tblLook w:val="04A0" w:firstRow="1" w:lastRow="0" w:firstColumn="1" w:lastColumn="0" w:noHBand="0" w:noVBand="1"/>
      </w:tblPr>
      <w:tblGrid>
        <w:gridCol w:w="704"/>
        <w:gridCol w:w="1843"/>
        <w:gridCol w:w="1417"/>
        <w:gridCol w:w="1134"/>
        <w:gridCol w:w="1276"/>
        <w:gridCol w:w="1276"/>
        <w:gridCol w:w="1701"/>
      </w:tblGrid>
      <w:tr w:rsidR="00B06886" w:rsidTr="00E220F9">
        <w:trPr>
          <w:jc w:val="center"/>
        </w:trPr>
        <w:tc>
          <w:tcPr>
            <w:tcW w:w="704" w:type="dxa"/>
            <w:vAlign w:val="center"/>
          </w:tcPr>
          <w:p w:rsidR="00830B32" w:rsidRPr="00830B32" w:rsidRDefault="003C7DFF" w:rsidP="00830B32">
            <w:pPr>
              <w:tabs>
                <w:tab w:val="left" w:pos="4840"/>
              </w:tabs>
              <w:suppressAutoHyphens w:val="0"/>
              <w:spacing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Nr.p.k.</w:t>
            </w:r>
          </w:p>
        </w:tc>
        <w:tc>
          <w:tcPr>
            <w:tcW w:w="1843"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Kvalifikācijas eksāmena daļa</w:t>
            </w:r>
          </w:p>
        </w:tc>
        <w:tc>
          <w:tcPr>
            <w:tcW w:w="1417"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Norises vieta, telpas Nr., korpuss</w:t>
            </w:r>
          </w:p>
        </w:tc>
        <w:tc>
          <w:tcPr>
            <w:tcW w:w="1134"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Datums</w:t>
            </w:r>
          </w:p>
        </w:tc>
        <w:tc>
          <w:tcPr>
            <w:tcW w:w="1276"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Laiks</w:t>
            </w:r>
          </w:p>
        </w:tc>
        <w:tc>
          <w:tcPr>
            <w:tcW w:w="1276"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Grupa</w:t>
            </w:r>
          </w:p>
        </w:tc>
        <w:tc>
          <w:tcPr>
            <w:tcW w:w="1701" w:type="dxa"/>
            <w:vAlign w:val="center"/>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Komisijas loceklis</w:t>
            </w:r>
          </w:p>
        </w:tc>
      </w:tr>
      <w:tr w:rsidR="00B06886" w:rsidTr="00E220F9">
        <w:trPr>
          <w:jc w:val="center"/>
        </w:trPr>
        <w:tc>
          <w:tcPr>
            <w:tcW w:w="704"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1</w:t>
            </w:r>
          </w:p>
        </w:tc>
        <w:tc>
          <w:tcPr>
            <w:tcW w:w="1843"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2</w:t>
            </w:r>
          </w:p>
        </w:tc>
        <w:tc>
          <w:tcPr>
            <w:tcW w:w="1417"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3</w:t>
            </w:r>
          </w:p>
        </w:tc>
        <w:tc>
          <w:tcPr>
            <w:tcW w:w="1134"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4</w:t>
            </w:r>
          </w:p>
        </w:tc>
        <w:tc>
          <w:tcPr>
            <w:tcW w:w="1276"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5</w:t>
            </w:r>
          </w:p>
        </w:tc>
        <w:tc>
          <w:tcPr>
            <w:tcW w:w="1276"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6</w:t>
            </w:r>
          </w:p>
        </w:tc>
        <w:tc>
          <w:tcPr>
            <w:tcW w:w="1701" w:type="dxa"/>
          </w:tcPr>
          <w:p w:rsidR="00830B32" w:rsidRPr="00830B32" w:rsidRDefault="003C7DFF" w:rsidP="00830B32">
            <w:pPr>
              <w:tabs>
                <w:tab w:val="left" w:pos="4840"/>
              </w:tabs>
              <w:suppressAutoHyphens w:val="0"/>
              <w:spacing w:line="276" w:lineRule="auto"/>
              <w:jc w:val="center"/>
              <w:rPr>
                <w:rFonts w:ascii="Times New Roman" w:eastAsia="Calibri" w:hAnsi="Times New Roman" w:cs="Times New Roman"/>
                <w:sz w:val="20"/>
                <w:lang w:eastAsia="en-US"/>
              </w:rPr>
            </w:pPr>
            <w:r w:rsidRPr="00830B32">
              <w:rPr>
                <w:rFonts w:ascii="Times New Roman" w:eastAsia="Calibri" w:hAnsi="Times New Roman" w:cs="Times New Roman"/>
                <w:sz w:val="20"/>
                <w:lang w:eastAsia="en-US"/>
              </w:rPr>
              <w:t>7</w:t>
            </w:r>
          </w:p>
        </w:tc>
      </w:tr>
      <w:tr w:rsidR="00B06886" w:rsidTr="00E220F9">
        <w:trPr>
          <w:jc w:val="center"/>
        </w:trPr>
        <w:tc>
          <w:tcPr>
            <w:tcW w:w="704"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843"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417"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134"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276"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276"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701"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r>
      <w:tr w:rsidR="00B06886" w:rsidTr="00E220F9">
        <w:trPr>
          <w:jc w:val="center"/>
        </w:trPr>
        <w:tc>
          <w:tcPr>
            <w:tcW w:w="704"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843"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417"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134"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276"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276"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c>
          <w:tcPr>
            <w:tcW w:w="1701" w:type="dxa"/>
          </w:tcPr>
          <w:p w:rsidR="00830B32" w:rsidRPr="00830B32" w:rsidRDefault="00830B32" w:rsidP="00830B32">
            <w:pPr>
              <w:tabs>
                <w:tab w:val="left" w:pos="4840"/>
              </w:tabs>
              <w:suppressAutoHyphens w:val="0"/>
              <w:spacing w:line="276" w:lineRule="auto"/>
              <w:rPr>
                <w:rFonts w:ascii="Times New Roman" w:eastAsia="Calibri" w:hAnsi="Times New Roman" w:cs="Times New Roman"/>
                <w:b/>
                <w:sz w:val="28"/>
                <w:szCs w:val="28"/>
                <w:lang w:eastAsia="en-US"/>
              </w:rPr>
            </w:pPr>
          </w:p>
        </w:tc>
      </w:tr>
    </w:tbl>
    <w:p w:rsidR="00830B32" w:rsidRPr="00830B32" w:rsidRDefault="00830B32" w:rsidP="00830B32">
      <w:pPr>
        <w:tabs>
          <w:tab w:val="left" w:pos="4840"/>
        </w:tabs>
        <w:suppressAutoHyphens w:val="0"/>
        <w:spacing w:after="0" w:line="276" w:lineRule="auto"/>
        <w:rPr>
          <w:rFonts w:ascii="Times New Roman" w:eastAsia="Times New Roman" w:hAnsi="Times New Roman" w:cs="Times New Roman"/>
          <w:b/>
          <w:sz w:val="28"/>
          <w:szCs w:val="28"/>
          <w:lang w:eastAsia="lv-LV"/>
        </w:rPr>
      </w:pPr>
    </w:p>
    <w:p w:rsidR="00830B32" w:rsidRPr="00830B32" w:rsidRDefault="00830B32" w:rsidP="00830B32">
      <w:pPr>
        <w:tabs>
          <w:tab w:val="left" w:pos="4840"/>
        </w:tabs>
        <w:suppressAutoHyphens w:val="0"/>
        <w:spacing w:after="0" w:line="276" w:lineRule="auto"/>
        <w:rPr>
          <w:rFonts w:ascii="Times New Roman" w:eastAsia="Times New Roman" w:hAnsi="Times New Roman" w:cs="Times New Roman"/>
          <w:b/>
          <w:sz w:val="28"/>
          <w:szCs w:val="28"/>
          <w:lang w:eastAsia="lv-LV"/>
        </w:rPr>
      </w:pPr>
    </w:p>
    <w:p w:rsidR="00830B32" w:rsidRPr="00830B32" w:rsidRDefault="003C7DFF"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Direktors</w:t>
      </w:r>
      <w:r w:rsidRPr="00830B32">
        <w:rPr>
          <w:rFonts w:ascii="Times New Roman" w:eastAsia="Times New Roman" w:hAnsi="Times New Roman" w:cs="Times New Roman"/>
          <w:kern w:val="24"/>
          <w:sz w:val="28"/>
          <w:szCs w:val="28"/>
          <w:lang w:eastAsia="lv-LV"/>
        </w:rPr>
        <w:tab/>
        <w:t>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 xml:space="preserve">ŠIS DOKUMENTS IR PARAKSTĪTS AR DROŠU ELEKTRONISKO PARAKSTU UN </w:t>
      </w:r>
      <w:r w:rsidRPr="00830B32">
        <w:rPr>
          <w:rFonts w:ascii="Times New Roman" w:eastAsia="Times New Roman" w:hAnsi="Times New Roman" w:cs="Times New Roman"/>
          <w:sz w:val="28"/>
          <w:szCs w:val="28"/>
          <w:lang w:eastAsia="en-US"/>
        </w:rPr>
        <w:t>SATUR LAIKA ZĪMOGU</w:t>
      </w:r>
    </w:p>
    <w:p w:rsidR="00830B32" w:rsidRPr="00830B32" w:rsidRDefault="003C7DFF" w:rsidP="00830B32">
      <w:pPr>
        <w:suppressAutoHyphens w:val="0"/>
        <w:spacing w:after="0" w:line="240" w:lineRule="auto"/>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br w:type="page"/>
      </w:r>
    </w:p>
    <w:p w:rsidR="00830B32" w:rsidRPr="00830B32" w:rsidRDefault="003C7DFF"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lastRenderedPageBreak/>
        <w:t>4. 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Valsts policijas 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Pr>
          <w:rFonts w:ascii="Times New Roman" w:eastAsia="Times New Roman" w:hAnsi="Times New Roman" w:cs="Times New Roman"/>
          <w:kern w:val="24"/>
          <w:sz w:val="24"/>
          <w:szCs w:val="24"/>
          <w:lang w:eastAsia="lv-LV"/>
        </w:rPr>
        <w:t xml:space="preserve"> </w:t>
      </w:r>
      <w:r w:rsidRPr="00830B32">
        <w:rPr>
          <w:rFonts w:ascii="Times New Roman" w:eastAsia="Times New Roman" w:hAnsi="Times New Roman" w:cs="Times New Roman"/>
          <w:kern w:val="24"/>
          <w:sz w:val="24"/>
          <w:szCs w:val="24"/>
          <w:lang w:eastAsia="lv-LV"/>
        </w:rPr>
        <w:t>iekšējiem noteikumiem</w:t>
      </w:r>
    </w:p>
    <w:p w:rsidR="00830B32" w:rsidRPr="00830B32" w:rsidRDefault="003C7DFF" w:rsidP="00D11A8A">
      <w:pPr>
        <w:suppressAutoHyphens w:val="0"/>
        <w:spacing w:after="0" w:line="276" w:lineRule="auto"/>
        <w:ind w:left="5760"/>
        <w:jc w:val="right"/>
        <w:rPr>
          <w:rFonts w:ascii="Times New Roman" w:eastAsia="Calibri" w:hAnsi="Times New Roman" w:cs="Times New Roman"/>
          <w:lang w:eastAsia="en-US"/>
        </w:rPr>
      </w:pPr>
      <w:r w:rsidRPr="00D11A8A">
        <w:rPr>
          <w:rFonts w:ascii="Times New Roman" w:eastAsia="Calibri" w:hAnsi="Times New Roman" w:cs="Times New Roman"/>
          <w:lang w:eastAsia="en-US"/>
        </w:rPr>
        <w:t>Nr. «DOKREGNUMURS»</w:t>
      </w:r>
    </w:p>
    <w:p w:rsidR="00830B32" w:rsidRPr="00830B32" w:rsidRDefault="003C7DFF" w:rsidP="00830B32">
      <w:pPr>
        <w:suppressAutoHyphens w:val="0"/>
        <w:spacing w:after="0" w:line="276" w:lineRule="auto"/>
        <w:jc w:val="center"/>
        <w:rPr>
          <w:rFonts w:ascii="Times New Roman" w:eastAsia="Calibri" w:hAnsi="Times New Roman" w:cs="Times New Roman"/>
          <w:b/>
          <w:sz w:val="28"/>
          <w:szCs w:val="28"/>
          <w:lang w:eastAsia="en-US"/>
        </w:rPr>
      </w:pPr>
      <w:r w:rsidRPr="00830B32">
        <w:rPr>
          <w:rFonts w:ascii="Times New Roman" w:eastAsia="Calibri" w:hAnsi="Times New Roman" w:cs="Times New Roman"/>
          <w:b/>
          <w:sz w:val="28"/>
          <w:szCs w:val="28"/>
          <w:lang w:eastAsia="en-US"/>
        </w:rPr>
        <w:t xml:space="preserve">Akts </w:t>
      </w:r>
    </w:p>
    <w:p w:rsidR="00830B32" w:rsidRPr="00832A94" w:rsidRDefault="003C7DFF" w:rsidP="00832A94">
      <w:pPr>
        <w:suppressAutoHyphens w:val="0"/>
        <w:spacing w:after="0" w:line="276" w:lineRule="auto"/>
        <w:jc w:val="center"/>
        <w:rPr>
          <w:rFonts w:ascii="Times New Roman" w:eastAsia="Calibri" w:hAnsi="Times New Roman" w:cs="Times New Roman"/>
          <w:b/>
          <w:sz w:val="28"/>
          <w:szCs w:val="28"/>
          <w:lang w:eastAsia="en-US"/>
        </w:rPr>
      </w:pPr>
      <w:r w:rsidRPr="00830B32">
        <w:rPr>
          <w:rFonts w:ascii="Times New Roman" w:eastAsia="Calibri" w:hAnsi="Times New Roman" w:cs="Times New Roman"/>
          <w:b/>
          <w:sz w:val="28"/>
          <w:szCs w:val="28"/>
          <w:lang w:eastAsia="en-US"/>
        </w:rPr>
        <w:t>par eksaminējamā atstādināšanu no Valsts policijas koledžas arodizglītības programmā „Policijas darbs”</w:t>
      </w:r>
      <w:r w:rsidRPr="00830B32">
        <w:rPr>
          <w:rFonts w:ascii="Times New Roman" w:eastAsia="Times New Roman" w:hAnsi="Times New Roman" w:cs="Times New Roman"/>
          <w:b/>
          <w:sz w:val="28"/>
          <w:szCs w:val="28"/>
          <w:lang w:eastAsia="en-US"/>
        </w:rPr>
        <w:t xml:space="preserve">/ārpus formālās izglītības </w:t>
      </w:r>
      <w:r w:rsidRPr="00830B32">
        <w:rPr>
          <w:rFonts w:ascii="Times New Roman" w:eastAsia="Times New Roman" w:hAnsi="Times New Roman" w:cs="Times New Roman"/>
          <w:b/>
          <w:sz w:val="28"/>
          <w:szCs w:val="28"/>
          <w:lang w:eastAsia="en-US"/>
        </w:rPr>
        <w:t>sistēmas apgūtās profesionālās kompetences novērtēšanas</w:t>
      </w:r>
      <w:r w:rsidRPr="00830B32">
        <w:rPr>
          <w:rFonts w:ascii="Times New Roman" w:eastAsia="Calibri" w:hAnsi="Times New Roman" w:cs="Times New Roman"/>
          <w:b/>
          <w:sz w:val="28"/>
          <w:szCs w:val="28"/>
          <w:lang w:eastAsia="en-US"/>
        </w:rPr>
        <w:t xml:space="preserve"> kvalifikācijas eksāmena izpildes</w:t>
      </w:r>
    </w:p>
    <w:p w:rsidR="00830B32" w:rsidRPr="00830B32" w:rsidRDefault="003C7DFF" w:rsidP="00830B32">
      <w:pPr>
        <w:tabs>
          <w:tab w:val="left" w:pos="5103"/>
        </w:tabs>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 xml:space="preserve">    ______________</w:t>
      </w:r>
      <w:r w:rsidRPr="00830B32">
        <w:rPr>
          <w:rFonts w:ascii="Times New Roman" w:eastAsia="Times New Roman" w:hAnsi="Times New Roman" w:cs="Times New Roman"/>
          <w:kern w:val="24"/>
          <w:sz w:val="28"/>
          <w:szCs w:val="20"/>
          <w:lang w:eastAsia="lv-LV"/>
        </w:rPr>
        <w:tab/>
        <w:t xml:space="preserve"> </w:t>
      </w:r>
      <w:r w:rsidRPr="00830B32">
        <w:rPr>
          <w:rFonts w:ascii="Times New Roman" w:eastAsia="Times New Roman" w:hAnsi="Times New Roman" w:cs="Times New Roman"/>
          <w:kern w:val="24"/>
          <w:sz w:val="28"/>
          <w:szCs w:val="20"/>
          <w:lang w:eastAsia="lv-LV"/>
        </w:rPr>
        <w:tab/>
      </w:r>
      <w:r w:rsidRPr="00830B32">
        <w:rPr>
          <w:rFonts w:ascii="Times New Roman" w:eastAsia="Times New Roman" w:hAnsi="Times New Roman" w:cs="Times New Roman"/>
          <w:kern w:val="24"/>
          <w:sz w:val="28"/>
          <w:szCs w:val="20"/>
          <w:lang w:eastAsia="lv-LV"/>
        </w:rPr>
        <w:tab/>
        <w:t>20_.gada ___._____</w:t>
      </w:r>
    </w:p>
    <w:p w:rsidR="00830B32" w:rsidRPr="00830B32" w:rsidRDefault="003C7DFF" w:rsidP="00830B32">
      <w:pPr>
        <w:tabs>
          <w:tab w:val="left" w:pos="1560"/>
        </w:tabs>
        <w:suppressAutoHyphens w:val="0"/>
        <w:spacing w:after="0" w:line="276" w:lineRule="auto"/>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              (vieta)</w:t>
      </w:r>
    </w:p>
    <w:p w:rsidR="00830B32" w:rsidRPr="00830B32" w:rsidRDefault="00830B32" w:rsidP="00830B32">
      <w:pPr>
        <w:suppressAutoHyphens w:val="0"/>
        <w:spacing w:after="0" w:line="276" w:lineRule="auto"/>
        <w:rPr>
          <w:rFonts w:ascii="Times New Roman" w:eastAsia="Calibri" w:hAnsi="Times New Roman" w:cs="Times New Roman"/>
          <w:sz w:val="28"/>
          <w:szCs w:val="28"/>
          <w:lang w:eastAsia="en-US"/>
        </w:rPr>
      </w:pP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Kvalifikācijas eksāmena norises datums________________________________</w:t>
      </w:r>
    </w:p>
    <w:p w:rsidR="00830B32" w:rsidRPr="00830B32" w:rsidRDefault="003C7DFF" w:rsidP="00830B32">
      <w:pPr>
        <w:suppressAutoHyphens w:val="0"/>
        <w:spacing w:after="0" w:line="276" w:lineRule="auto"/>
        <w:rPr>
          <w:rFonts w:ascii="Times New Roman" w:eastAsia="Times New Roman" w:hAnsi="Times New Roman" w:cs="Times New Roman"/>
          <w:sz w:val="28"/>
          <w:szCs w:val="28"/>
          <w:lang w:eastAsia="lt-LT"/>
        </w:rPr>
      </w:pPr>
      <w:r w:rsidRPr="00830B32">
        <w:rPr>
          <w:rFonts w:ascii="Times New Roman" w:eastAsia="Times New Roman" w:hAnsi="Times New Roman" w:cs="Times New Roman"/>
          <w:sz w:val="28"/>
          <w:szCs w:val="28"/>
          <w:lang w:eastAsia="lt-LT"/>
        </w:rPr>
        <w:t> </w:t>
      </w:r>
    </w:p>
    <w:p w:rsidR="00830B32" w:rsidRPr="00830B32" w:rsidRDefault="003C7DFF" w:rsidP="00830B32">
      <w:pPr>
        <w:suppressAutoHyphens w:val="0"/>
        <w:spacing w:after="0" w:line="276" w:lineRule="auto"/>
        <w:rPr>
          <w:rFonts w:ascii="Times New Roman" w:eastAsia="Times New Roman" w:hAnsi="Times New Roman" w:cs="Times New Roman"/>
          <w:sz w:val="28"/>
          <w:szCs w:val="28"/>
          <w:lang w:eastAsia="lt-LT"/>
        </w:rPr>
      </w:pPr>
      <w:r w:rsidRPr="00830B32">
        <w:rPr>
          <w:rFonts w:ascii="Times New Roman" w:eastAsia="Times New Roman" w:hAnsi="Times New Roman" w:cs="Times New Roman"/>
          <w:sz w:val="28"/>
          <w:szCs w:val="28"/>
          <w:lang w:eastAsia="lt-LT"/>
        </w:rPr>
        <w:t xml:space="preserve">Kvalifikācijas eksāmena </w:t>
      </w:r>
      <w:r w:rsidRPr="00830B32">
        <w:rPr>
          <w:rFonts w:ascii="Times New Roman" w:eastAsia="Times New Roman" w:hAnsi="Times New Roman" w:cs="Times New Roman"/>
          <w:sz w:val="28"/>
          <w:szCs w:val="28"/>
          <w:lang w:eastAsia="lt-LT"/>
        </w:rPr>
        <w:t>(atbilstošo atzīmēt ar - x)</w:t>
      </w:r>
    </w:p>
    <w:p w:rsidR="00830B32" w:rsidRPr="00830B32" w:rsidRDefault="003C7DFF" w:rsidP="00830B32">
      <w:pPr>
        <w:suppressAutoHyphens w:val="0"/>
        <w:spacing w:after="0" w:line="276" w:lineRule="auto"/>
        <w:rPr>
          <w:rFonts w:ascii="Times New Roman" w:eastAsia="Times New Roman" w:hAnsi="Times New Roman" w:cs="Times New Roman"/>
          <w:sz w:val="28"/>
          <w:szCs w:val="28"/>
          <w:lang w:eastAsia="lt-LT"/>
        </w:rPr>
      </w:pPr>
      <w:r w:rsidRPr="00830B32">
        <w:rPr>
          <w:rFonts w:ascii="Times New Roman" w:eastAsia="Times New Roman" w:hAnsi="Times New Roman" w:cs="Times New Roman"/>
          <w:sz w:val="36"/>
          <w:szCs w:val="36"/>
          <w:lang w:eastAsia="lt-LT"/>
        </w:rPr>
        <w:t xml:space="preserve">     □</w:t>
      </w:r>
      <w:r w:rsidRPr="00830B32">
        <w:rPr>
          <w:rFonts w:ascii="Times New Roman" w:eastAsia="Times New Roman" w:hAnsi="Times New Roman" w:cs="Times New Roman"/>
          <w:sz w:val="28"/>
          <w:szCs w:val="28"/>
          <w:lang w:eastAsia="lt-LT"/>
        </w:rPr>
        <w:t xml:space="preserve"> teorētiskā daļa</w:t>
      </w:r>
    </w:p>
    <w:p w:rsidR="00830B32" w:rsidRPr="00830B32" w:rsidRDefault="003C7DFF" w:rsidP="00830B32">
      <w:pPr>
        <w:suppressAutoHyphens w:val="0"/>
        <w:spacing w:after="0" w:line="276" w:lineRule="auto"/>
        <w:rPr>
          <w:rFonts w:ascii="Times New Roman" w:eastAsia="Times New Roman" w:hAnsi="Times New Roman" w:cs="Times New Roman"/>
          <w:sz w:val="28"/>
          <w:szCs w:val="28"/>
          <w:lang w:eastAsia="lt-LT"/>
        </w:rPr>
      </w:pPr>
      <w:r w:rsidRPr="00830B32">
        <w:rPr>
          <w:rFonts w:ascii="Times New Roman" w:eastAsia="Times New Roman" w:hAnsi="Times New Roman" w:cs="Times New Roman"/>
          <w:sz w:val="36"/>
          <w:szCs w:val="36"/>
          <w:lang w:eastAsia="lt-LT"/>
        </w:rPr>
        <w:t xml:space="preserve">     □</w:t>
      </w:r>
      <w:r w:rsidRPr="00830B32">
        <w:rPr>
          <w:rFonts w:ascii="Times New Roman" w:eastAsia="Times New Roman" w:hAnsi="Times New Roman" w:cs="Times New Roman"/>
          <w:sz w:val="28"/>
          <w:szCs w:val="28"/>
          <w:lang w:eastAsia="lt-LT"/>
        </w:rPr>
        <w:t xml:space="preserve"> praktiskā daļa</w:t>
      </w:r>
    </w:p>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tbl>
      <w:tblPr>
        <w:tblW w:w="9498" w:type="dxa"/>
        <w:tblLook w:val="01E0" w:firstRow="1" w:lastRow="1" w:firstColumn="1" w:lastColumn="1" w:noHBand="0" w:noVBand="0"/>
      </w:tblPr>
      <w:tblGrid>
        <w:gridCol w:w="3261"/>
        <w:gridCol w:w="6237"/>
      </w:tblGrid>
      <w:tr w:rsidR="00B06886" w:rsidTr="00E220F9">
        <w:tc>
          <w:tcPr>
            <w:tcW w:w="3261" w:type="dxa"/>
          </w:tcPr>
          <w:p w:rsidR="00830B32" w:rsidRPr="00830B32" w:rsidRDefault="003C7DFF" w:rsidP="00830B32">
            <w:pPr>
              <w:suppressAutoHyphens w:val="0"/>
              <w:spacing w:after="0" w:line="276" w:lineRule="auto"/>
              <w:rPr>
                <w:rFonts w:ascii="Times New Roman" w:eastAsia="Times New Roman" w:hAnsi="Times New Roman" w:cs="Times New Roman"/>
                <w:sz w:val="28"/>
                <w:szCs w:val="28"/>
                <w:lang w:eastAsia="lt-LT"/>
              </w:rPr>
            </w:pPr>
            <w:r w:rsidRPr="00830B32">
              <w:rPr>
                <w:rFonts w:ascii="Times New Roman" w:eastAsia="Times New Roman" w:hAnsi="Times New Roman" w:cs="Times New Roman"/>
                <w:sz w:val="28"/>
                <w:szCs w:val="28"/>
                <w:lang w:eastAsia="lt-LT"/>
              </w:rPr>
              <w:t>Atstādināšanas iemesls </w:t>
            </w:r>
          </w:p>
        </w:tc>
        <w:tc>
          <w:tcPr>
            <w:tcW w:w="6237" w:type="dxa"/>
          </w:tcPr>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tc>
      </w:tr>
      <w:tr w:rsidR="00B06886" w:rsidTr="00E220F9">
        <w:tc>
          <w:tcPr>
            <w:tcW w:w="9498" w:type="dxa"/>
            <w:gridSpan w:val="2"/>
            <w:tcBorders>
              <w:bottom w:val="single" w:sz="4" w:space="0" w:color="auto"/>
            </w:tcBorders>
          </w:tcPr>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tc>
      </w:tr>
      <w:tr w:rsidR="00B06886" w:rsidTr="00E220F9">
        <w:tc>
          <w:tcPr>
            <w:tcW w:w="9498" w:type="dxa"/>
            <w:gridSpan w:val="2"/>
            <w:tcBorders>
              <w:top w:val="single" w:sz="4" w:space="0" w:color="auto"/>
              <w:bottom w:val="single" w:sz="4" w:space="0" w:color="auto"/>
            </w:tcBorders>
          </w:tcPr>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tc>
      </w:tr>
      <w:tr w:rsidR="00B06886" w:rsidTr="00E220F9">
        <w:tc>
          <w:tcPr>
            <w:tcW w:w="9498" w:type="dxa"/>
            <w:gridSpan w:val="2"/>
            <w:tcBorders>
              <w:top w:val="single" w:sz="4" w:space="0" w:color="auto"/>
              <w:bottom w:val="single" w:sz="4" w:space="0" w:color="auto"/>
            </w:tcBorders>
          </w:tcPr>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tc>
      </w:tr>
    </w:tbl>
    <w:p w:rsidR="00830B32" w:rsidRPr="00830B32" w:rsidRDefault="00830B32" w:rsidP="00830B32">
      <w:pPr>
        <w:suppressAutoHyphens w:val="0"/>
        <w:spacing w:after="0" w:line="276" w:lineRule="auto"/>
        <w:rPr>
          <w:rFonts w:ascii="Times New Roman" w:eastAsia="Times New Roman" w:hAnsi="Times New Roman" w:cs="Times New Roman"/>
          <w:sz w:val="28"/>
          <w:szCs w:val="28"/>
          <w:lang w:eastAsia="lt-LT"/>
        </w:rPr>
      </w:pP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 xml:space="preserve">Komisijas priekšsēdētājs  </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i/>
          <w:sz w:val="28"/>
          <w:szCs w:val="28"/>
          <w:lang w:eastAsia="en-US"/>
        </w:rPr>
        <w:t xml:space="preserve">(personiskais paraksts) </w:t>
      </w:r>
      <w:r w:rsidRPr="00830B32">
        <w:rPr>
          <w:rFonts w:ascii="Times New Roman" w:eastAsia="Calibri" w:hAnsi="Times New Roman" w:cs="Times New Roman"/>
          <w:i/>
          <w:sz w:val="28"/>
          <w:szCs w:val="28"/>
          <w:lang w:eastAsia="en-US"/>
        </w:rPr>
        <w:tab/>
      </w:r>
      <w:r w:rsidRPr="00830B32">
        <w:rPr>
          <w:rFonts w:ascii="Times New Roman" w:eastAsia="Calibri" w:hAnsi="Times New Roman" w:cs="Times New Roman"/>
          <w:sz w:val="28"/>
          <w:szCs w:val="28"/>
          <w:lang w:eastAsia="en-US"/>
        </w:rPr>
        <w:tab/>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Komisijas priekšsēdētāja</w:t>
      </w:r>
    </w:p>
    <w:p w:rsidR="00830B32" w:rsidRPr="00830B32" w:rsidRDefault="003C7DFF" w:rsidP="00830B32">
      <w:pPr>
        <w:suppressAutoHyphens w:val="0"/>
        <w:spacing w:after="0" w:line="276" w:lineRule="auto"/>
        <w:rPr>
          <w:rFonts w:ascii="Times New Roman" w:eastAsia="Calibri" w:hAnsi="Times New Roman" w:cs="Times New Roman"/>
          <w:i/>
          <w:sz w:val="20"/>
          <w:szCs w:val="20"/>
          <w:lang w:eastAsia="en-US"/>
        </w:rPr>
      </w:pPr>
      <w:r w:rsidRPr="00830B32">
        <w:rPr>
          <w:rFonts w:ascii="Times New Roman" w:eastAsia="Calibri" w:hAnsi="Times New Roman" w:cs="Times New Roman"/>
          <w:sz w:val="28"/>
          <w:szCs w:val="28"/>
          <w:lang w:eastAsia="en-US"/>
        </w:rPr>
        <w:t>vietnieks</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i/>
          <w:sz w:val="28"/>
          <w:szCs w:val="28"/>
          <w:lang w:eastAsia="en-US"/>
        </w:rPr>
        <w:tab/>
      </w:r>
      <w:r w:rsidRPr="00830B32">
        <w:rPr>
          <w:rFonts w:ascii="Times New Roman" w:eastAsia="Calibri" w:hAnsi="Times New Roman" w:cs="Times New Roman"/>
          <w:i/>
          <w:sz w:val="28"/>
          <w:szCs w:val="28"/>
          <w:lang w:eastAsia="en-US"/>
        </w:rPr>
        <w:tab/>
        <w:t xml:space="preserve"> </w:t>
      </w:r>
      <w:r w:rsidRPr="00830B32">
        <w:rPr>
          <w:rFonts w:ascii="Times New Roman" w:eastAsia="Calibri" w:hAnsi="Times New Roman" w:cs="Times New Roman"/>
          <w:sz w:val="28"/>
          <w:szCs w:val="28"/>
          <w:lang w:eastAsia="en-US"/>
        </w:rPr>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 xml:space="preserve">Komisijas </w:t>
      </w:r>
      <w:r w:rsidRPr="00830B32">
        <w:rPr>
          <w:rFonts w:ascii="Times New Roman" w:eastAsia="Calibri" w:hAnsi="Times New Roman" w:cs="Times New Roman"/>
          <w:sz w:val="28"/>
          <w:szCs w:val="28"/>
          <w:lang w:eastAsia="en-US"/>
        </w:rPr>
        <w:t>locekļi:</w:t>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4"/>
          <w:szCs w:val="24"/>
          <w:lang w:eastAsia="en-US"/>
        </w:rPr>
        <w:tab/>
      </w:r>
      <w:r w:rsidRPr="00830B32">
        <w:rPr>
          <w:rFonts w:ascii="Times New Roman" w:eastAsia="Calibri" w:hAnsi="Times New Roman" w:cs="Times New Roman"/>
          <w:sz w:val="28"/>
          <w:szCs w:val="28"/>
          <w:lang w:eastAsia="en-US"/>
        </w:rPr>
        <w:t>(</w:t>
      </w: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 xml:space="preserve"> V.Uzvārds</w:t>
      </w:r>
    </w:p>
    <w:p w:rsidR="00830B32" w:rsidRPr="00830B32" w:rsidRDefault="003C7DFF" w:rsidP="00830B32">
      <w:pPr>
        <w:suppressAutoHyphens w:val="0"/>
        <w:spacing w:after="0" w:line="276" w:lineRule="auto"/>
        <w:ind w:left="3600"/>
        <w:rPr>
          <w:rFonts w:ascii="Times New Roman" w:eastAsia="Calibri" w:hAnsi="Times New Roman" w:cs="Times New Roman"/>
          <w:sz w:val="28"/>
          <w:szCs w:val="28"/>
          <w:lang w:eastAsia="en-US"/>
        </w:rPr>
      </w:pPr>
      <w:r w:rsidRPr="00830B32">
        <w:rPr>
          <w:rFonts w:ascii="Times New Roman" w:eastAsia="Calibri" w:hAnsi="Times New Roman" w:cs="Times New Roman"/>
          <w:i/>
          <w:sz w:val="28"/>
          <w:szCs w:val="28"/>
          <w:lang w:eastAsia="en-US"/>
        </w:rPr>
        <w:t>(personiskais paraksts)</w:t>
      </w:r>
      <w:r w:rsidRPr="00830B32">
        <w:rPr>
          <w:rFonts w:ascii="Times New Roman" w:eastAsia="Calibri" w:hAnsi="Times New Roman" w:cs="Times New Roman"/>
          <w:sz w:val="28"/>
          <w:szCs w:val="28"/>
          <w:lang w:eastAsia="en-US"/>
        </w:rPr>
        <w:t xml:space="preserve"> </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 xml:space="preserve"> V.Uzvārds</w:t>
      </w:r>
    </w:p>
    <w:p w:rsidR="00830B32" w:rsidRPr="00830B32" w:rsidRDefault="003C7DFF" w:rsidP="00830B32">
      <w:pPr>
        <w:tabs>
          <w:tab w:val="left" w:pos="720"/>
          <w:tab w:val="left" w:pos="1440"/>
          <w:tab w:val="left" w:pos="2160"/>
          <w:tab w:val="left" w:pos="2880"/>
          <w:tab w:val="left" w:pos="3600"/>
          <w:tab w:val="left" w:pos="4320"/>
          <w:tab w:val="left" w:pos="5040"/>
          <w:tab w:val="left" w:pos="5760"/>
          <w:tab w:val="left" w:pos="7350"/>
        </w:tabs>
        <w:suppressAutoHyphens w:val="0"/>
        <w:spacing w:after="0" w:line="276" w:lineRule="auto"/>
        <w:rPr>
          <w:rFonts w:ascii="Times New Roman" w:eastAsia="Times New Roman" w:hAnsi="Times New Roman" w:cs="Times New Roman"/>
          <w:sz w:val="28"/>
          <w:szCs w:val="28"/>
          <w:lang w:eastAsia="lv-LV"/>
        </w:rPr>
      </w:pP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sz w:val="28"/>
          <w:szCs w:val="28"/>
          <w:lang w:eastAsia="lv-LV"/>
        </w:rPr>
        <w:tab/>
      </w:r>
      <w:r w:rsidRPr="00830B32">
        <w:rPr>
          <w:rFonts w:ascii="Times New Roman" w:eastAsia="Times New Roman" w:hAnsi="Times New Roman" w:cs="Times New Roman"/>
          <w:i/>
          <w:sz w:val="28"/>
          <w:szCs w:val="28"/>
          <w:lang w:eastAsia="lv-LV"/>
        </w:rPr>
        <w:t>(personiskais paraksts)</w:t>
      </w:r>
      <w:r w:rsidRPr="00830B32">
        <w:rPr>
          <w:rFonts w:ascii="Times New Roman" w:eastAsia="Times New Roman" w:hAnsi="Times New Roman" w:cs="Times New Roman"/>
          <w:sz w:val="28"/>
          <w:szCs w:val="28"/>
          <w:lang w:eastAsia="lv-LV"/>
        </w:rPr>
        <w:tab/>
        <w:t>V.Uzvārds</w:t>
      </w:r>
    </w:p>
    <w:p w:rsidR="00830B32" w:rsidRPr="00830B32" w:rsidRDefault="003C7DFF" w:rsidP="00830B32">
      <w:pPr>
        <w:suppressAutoHyphens w:val="0"/>
        <w:spacing w:after="0" w:line="276"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t>Komisijas sekretārs:</w:t>
      </w:r>
      <w:r w:rsidRPr="00830B32">
        <w:rPr>
          <w:rFonts w:ascii="Times New Roman" w:eastAsia="Calibri" w:hAnsi="Times New Roman" w:cs="Times New Roman"/>
          <w:sz w:val="28"/>
          <w:szCs w:val="28"/>
          <w:lang w:eastAsia="en-US"/>
        </w:rPr>
        <w:tab/>
      </w:r>
      <w:r w:rsidRPr="00830B32">
        <w:rPr>
          <w:rFonts w:ascii="Times New Roman" w:eastAsia="Calibri" w:hAnsi="Times New Roman" w:cs="Times New Roman"/>
          <w:sz w:val="28"/>
          <w:szCs w:val="28"/>
          <w:lang w:eastAsia="en-US"/>
        </w:rPr>
        <w:tab/>
        <w:t>(</w:t>
      </w:r>
      <w:r w:rsidRPr="00830B32">
        <w:rPr>
          <w:rFonts w:ascii="Times New Roman" w:eastAsia="Calibri" w:hAnsi="Times New Roman" w:cs="Times New Roman"/>
          <w:i/>
          <w:sz w:val="28"/>
          <w:szCs w:val="28"/>
          <w:lang w:eastAsia="en-US"/>
        </w:rPr>
        <w:t xml:space="preserve">personiskais paraksts)                </w:t>
      </w:r>
      <w:r w:rsidRPr="00830B32">
        <w:rPr>
          <w:rFonts w:ascii="Times New Roman" w:eastAsia="Calibri" w:hAnsi="Times New Roman" w:cs="Times New Roman"/>
          <w:sz w:val="28"/>
          <w:szCs w:val="28"/>
          <w:lang w:eastAsia="en-US"/>
        </w:rPr>
        <w:t>V.Uzvārds</w:t>
      </w:r>
    </w:p>
    <w:p w:rsidR="00830B32" w:rsidRPr="00830B32" w:rsidRDefault="00830B32" w:rsidP="00830B32">
      <w:pPr>
        <w:tabs>
          <w:tab w:val="left" w:pos="720"/>
          <w:tab w:val="left" w:pos="1440"/>
          <w:tab w:val="left" w:pos="2160"/>
          <w:tab w:val="left" w:pos="2880"/>
          <w:tab w:val="left" w:pos="3600"/>
          <w:tab w:val="left" w:pos="4320"/>
          <w:tab w:val="left" w:pos="5040"/>
          <w:tab w:val="left" w:pos="5760"/>
          <w:tab w:val="left" w:pos="7350"/>
        </w:tabs>
        <w:suppressAutoHyphens w:val="0"/>
        <w:spacing w:after="0" w:line="276" w:lineRule="auto"/>
        <w:rPr>
          <w:rFonts w:ascii="Times New Roman" w:eastAsia="Times New Roman" w:hAnsi="Times New Roman" w:cs="Times New Roman"/>
          <w:sz w:val="28"/>
          <w:szCs w:val="28"/>
          <w:lang w:eastAsia="lv-LV"/>
        </w:rPr>
      </w:pPr>
    </w:p>
    <w:p w:rsidR="00830B32" w:rsidRPr="00830B32" w:rsidRDefault="003C7DFF"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 xml:space="preserve">Direktors </w:t>
      </w:r>
      <w:r w:rsidRPr="00830B32">
        <w:rPr>
          <w:rFonts w:ascii="Times New Roman" w:eastAsia="Times New Roman" w:hAnsi="Times New Roman" w:cs="Times New Roman"/>
          <w:kern w:val="24"/>
          <w:sz w:val="28"/>
          <w:szCs w:val="28"/>
          <w:lang w:eastAsia="lv-LV"/>
        </w:rPr>
        <w:tab/>
        <w:t>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 xml:space="preserve">ŠIS DOKUMENTS IR PARAKSTĪTS AR DROŠU </w:t>
      </w:r>
      <w:r w:rsidRPr="00830B32">
        <w:rPr>
          <w:rFonts w:ascii="Times New Roman" w:eastAsia="Times New Roman" w:hAnsi="Times New Roman" w:cs="Times New Roman"/>
          <w:sz w:val="28"/>
          <w:szCs w:val="28"/>
          <w:lang w:eastAsia="en-US"/>
        </w:rPr>
        <w:t>ELEKTRONISKO PARAKSTU UN SATUR LAIKA ZĪMOGU</w:t>
      </w:r>
    </w:p>
    <w:p w:rsidR="00D11A8A" w:rsidRDefault="00D11A8A"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p>
    <w:p w:rsidR="00D11A8A" w:rsidRDefault="00D11A8A"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p>
    <w:p w:rsidR="00830B32" w:rsidRPr="00830B32" w:rsidRDefault="003C7DFF"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lastRenderedPageBreak/>
        <w:t>5. 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Valsts policijas 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Pr>
          <w:rFonts w:ascii="Times New Roman" w:eastAsia="Times New Roman" w:hAnsi="Times New Roman" w:cs="Times New Roman"/>
          <w:kern w:val="24"/>
          <w:sz w:val="24"/>
          <w:szCs w:val="24"/>
          <w:lang w:eastAsia="lv-LV"/>
        </w:rPr>
        <w:t xml:space="preserve"> </w:t>
      </w:r>
      <w:r w:rsidRPr="00830B32">
        <w:rPr>
          <w:rFonts w:ascii="Times New Roman" w:eastAsia="Times New Roman" w:hAnsi="Times New Roman" w:cs="Times New Roman"/>
          <w:kern w:val="24"/>
          <w:sz w:val="24"/>
          <w:szCs w:val="24"/>
          <w:lang w:eastAsia="lv-LV"/>
        </w:rPr>
        <w:t>iekšējiem noteikumiem</w:t>
      </w:r>
    </w:p>
    <w:p w:rsidR="00830B32" w:rsidRDefault="003C7DFF" w:rsidP="00D11A8A">
      <w:pPr>
        <w:suppressAutoHyphens w:val="0"/>
        <w:spacing w:after="0" w:line="276" w:lineRule="auto"/>
        <w:ind w:left="5387"/>
        <w:jc w:val="right"/>
        <w:rPr>
          <w:rFonts w:ascii="Times New Roman" w:eastAsia="Calibri" w:hAnsi="Times New Roman" w:cs="Times New Roman"/>
          <w:sz w:val="24"/>
          <w:szCs w:val="24"/>
          <w:lang w:eastAsia="en-US"/>
        </w:rPr>
      </w:pPr>
      <w:r w:rsidRPr="00D11A8A">
        <w:rPr>
          <w:rFonts w:ascii="Times New Roman" w:eastAsia="Calibri" w:hAnsi="Times New Roman" w:cs="Times New Roman"/>
          <w:sz w:val="24"/>
          <w:szCs w:val="24"/>
          <w:lang w:eastAsia="en-US"/>
        </w:rPr>
        <w:t>Nr. «DOKREGNUMURS»</w:t>
      </w:r>
    </w:p>
    <w:p w:rsidR="00D11A8A" w:rsidRDefault="00D11A8A" w:rsidP="00D11A8A">
      <w:pPr>
        <w:suppressAutoHyphens w:val="0"/>
        <w:spacing w:after="0" w:line="276" w:lineRule="auto"/>
        <w:ind w:left="5387"/>
        <w:jc w:val="right"/>
        <w:rPr>
          <w:rFonts w:ascii="Times New Roman" w:eastAsia="Calibri" w:hAnsi="Times New Roman" w:cs="Times New Roman"/>
          <w:sz w:val="24"/>
          <w:szCs w:val="24"/>
          <w:lang w:eastAsia="en-US"/>
        </w:rPr>
      </w:pPr>
    </w:p>
    <w:p w:rsidR="00D11A8A" w:rsidRPr="00D11A8A" w:rsidRDefault="00D11A8A" w:rsidP="00D11A8A">
      <w:pPr>
        <w:suppressAutoHyphens w:val="0"/>
        <w:spacing w:after="0" w:line="276" w:lineRule="auto"/>
        <w:ind w:left="5387"/>
        <w:jc w:val="right"/>
        <w:rPr>
          <w:rFonts w:ascii="Times New Roman" w:eastAsia="Calibri" w:hAnsi="Times New Roman" w:cs="Times New Roman"/>
          <w:sz w:val="24"/>
          <w:szCs w:val="24"/>
          <w:lang w:eastAsia="en-US"/>
        </w:rPr>
      </w:pPr>
    </w:p>
    <w:p w:rsidR="00830B32" w:rsidRPr="00830B32" w:rsidRDefault="003C7DFF"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r w:rsidRPr="00830B32">
        <w:rPr>
          <w:rFonts w:ascii="Times New Roman" w:eastAsia="Times New Roman" w:hAnsi="Times New Roman" w:cs="Times New Roman"/>
          <w:b/>
          <w:kern w:val="24"/>
          <w:sz w:val="28"/>
          <w:szCs w:val="28"/>
          <w:lang w:eastAsia="lv-LV"/>
        </w:rPr>
        <w:t>Valsts policijas koledžas arodizglītības programmas „Policijas darbs”</w:t>
      </w:r>
      <w:r w:rsidRPr="00830B32">
        <w:rPr>
          <w:rFonts w:ascii="Times New Roman" w:eastAsia="Times New Roman" w:hAnsi="Times New Roman" w:cs="Times New Roman"/>
          <w:b/>
          <w:sz w:val="28"/>
          <w:szCs w:val="28"/>
          <w:lang w:eastAsia="en-US"/>
        </w:rPr>
        <w:t xml:space="preserve">/ārpus formālās izglītības sistēmas apgūtās profesionālās kompetences novērtēšanas </w:t>
      </w:r>
      <w:r w:rsidRPr="00830B32">
        <w:rPr>
          <w:rFonts w:ascii="Times New Roman" w:eastAsia="Times New Roman" w:hAnsi="Times New Roman" w:cs="Times New Roman"/>
          <w:b/>
          <w:bCs/>
          <w:kern w:val="24"/>
          <w:sz w:val="28"/>
          <w:szCs w:val="28"/>
          <w:lang w:eastAsia="lv-LV"/>
        </w:rPr>
        <w:t>kvalifikācijas eksāmena</w:t>
      </w:r>
      <w:r w:rsidRPr="00830B32">
        <w:rPr>
          <w:rFonts w:ascii="Times New Roman" w:eastAsia="Times New Roman" w:hAnsi="Times New Roman" w:cs="Times New Roman"/>
          <w:kern w:val="24"/>
          <w:sz w:val="28"/>
          <w:szCs w:val="20"/>
          <w:lang w:eastAsia="lv-LV"/>
        </w:rPr>
        <w:t xml:space="preserve"> </w:t>
      </w:r>
      <w:r w:rsidRPr="00830B32">
        <w:rPr>
          <w:rFonts w:ascii="Times New Roman" w:eastAsia="Times New Roman" w:hAnsi="Times New Roman" w:cs="Times New Roman"/>
          <w:b/>
          <w:bCs/>
          <w:kern w:val="24"/>
          <w:sz w:val="28"/>
          <w:szCs w:val="28"/>
          <w:lang w:eastAsia="lv-LV"/>
        </w:rPr>
        <w:t xml:space="preserve">teorētiskās daļas </w:t>
      </w:r>
    </w:p>
    <w:p w:rsidR="00830B32" w:rsidRPr="00830B32" w:rsidRDefault="003C7DFF"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r w:rsidRPr="00830B32">
        <w:rPr>
          <w:rFonts w:ascii="Times New Roman" w:eastAsia="Times New Roman" w:hAnsi="Times New Roman" w:cs="Times New Roman"/>
          <w:b/>
          <w:bCs/>
          <w:kern w:val="24"/>
          <w:sz w:val="28"/>
          <w:szCs w:val="28"/>
          <w:lang w:eastAsia="lv-LV"/>
        </w:rPr>
        <w:t>vērtēšanas kritēriji</w:t>
      </w:r>
    </w:p>
    <w:tbl>
      <w:tblPr>
        <w:tblStyle w:val="Reatabula3"/>
        <w:tblpPr w:leftFromText="180" w:rightFromText="180" w:vertAnchor="page" w:horzAnchor="margin" w:tblpY="5182"/>
        <w:tblW w:w="8784" w:type="dxa"/>
        <w:tblLayout w:type="fixed"/>
        <w:tblLook w:val="04A0" w:firstRow="1" w:lastRow="0" w:firstColumn="1" w:lastColumn="0" w:noHBand="0" w:noVBand="1"/>
      </w:tblPr>
      <w:tblGrid>
        <w:gridCol w:w="988"/>
        <w:gridCol w:w="6378"/>
        <w:gridCol w:w="1418"/>
      </w:tblGrid>
      <w:tr w:rsidR="00B06886" w:rsidTr="00E220F9">
        <w:trPr>
          <w:trHeight w:val="557"/>
        </w:trPr>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Nr.p.k.</w:t>
            </w:r>
          </w:p>
        </w:tc>
        <w:tc>
          <w:tcPr>
            <w:tcW w:w="637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Skaidrojums</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Vērtējums ballēs</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Zināšanas un izpratne par jautājumu pārsniedz noteikto nepieciešamo zināšanu apjomu un liecina par patstāvīgu padziļinātu zināšanu apguvi un instruktora amatu darbību regulējošajiem normatīvajiem aktiem saistītu problēmjautājumu dziļu izpratni.</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10</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2.</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Pilnīga izpratne par policijas darbinieka darbību regulējošajiem normatīvajiem aktiem un spēja zināšanas brīvi piemērot ar instruktora amatu pienākumu veikšanu saistītu jautājumu risināšanā.</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9</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3.</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Pilnīga izpratne par instruktora amatu darbību regulējošaji</w:t>
            </w:r>
            <w:r w:rsidRPr="00830B32">
              <w:rPr>
                <w:rFonts w:ascii="Times New Roman" w:eastAsia="Calibri" w:hAnsi="Times New Roman" w:cs="Times New Roman"/>
                <w:sz w:val="24"/>
                <w:szCs w:val="24"/>
                <w:lang w:eastAsia="en-US"/>
              </w:rPr>
              <w:t>em normatīvajiem aktiem, iegūta prasme praktiski piemērot iegūtās zināšanas instruktora amatu pienākumu veikšanā, taču vienlaikus trūkst dziļākas izpratnes un spējas šīs zināšanas ar izpratni lietot sarežģītāku problēmjautājumu risināšanā.</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8</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4.</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Izpratne p</w:t>
            </w:r>
            <w:r w:rsidRPr="00830B32">
              <w:rPr>
                <w:rFonts w:ascii="Times New Roman" w:eastAsia="Calibri" w:hAnsi="Times New Roman" w:cs="Times New Roman"/>
                <w:sz w:val="24"/>
                <w:szCs w:val="24"/>
                <w:lang w:eastAsia="en-US"/>
              </w:rPr>
              <w:t>ar policijas darbinieka darbību regulējošajiem normatīvajiem aktiem, iegūta prasme piemērot iegūtās zināšanas instruktora amatu pienākumu veikšanā, vienlaikus konstatējami arī atsevišķi mazāk svarīgi trūkumi dažu tēmu izpratnē.</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7</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5.</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Apmierinoša izpratne p</w:t>
            </w:r>
            <w:r w:rsidRPr="00830B32">
              <w:rPr>
                <w:rFonts w:ascii="Times New Roman" w:eastAsia="Calibri" w:hAnsi="Times New Roman" w:cs="Times New Roman"/>
                <w:sz w:val="24"/>
                <w:szCs w:val="24"/>
                <w:lang w:eastAsia="en-US"/>
              </w:rPr>
              <w:t>ar policijas darbinieka darbību regulējošajiem normatīvajiem aktiem, taču konstatējama atsevišķu jautājumu nepietiekami dziļa izpratne un nespēja iegūtās zināšanas lietot atsevišķu problēmjautājumu risināšanā.</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6</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6.</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Apmierinoša izpratne par policijas </w:t>
            </w:r>
            <w:r w:rsidRPr="00830B32">
              <w:rPr>
                <w:rFonts w:ascii="Times New Roman" w:eastAsia="Calibri" w:hAnsi="Times New Roman" w:cs="Times New Roman"/>
                <w:sz w:val="24"/>
                <w:szCs w:val="24"/>
                <w:lang w:eastAsia="en-US"/>
              </w:rPr>
              <w:t>darbinieka darbību regulējošajiem normatīvajiem aktiem, taču vienlaikus konstatējama vairāku jautājumu nepietiekama izpratne.</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5</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7.</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Kopumā apmierinoša izpratne par policijas darbinieka darbību regulējošajiem normatīvajiem aktiem, vienlaikus konstatējami tr</w:t>
            </w:r>
            <w:r w:rsidRPr="00830B32">
              <w:rPr>
                <w:rFonts w:ascii="Times New Roman" w:eastAsia="Calibri" w:hAnsi="Times New Roman" w:cs="Times New Roman"/>
                <w:sz w:val="24"/>
                <w:szCs w:val="24"/>
                <w:lang w:eastAsia="en-US"/>
              </w:rPr>
              <w:t>ūkumi spējā piemērot iegūtās zināšanas praksē.</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4</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lastRenderedPageBreak/>
              <w:t>8.</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Virspusīgas zināšanas par policijas darbinieka darbību regulējošajiem normatīvajiem aktiem, trūkst prasmes tās praktiski izmantot instruktora amata pienākumu veikšanā.</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3</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9.</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Virspusīgas zināšanas par </w:t>
            </w:r>
            <w:r w:rsidRPr="00830B32">
              <w:rPr>
                <w:rFonts w:ascii="Times New Roman" w:eastAsia="Calibri" w:hAnsi="Times New Roman" w:cs="Times New Roman"/>
                <w:sz w:val="24"/>
                <w:szCs w:val="24"/>
                <w:lang w:eastAsia="en-US"/>
              </w:rPr>
              <w:t>atsevišķiem policijas darbinieka darbību regulējošajiem normatīvajiem aktiem.</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2</w:t>
            </w:r>
          </w:p>
        </w:tc>
      </w:tr>
      <w:tr w:rsidR="00B06886" w:rsidTr="00E220F9">
        <w:trPr>
          <w:trHeight w:val="445"/>
        </w:trPr>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10.</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Nav zināšanu un izpratnes par jautājumu.</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w:t>
            </w:r>
          </w:p>
        </w:tc>
      </w:tr>
    </w:tbl>
    <w:p w:rsidR="00830B32" w:rsidRPr="00830B32" w:rsidRDefault="00830B32"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p>
    <w:p w:rsidR="00830B32" w:rsidRPr="00830B32" w:rsidRDefault="00830B32" w:rsidP="00830B32">
      <w:pPr>
        <w:suppressAutoHyphens w:val="0"/>
        <w:spacing w:after="0" w:line="276" w:lineRule="auto"/>
        <w:jc w:val="center"/>
        <w:rPr>
          <w:rFonts w:ascii="Times New Roman" w:eastAsia="Times New Roman" w:hAnsi="Times New Roman" w:cs="Times New Roman"/>
          <w:b/>
          <w:bCs/>
          <w:kern w:val="24"/>
          <w:sz w:val="28"/>
          <w:szCs w:val="28"/>
          <w:lang w:eastAsia="lv-LV"/>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815"/>
        <w:gridCol w:w="425"/>
        <w:gridCol w:w="425"/>
        <w:gridCol w:w="426"/>
        <w:gridCol w:w="425"/>
        <w:gridCol w:w="425"/>
        <w:gridCol w:w="421"/>
        <w:gridCol w:w="356"/>
        <w:gridCol w:w="356"/>
        <w:gridCol w:w="356"/>
        <w:gridCol w:w="496"/>
      </w:tblGrid>
      <w:tr w:rsidR="00B06886" w:rsidTr="00E220F9">
        <w:trPr>
          <w:trHeight w:val="200"/>
        </w:trPr>
        <w:tc>
          <w:tcPr>
            <w:tcW w:w="714"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815" w:type="dxa"/>
          </w:tcPr>
          <w:p w:rsidR="00830B32" w:rsidRPr="00830B32" w:rsidRDefault="00830B32" w:rsidP="00830B32">
            <w:pPr>
              <w:suppressAutoHyphens w:val="0"/>
              <w:autoSpaceDE w:val="0"/>
              <w:autoSpaceDN w:val="0"/>
              <w:adjustRightInd w:val="0"/>
              <w:spacing w:after="0" w:line="276" w:lineRule="auto"/>
              <w:contextualSpacing/>
              <w:rPr>
                <w:rFonts w:ascii="Times New Roman" w:eastAsia="Times New Roman" w:hAnsi="Times New Roman" w:cs="Times New Roman"/>
                <w:kern w:val="24"/>
                <w:sz w:val="28"/>
                <w:szCs w:val="20"/>
                <w:lang w:eastAsia="lv-LV"/>
              </w:rPr>
            </w:pP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2</w:t>
            </w:r>
          </w:p>
        </w:tc>
        <w:tc>
          <w:tcPr>
            <w:tcW w:w="42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3</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4</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5</w:t>
            </w:r>
          </w:p>
        </w:tc>
        <w:tc>
          <w:tcPr>
            <w:tcW w:w="421"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6</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7</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8</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9</w:t>
            </w:r>
          </w:p>
        </w:tc>
        <w:tc>
          <w:tcPr>
            <w:tcW w:w="49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10</w:t>
            </w:r>
          </w:p>
        </w:tc>
      </w:tr>
      <w:tr w:rsidR="00B06886" w:rsidTr="00E220F9">
        <w:trPr>
          <w:trHeight w:val="786"/>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w:t>
            </w:r>
          </w:p>
        </w:tc>
        <w:tc>
          <w:tcPr>
            <w:tcW w:w="4815" w:type="dxa"/>
          </w:tcPr>
          <w:p w:rsidR="00830B32" w:rsidRPr="00830B32" w:rsidRDefault="003C7DFF" w:rsidP="00830B32">
            <w:pPr>
              <w:suppressAutoHyphens w:val="0"/>
              <w:autoSpaceDE w:val="0"/>
              <w:autoSpaceDN w:val="0"/>
              <w:adjustRightInd w:val="0"/>
              <w:spacing w:after="0" w:line="276" w:lineRule="auto"/>
              <w:contextualSpacing/>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Spēj orientēties tiesību avotos, to veidos un klasifikācijā.</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9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2.</w:t>
            </w:r>
          </w:p>
        </w:tc>
        <w:tc>
          <w:tcPr>
            <w:tcW w:w="4815" w:type="dxa"/>
          </w:tcPr>
          <w:p w:rsidR="00830B32" w:rsidRPr="00830B32" w:rsidRDefault="003C7DFF" w:rsidP="00830B32">
            <w:pPr>
              <w:suppressAutoHyphens w:val="0"/>
              <w:autoSpaceDE w:val="0"/>
              <w:autoSpaceDN w:val="0"/>
              <w:adjustRightInd w:val="0"/>
              <w:spacing w:after="0" w:line="276" w:lineRule="auto"/>
              <w:contextualSpacing/>
              <w:jc w:val="both"/>
              <w:rPr>
                <w:rFonts w:ascii="Times New Roman" w:eastAsia="Calibri" w:hAnsi="Times New Roman" w:cs="Times New Roman"/>
                <w:kern w:val="24"/>
                <w:sz w:val="24"/>
                <w:szCs w:val="24"/>
                <w:lang w:eastAsia="lv-LV"/>
              </w:rPr>
            </w:pPr>
            <w:r w:rsidRPr="00830B32">
              <w:rPr>
                <w:rFonts w:ascii="Times New Roman" w:eastAsia="Calibri" w:hAnsi="Times New Roman" w:cs="Times New Roman"/>
                <w:kern w:val="24"/>
                <w:sz w:val="24"/>
                <w:szCs w:val="24"/>
                <w:lang w:eastAsia="lv-LV"/>
              </w:rPr>
              <w:t xml:space="preserve">Novērtējiet, vai ir </w:t>
            </w:r>
            <w:r w:rsidRPr="00830B32">
              <w:rPr>
                <w:rFonts w:ascii="Times New Roman" w:eastAsia="Calibri" w:hAnsi="Times New Roman" w:cs="Times New Roman"/>
                <w:kern w:val="24"/>
                <w:sz w:val="24"/>
                <w:szCs w:val="24"/>
                <w:lang w:eastAsia="lv-LV"/>
              </w:rPr>
              <w:t>noticis tiesību pārkāpums (administratīvs pārkāpums/noziedzīgs nodarījums).</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6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3.</w:t>
            </w:r>
          </w:p>
        </w:tc>
        <w:tc>
          <w:tcPr>
            <w:tcW w:w="4815" w:type="dxa"/>
          </w:tcPr>
          <w:p w:rsidR="00830B32" w:rsidRPr="00830B32" w:rsidRDefault="003C7DFF" w:rsidP="00830B32">
            <w:pPr>
              <w:suppressAutoHyphens w:val="0"/>
              <w:autoSpaceDE w:val="0"/>
              <w:autoSpaceDN w:val="0"/>
              <w:adjustRightInd w:val="0"/>
              <w:spacing w:after="0" w:line="276" w:lineRule="auto"/>
              <w:contextualSpacing/>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 xml:space="preserve">Spēj akcentēt (nosaukt) atsevišķus paņēmiena tehnikas - taktikas elementus. </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7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4.</w:t>
            </w:r>
          </w:p>
        </w:tc>
        <w:tc>
          <w:tcPr>
            <w:tcW w:w="4815" w:type="dxa"/>
          </w:tcPr>
          <w:p w:rsidR="00830B32" w:rsidRPr="00830B32" w:rsidRDefault="003C7DFF" w:rsidP="00830B32">
            <w:pPr>
              <w:suppressAutoHyphens w:val="0"/>
              <w:autoSpaceDE w:val="0"/>
              <w:autoSpaceDN w:val="0"/>
              <w:adjustRightInd w:val="0"/>
              <w:spacing w:after="0" w:line="276" w:lineRule="auto"/>
              <w:contextualSpacing/>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Pārvalda speciālo līdzekļu izvēli pie uzdevuma izpildes.</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bl>
    <w:p w:rsidR="00830B32" w:rsidRPr="00830B32" w:rsidRDefault="00830B32" w:rsidP="00830B32">
      <w:pPr>
        <w:suppressAutoHyphens w:val="0"/>
        <w:spacing w:after="0" w:line="276" w:lineRule="auto"/>
        <w:jc w:val="both"/>
        <w:rPr>
          <w:rFonts w:ascii="Times New Roman" w:eastAsia="Calibri" w:hAnsi="Times New Roman" w:cs="Times New Roman"/>
          <w:sz w:val="28"/>
          <w:szCs w:val="28"/>
          <w:lang w:eastAsia="en-US"/>
        </w:rPr>
      </w:pPr>
    </w:p>
    <w:p w:rsidR="00830B32" w:rsidRPr="00830B32" w:rsidRDefault="003C7DFF" w:rsidP="00830B32">
      <w:pPr>
        <w:tabs>
          <w:tab w:val="left" w:pos="3530"/>
        </w:tabs>
        <w:suppressAutoHyphens w:val="0"/>
        <w:spacing w:before="240" w:after="0" w:line="276" w:lineRule="auto"/>
        <w:jc w:val="both"/>
        <w:rPr>
          <w:rFonts w:ascii="Times New Roman" w:eastAsia="Times New Roman" w:hAnsi="Times New Roman" w:cs="Times New Roman"/>
          <w:kern w:val="24"/>
          <w:sz w:val="28"/>
          <w:szCs w:val="28"/>
          <w:lang w:eastAsia="lv-LV"/>
        </w:rPr>
      </w:pPr>
      <w:r w:rsidRPr="00830B32">
        <w:rPr>
          <w:rFonts w:ascii="Times New Roman" w:eastAsia="Calibri" w:hAnsi="Times New Roman" w:cs="Times New Roman"/>
          <w:sz w:val="28"/>
          <w:szCs w:val="28"/>
          <w:lang w:eastAsia="en-US"/>
        </w:rPr>
        <w:t>Di</w:t>
      </w:r>
      <w:r w:rsidRPr="00830B32">
        <w:rPr>
          <w:rFonts w:ascii="Times New Roman" w:eastAsia="Times New Roman" w:hAnsi="Times New Roman" w:cs="Times New Roman"/>
          <w:kern w:val="24"/>
          <w:sz w:val="28"/>
          <w:szCs w:val="28"/>
          <w:lang w:eastAsia="lv-LV"/>
        </w:rPr>
        <w:t>rektors                                                               D.Homenko</w:t>
      </w: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830B32" w:rsidP="00830B32">
      <w:pPr>
        <w:tabs>
          <w:tab w:val="left" w:pos="6966"/>
        </w:tabs>
        <w:suppressAutoHyphens w:val="0"/>
        <w:spacing w:before="240" w:after="0" w:line="276" w:lineRule="auto"/>
        <w:jc w:val="both"/>
        <w:rPr>
          <w:rFonts w:ascii="Times New Roman" w:eastAsia="Times New Roman" w:hAnsi="Times New Roman" w:cs="Times New Roman"/>
          <w:kern w:val="24"/>
          <w:sz w:val="28"/>
          <w:szCs w:val="28"/>
          <w:lang w:eastAsia="lv-LV"/>
        </w:rPr>
      </w:pPr>
    </w:p>
    <w:p w:rsidR="00830B32" w:rsidRPr="00830B32" w:rsidRDefault="003C7DFF" w:rsidP="00830B32">
      <w:pPr>
        <w:suppressAutoHyphens w:val="0"/>
        <w:spacing w:after="0" w:line="240" w:lineRule="auto"/>
        <w:jc w:val="center"/>
        <w:rPr>
          <w:rFonts w:ascii="Times New Roman" w:eastAsia="Calibri" w:hAnsi="Times New Roman" w:cs="Times New Roman"/>
          <w:lang w:eastAsia="en-US"/>
        </w:rPr>
      </w:pPr>
      <w:r w:rsidRPr="00830B32">
        <w:rPr>
          <w:rFonts w:ascii="Times New Roman" w:eastAsia="Times New Roman" w:hAnsi="Times New Roman" w:cs="Times New Roman"/>
          <w:sz w:val="28"/>
          <w:szCs w:val="28"/>
          <w:lang w:eastAsia="en-US"/>
        </w:rPr>
        <w:t>ŠIS DOKUMENTS IR PARAKSTĪTS AR DROŠU ELEKTRONISKO PARAKSTU UN SATUR LAIKA ZĪMOGU</w:t>
      </w:r>
    </w:p>
    <w:p w:rsidR="00830B32" w:rsidRPr="00830B32" w:rsidRDefault="00830B32" w:rsidP="00830B32">
      <w:pPr>
        <w:suppressAutoHyphens w:val="0"/>
        <w:spacing w:after="0" w:line="276" w:lineRule="auto"/>
        <w:rPr>
          <w:rFonts w:ascii="Times New Roman" w:eastAsia="Calibri" w:hAnsi="Times New Roman" w:cs="Times New Roman"/>
          <w:sz w:val="28"/>
          <w:szCs w:val="28"/>
          <w:lang w:eastAsia="en-US"/>
        </w:rPr>
      </w:pPr>
    </w:p>
    <w:p w:rsidR="00830B32" w:rsidRPr="00830B32" w:rsidRDefault="003C7DFF" w:rsidP="00830B32">
      <w:pPr>
        <w:suppressAutoHyphens w:val="0"/>
        <w:spacing w:after="0" w:line="240" w:lineRule="auto"/>
        <w:rPr>
          <w:rFonts w:ascii="Times New Roman" w:eastAsia="Calibri" w:hAnsi="Times New Roman" w:cs="Times New Roman"/>
          <w:sz w:val="28"/>
          <w:szCs w:val="28"/>
          <w:lang w:eastAsia="en-US"/>
        </w:rPr>
      </w:pPr>
      <w:r w:rsidRPr="00830B32">
        <w:rPr>
          <w:rFonts w:ascii="Times New Roman" w:eastAsia="Calibri" w:hAnsi="Times New Roman" w:cs="Times New Roman"/>
          <w:sz w:val="28"/>
          <w:szCs w:val="28"/>
          <w:lang w:eastAsia="en-US"/>
        </w:rPr>
        <w:br w:type="page"/>
      </w:r>
    </w:p>
    <w:p w:rsidR="00830B32" w:rsidRPr="00830B32" w:rsidRDefault="00830B32" w:rsidP="00830B32">
      <w:pPr>
        <w:suppressAutoHyphens w:val="0"/>
        <w:spacing w:after="0" w:line="276" w:lineRule="auto"/>
        <w:rPr>
          <w:rFonts w:ascii="Times New Roman" w:eastAsia="Calibri" w:hAnsi="Times New Roman" w:cs="Times New Roman"/>
          <w:sz w:val="28"/>
          <w:szCs w:val="28"/>
          <w:lang w:eastAsia="en-US"/>
        </w:rPr>
      </w:pPr>
    </w:p>
    <w:p w:rsidR="00830B32" w:rsidRPr="00830B32" w:rsidRDefault="003C7DFF" w:rsidP="00830B32">
      <w:pPr>
        <w:tabs>
          <w:tab w:val="left" w:pos="4680"/>
        </w:tabs>
        <w:suppressAutoHyphens w:val="0"/>
        <w:spacing w:after="0" w:line="240" w:lineRule="auto"/>
        <w:ind w:left="5580"/>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6. pielikums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Valsts policijas koledžas</w:t>
      </w:r>
    </w:p>
    <w:p w:rsidR="00830B32" w:rsidRPr="00830B32" w:rsidRDefault="003C7DFF" w:rsidP="00830B32">
      <w:pPr>
        <w:tabs>
          <w:tab w:val="left" w:pos="4680"/>
          <w:tab w:val="left" w:pos="5580"/>
        </w:tabs>
        <w:suppressAutoHyphens w:val="0"/>
        <w:spacing w:after="0" w:line="240" w:lineRule="auto"/>
        <w:jc w:val="right"/>
        <w:rPr>
          <w:rFonts w:ascii="Times New Roman" w:eastAsia="Times New Roman" w:hAnsi="Times New Roman" w:cs="Times New Roman"/>
          <w:kern w:val="24"/>
          <w:sz w:val="24"/>
          <w:szCs w:val="24"/>
          <w:lang w:eastAsia="lv-LV"/>
        </w:rPr>
      </w:pPr>
      <w:r w:rsidRPr="00832A94">
        <w:rPr>
          <w:rFonts w:ascii="Times New Roman" w:eastAsia="Times New Roman" w:hAnsi="Times New Roman" w:cs="Times New Roman"/>
          <w:kern w:val="24"/>
          <w:sz w:val="24"/>
          <w:szCs w:val="24"/>
          <w:lang w:eastAsia="lv-LV"/>
        </w:rPr>
        <w:t>«PIRMEPARDATUMS»</w:t>
      </w:r>
      <w:r>
        <w:rPr>
          <w:rFonts w:ascii="Times New Roman" w:eastAsia="Times New Roman" w:hAnsi="Times New Roman" w:cs="Times New Roman"/>
          <w:kern w:val="24"/>
          <w:sz w:val="24"/>
          <w:szCs w:val="24"/>
          <w:lang w:eastAsia="lv-LV"/>
        </w:rPr>
        <w:t xml:space="preserve"> </w:t>
      </w:r>
      <w:r w:rsidRPr="00830B32">
        <w:rPr>
          <w:rFonts w:ascii="Times New Roman" w:eastAsia="Times New Roman" w:hAnsi="Times New Roman" w:cs="Times New Roman"/>
          <w:kern w:val="24"/>
          <w:sz w:val="24"/>
          <w:szCs w:val="24"/>
          <w:lang w:eastAsia="lv-LV"/>
        </w:rPr>
        <w:t>iekšējiem noteikumiem</w:t>
      </w:r>
    </w:p>
    <w:p w:rsidR="00832A94" w:rsidRPr="00D11A8A" w:rsidRDefault="003C7DFF" w:rsidP="00D11A8A">
      <w:pPr>
        <w:suppressAutoHyphens w:val="0"/>
        <w:spacing w:after="0" w:line="276" w:lineRule="auto"/>
        <w:jc w:val="right"/>
        <w:rPr>
          <w:rFonts w:ascii="Times New Roman" w:eastAsia="Calibri" w:hAnsi="Times New Roman" w:cs="Times New Roman"/>
          <w:sz w:val="24"/>
          <w:szCs w:val="24"/>
          <w:lang w:eastAsia="en-US"/>
        </w:rPr>
      </w:pPr>
      <w:r w:rsidRPr="00D11A8A">
        <w:rPr>
          <w:rFonts w:ascii="Times New Roman" w:eastAsia="Calibri" w:hAnsi="Times New Roman" w:cs="Times New Roman"/>
          <w:sz w:val="24"/>
          <w:szCs w:val="24"/>
          <w:lang w:eastAsia="en-US"/>
        </w:rPr>
        <w:t xml:space="preserve">Nr. </w:t>
      </w:r>
      <w:r w:rsidRPr="00D11A8A">
        <w:rPr>
          <w:rFonts w:ascii="Times New Roman" w:eastAsia="Calibri" w:hAnsi="Times New Roman" w:cs="Times New Roman"/>
          <w:sz w:val="24"/>
          <w:szCs w:val="24"/>
          <w:lang w:eastAsia="en-US"/>
        </w:rPr>
        <w:t>«DOKREGNUMURS»</w:t>
      </w:r>
    </w:p>
    <w:p w:rsidR="00832A94" w:rsidRPr="00D11A8A" w:rsidRDefault="00832A94" w:rsidP="00832A94">
      <w:pPr>
        <w:suppressAutoHyphens w:val="0"/>
        <w:spacing w:after="0" w:line="276" w:lineRule="auto"/>
        <w:jc w:val="center"/>
        <w:rPr>
          <w:rFonts w:ascii="Times New Roman" w:eastAsia="Calibri" w:hAnsi="Times New Roman" w:cs="Times New Roman"/>
          <w:sz w:val="24"/>
          <w:szCs w:val="24"/>
          <w:lang w:eastAsia="en-US"/>
        </w:rPr>
      </w:pPr>
    </w:p>
    <w:p w:rsidR="00830B32" w:rsidRDefault="003C7DFF" w:rsidP="00832A94">
      <w:pPr>
        <w:suppressAutoHyphens w:val="0"/>
        <w:spacing w:after="0" w:line="276" w:lineRule="auto"/>
        <w:jc w:val="center"/>
        <w:rPr>
          <w:rFonts w:ascii="Times New Roman" w:eastAsia="Calibri" w:hAnsi="Times New Roman" w:cs="Times New Roman"/>
          <w:b/>
          <w:sz w:val="28"/>
          <w:szCs w:val="28"/>
          <w:lang w:eastAsia="en-US"/>
        </w:rPr>
      </w:pPr>
      <w:r w:rsidRPr="00830B32">
        <w:rPr>
          <w:rFonts w:ascii="Times New Roman" w:eastAsia="Calibri" w:hAnsi="Times New Roman" w:cs="Times New Roman"/>
          <w:b/>
          <w:sz w:val="28"/>
          <w:szCs w:val="28"/>
          <w:lang w:eastAsia="en-US"/>
        </w:rPr>
        <w:t>Valsts policijas koledžas arodizglītības programmas „Policijas darbs”</w:t>
      </w:r>
      <w:r w:rsidRPr="00830B32">
        <w:rPr>
          <w:rFonts w:ascii="Times New Roman" w:eastAsia="Times New Roman" w:hAnsi="Times New Roman" w:cs="Times New Roman"/>
          <w:b/>
          <w:sz w:val="28"/>
          <w:szCs w:val="28"/>
          <w:lang w:eastAsia="en-US"/>
        </w:rPr>
        <w:t>/ārpus formālās izglītības sistēmas apgūtās profesionālās kompetences novērtēšanas</w:t>
      </w:r>
      <w:r w:rsidRPr="00830B32">
        <w:rPr>
          <w:rFonts w:ascii="Times New Roman" w:eastAsia="Calibri" w:hAnsi="Times New Roman" w:cs="Times New Roman"/>
          <w:b/>
          <w:sz w:val="28"/>
          <w:szCs w:val="28"/>
          <w:lang w:eastAsia="en-US"/>
        </w:rPr>
        <w:t xml:space="preserve"> kvalifikācijas eksāmena praktiskās daļas vērtēšanas kritēriji</w:t>
      </w:r>
    </w:p>
    <w:tbl>
      <w:tblPr>
        <w:tblStyle w:val="Reatabula31"/>
        <w:tblpPr w:leftFromText="180" w:rightFromText="180" w:vertAnchor="page" w:horzAnchor="margin" w:tblpY="5182"/>
        <w:tblW w:w="8784" w:type="dxa"/>
        <w:tblLayout w:type="fixed"/>
        <w:tblLook w:val="04A0" w:firstRow="1" w:lastRow="0" w:firstColumn="1" w:lastColumn="0" w:noHBand="0" w:noVBand="1"/>
      </w:tblPr>
      <w:tblGrid>
        <w:gridCol w:w="988"/>
        <w:gridCol w:w="6378"/>
        <w:gridCol w:w="1418"/>
      </w:tblGrid>
      <w:tr w:rsidR="00B06886" w:rsidTr="00E220F9">
        <w:trPr>
          <w:trHeight w:val="557"/>
        </w:trPr>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Nr.p.k.</w:t>
            </w:r>
          </w:p>
        </w:tc>
        <w:tc>
          <w:tcPr>
            <w:tcW w:w="637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Skaidrojums</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Vērtēj</w:t>
            </w:r>
            <w:r w:rsidRPr="00830B32">
              <w:rPr>
                <w:rFonts w:ascii="Times New Roman" w:eastAsia="Calibri" w:hAnsi="Times New Roman" w:cs="Times New Roman"/>
                <w:sz w:val="24"/>
                <w:szCs w:val="24"/>
                <w:lang w:eastAsia="en-US"/>
              </w:rPr>
              <w:t>ums ballēs</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patstāvīgi pieņem  pareizo lēmumu bez šaubām. Prasmes darboties uz vietas ar speciāliem līdzekļiem, paņēmieniem pārsniedz  nepieciešamo zināšanu apjomu. Rīkojas droši, neapdraudot ne apkārtējos ne sevi. Kustības liecina par  patstāvīgu treni</w:t>
            </w:r>
            <w:r w:rsidRPr="00830B32">
              <w:rPr>
                <w:rFonts w:ascii="Times New Roman" w:eastAsia="Calibri" w:hAnsi="Times New Roman" w:cs="Times New Roman"/>
                <w:sz w:val="24"/>
                <w:szCs w:val="24"/>
                <w:lang w:eastAsia="en-US"/>
              </w:rPr>
              <w:t xml:space="preserve">ņu. Saskarsme korekta, līdzsvarota, nekonfliktējošā. Ir gatavs brīvi rīkoties neordināra situācijā.  </w:t>
            </w:r>
          </w:p>
          <w:p w:rsidR="00830B32" w:rsidRPr="00830B32" w:rsidRDefault="00830B32" w:rsidP="00830B32">
            <w:pPr>
              <w:suppressAutoHyphens w:val="0"/>
              <w:spacing w:line="276" w:lineRule="auto"/>
              <w:jc w:val="both"/>
              <w:rPr>
                <w:rFonts w:ascii="Times New Roman" w:eastAsia="Calibri" w:hAnsi="Times New Roman" w:cs="Times New Roman"/>
                <w:sz w:val="24"/>
                <w:szCs w:val="24"/>
                <w:lang w:eastAsia="en-US"/>
              </w:rPr>
            </w:pP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10</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2.</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patstāvīgi pieņem  pareizo lēmumu. Prot darboties uz vietas ar speciāliem līdzekļiem, paņēmieniem, demonstrējot papildus zināšanas.</w:t>
            </w:r>
            <w:r w:rsidRPr="00830B32">
              <w:rPr>
                <w:rFonts w:ascii="Times New Roman" w:eastAsia="Calibri" w:hAnsi="Times New Roman" w:cs="Times New Roman"/>
                <w:sz w:val="24"/>
                <w:szCs w:val="24"/>
                <w:lang w:eastAsia="en-US"/>
              </w:rPr>
              <w:t xml:space="preserve"> Rīkojas pārliecinoši, ne apkārtējos ne sevi neapdraudēja. Kustības drošas. Saskarsme  korekta, līdzsvarota, nekonfliktējošā. Ir gatavs patstāvīgi rīkoties notikuma vietā.  </w:t>
            </w:r>
          </w:p>
          <w:p w:rsidR="00830B32" w:rsidRPr="00830B32" w:rsidRDefault="00830B32" w:rsidP="00830B32">
            <w:pPr>
              <w:suppressAutoHyphens w:val="0"/>
              <w:spacing w:line="276" w:lineRule="auto"/>
              <w:jc w:val="both"/>
              <w:rPr>
                <w:rFonts w:ascii="Times New Roman" w:eastAsia="Calibri" w:hAnsi="Times New Roman" w:cs="Times New Roman"/>
                <w:sz w:val="24"/>
                <w:szCs w:val="24"/>
                <w:lang w:eastAsia="en-US"/>
              </w:rPr>
            </w:pP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9</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3.</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pieņem  pareizo lēmumu. Prot darboties uz vietas ar speciāliem līdzekļiem, paņēmieniem, demonstrējot esošas zināšanas. Rīkojas droši, neapdraud ne sevi ne apkārtējos. Kustības vienmērīgas. Saskarsme  korekta, līdzsvarota, nekonfliktējošā. Ir</w:t>
            </w:r>
            <w:r w:rsidRPr="00830B32">
              <w:rPr>
                <w:rFonts w:ascii="Times New Roman" w:eastAsia="Calibri" w:hAnsi="Times New Roman" w:cs="Times New Roman"/>
                <w:sz w:val="24"/>
                <w:szCs w:val="24"/>
                <w:lang w:eastAsia="en-US"/>
              </w:rPr>
              <w:t xml:space="preserve"> gatavs patstāvīgi rīkoties notikuma vietā.  </w:t>
            </w:r>
          </w:p>
          <w:p w:rsidR="00830B32" w:rsidRPr="00830B32" w:rsidRDefault="00830B32" w:rsidP="00830B32">
            <w:pPr>
              <w:suppressAutoHyphens w:val="0"/>
              <w:spacing w:line="276" w:lineRule="auto"/>
              <w:jc w:val="both"/>
              <w:rPr>
                <w:rFonts w:ascii="Times New Roman" w:eastAsia="Calibri" w:hAnsi="Times New Roman" w:cs="Times New Roman"/>
                <w:sz w:val="24"/>
                <w:szCs w:val="24"/>
                <w:lang w:eastAsia="en-US"/>
              </w:rPr>
            </w:pP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8</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4.</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pieņem piemēroto lēmumu. Prot darboties uz vietas ar speciāliem līdzekļiem, paņēmieniem, demonstrējot esošas zināšanas ar nebūtiskam kļūdām. Ar savu rīcību neapdraud ne sevi ne apkārtējos.</w:t>
            </w:r>
            <w:r w:rsidRPr="00830B32">
              <w:rPr>
                <w:rFonts w:ascii="Times New Roman" w:eastAsia="Calibri" w:hAnsi="Times New Roman" w:cs="Times New Roman"/>
                <w:sz w:val="24"/>
                <w:szCs w:val="24"/>
                <w:lang w:eastAsia="en-US"/>
              </w:rPr>
              <w:t xml:space="preserve"> Kustības samērīgas. Saskarsme  korekta, līdzsvarota. Ir gatavs patstāvīgi rīkoties notikuma vietā.  </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7</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5.</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Notikuma vietā pieņem lēmumu kā rīkoties. Prot darboties uz vietas ar speciāliem līdzekļiem, paņēmieniem, demonstrējot esošas zināšanas ar kļūdām. Ar savu rīcību neapdraud ne sevi ne apkārtējos. Kustības samērīgas. Saskarsme  korekta, līdzsvarota, </w:t>
            </w:r>
            <w:r w:rsidRPr="00830B32">
              <w:rPr>
                <w:rFonts w:ascii="Times New Roman" w:eastAsia="Calibri" w:hAnsi="Times New Roman" w:cs="Times New Roman"/>
                <w:sz w:val="24"/>
                <w:szCs w:val="24"/>
                <w:lang w:eastAsia="en-US"/>
              </w:rPr>
              <w:lastRenderedPageBreak/>
              <w:t>bet jūta</w:t>
            </w:r>
            <w:r w:rsidRPr="00830B32">
              <w:rPr>
                <w:rFonts w:ascii="Times New Roman" w:eastAsia="Calibri" w:hAnsi="Times New Roman" w:cs="Times New Roman"/>
                <w:sz w:val="24"/>
                <w:szCs w:val="24"/>
                <w:lang w:eastAsia="en-US"/>
              </w:rPr>
              <w:t xml:space="preserve">ms uztraukums. Gatavība rīkoties notikuma vietā ir apmierinoša.  </w:t>
            </w:r>
          </w:p>
          <w:p w:rsidR="00830B32" w:rsidRPr="00830B32" w:rsidRDefault="00830B32" w:rsidP="00830B32">
            <w:pPr>
              <w:suppressAutoHyphens w:val="0"/>
              <w:spacing w:line="276" w:lineRule="auto"/>
              <w:jc w:val="both"/>
              <w:rPr>
                <w:rFonts w:ascii="Times New Roman" w:eastAsia="Calibri" w:hAnsi="Times New Roman" w:cs="Times New Roman"/>
                <w:sz w:val="24"/>
                <w:szCs w:val="24"/>
                <w:lang w:eastAsia="en-US"/>
              </w:rPr>
            </w:pP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lastRenderedPageBreak/>
              <w:t>6</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6.</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šaubīgi pieņem lēmumu kā rīkoties. Prot darboties uz vietas ar speciāliem līdzekļiem, paņēmieniem, demonstrējot esošas zināšanas ar kļūdām, nepārliecinoši. Ar savu rīcību neapdraud apkārtējos, bet par sevi nerūpējās. Kustības nedrošas. Saska</w:t>
            </w:r>
            <w:r w:rsidRPr="00830B32">
              <w:rPr>
                <w:rFonts w:ascii="Times New Roman" w:eastAsia="Calibri" w:hAnsi="Times New Roman" w:cs="Times New Roman"/>
                <w:sz w:val="24"/>
                <w:szCs w:val="24"/>
                <w:lang w:eastAsia="en-US"/>
              </w:rPr>
              <w:t xml:space="preserve">rsme  korekta, līdzsvarota, bet jūtams uztraukums. Gatavība rīkoties notikuma vietā ir viduvēja.  </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5</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7.</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šaubas kā rīkoties. Neprot darboties uz vietas ar speciāliem līdzekļiem, paņēmieniem. Neprot demonstrēt esošas zināšanas. Ar savu rīcību</w:t>
            </w:r>
            <w:r w:rsidRPr="00830B32">
              <w:rPr>
                <w:rFonts w:ascii="Times New Roman" w:eastAsia="Calibri" w:hAnsi="Times New Roman" w:cs="Times New Roman"/>
                <w:sz w:val="24"/>
                <w:szCs w:val="24"/>
                <w:lang w:eastAsia="en-US"/>
              </w:rPr>
              <w:t xml:space="preserve"> neapdraud apkārtējos, bet par personīgo drošību nerūpējās.  Saskarsme veidojas ar grūtībām.  Gatavība rīkoties notikuma vietā ir gandrīz viduvēja.  </w:t>
            </w:r>
          </w:p>
          <w:p w:rsidR="00830B32" w:rsidRPr="00830B32" w:rsidRDefault="00830B32" w:rsidP="00830B32">
            <w:pPr>
              <w:suppressAutoHyphens w:val="0"/>
              <w:spacing w:line="276" w:lineRule="auto"/>
              <w:jc w:val="both"/>
              <w:rPr>
                <w:rFonts w:ascii="Times New Roman" w:eastAsia="Calibri" w:hAnsi="Times New Roman" w:cs="Times New Roman"/>
                <w:sz w:val="24"/>
                <w:szCs w:val="24"/>
                <w:lang w:eastAsia="en-US"/>
              </w:rPr>
            </w:pP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4</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8.</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Notikuma vietā šaubas, nespēj pieņem lēmumu kā rīkoties. Neprot darboties ar speciāliem līdzekļiem.</w:t>
            </w:r>
            <w:r w:rsidRPr="00830B32">
              <w:rPr>
                <w:rFonts w:ascii="Times New Roman" w:eastAsia="Calibri" w:hAnsi="Times New Roman" w:cs="Times New Roman"/>
                <w:sz w:val="24"/>
                <w:szCs w:val="24"/>
                <w:lang w:eastAsia="en-US"/>
              </w:rPr>
              <w:t xml:space="preserve"> Neprot demonstrēt paņēmienus. Ar savu rīcību var apdraudēt apkārtējos. Saskarsme veidojas ar lielam grūtībām.  Gatavība rīkoties notikuma vietā ir apšaubāma.  </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3</w:t>
            </w:r>
          </w:p>
        </w:tc>
      </w:tr>
      <w:tr w:rsidR="00B06886" w:rsidTr="00E220F9">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9.</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Nespēj demonstrēt zināšanas kā rīkoties notikuma vietā. </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2</w:t>
            </w:r>
          </w:p>
        </w:tc>
      </w:tr>
      <w:tr w:rsidR="00B06886" w:rsidTr="00E220F9">
        <w:trPr>
          <w:trHeight w:val="445"/>
        </w:trPr>
        <w:tc>
          <w:tcPr>
            <w:tcW w:w="988" w:type="dxa"/>
            <w:vAlign w:val="center"/>
          </w:tcPr>
          <w:p w:rsidR="00830B32" w:rsidRPr="00830B32" w:rsidRDefault="003C7DFF" w:rsidP="00830B32">
            <w:pPr>
              <w:suppressAutoHyphens w:val="0"/>
              <w:spacing w:line="276" w:lineRule="auto"/>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10.</w:t>
            </w:r>
          </w:p>
        </w:tc>
        <w:tc>
          <w:tcPr>
            <w:tcW w:w="6378" w:type="dxa"/>
            <w:vAlign w:val="center"/>
          </w:tcPr>
          <w:p w:rsidR="00830B32" w:rsidRPr="00830B32" w:rsidRDefault="003C7DFF" w:rsidP="00830B32">
            <w:pPr>
              <w:suppressAutoHyphens w:val="0"/>
              <w:spacing w:line="276" w:lineRule="auto"/>
              <w:jc w:val="both"/>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 xml:space="preserve">Nespēj rīkoties notikuma </w:t>
            </w:r>
            <w:r w:rsidRPr="00830B32">
              <w:rPr>
                <w:rFonts w:ascii="Times New Roman" w:eastAsia="Calibri" w:hAnsi="Times New Roman" w:cs="Times New Roman"/>
                <w:sz w:val="24"/>
                <w:szCs w:val="24"/>
                <w:lang w:eastAsia="en-US"/>
              </w:rPr>
              <w:t>vietā.</w:t>
            </w:r>
          </w:p>
        </w:tc>
        <w:tc>
          <w:tcPr>
            <w:tcW w:w="1418" w:type="dxa"/>
            <w:vAlign w:val="center"/>
          </w:tcPr>
          <w:p w:rsidR="00830B32" w:rsidRPr="00830B32" w:rsidRDefault="003C7DFF" w:rsidP="00830B32">
            <w:pPr>
              <w:suppressAutoHyphens w:val="0"/>
              <w:spacing w:line="276" w:lineRule="auto"/>
              <w:jc w:val="center"/>
              <w:rPr>
                <w:rFonts w:ascii="Times New Roman" w:eastAsia="Calibri" w:hAnsi="Times New Roman" w:cs="Times New Roman"/>
                <w:sz w:val="24"/>
                <w:szCs w:val="24"/>
                <w:lang w:eastAsia="en-US"/>
              </w:rPr>
            </w:pPr>
            <w:r w:rsidRPr="00830B32">
              <w:rPr>
                <w:rFonts w:ascii="Times New Roman" w:eastAsia="Calibri" w:hAnsi="Times New Roman" w:cs="Times New Roman"/>
                <w:sz w:val="24"/>
                <w:szCs w:val="24"/>
                <w:lang w:eastAsia="en-US"/>
              </w:rPr>
              <w:t>1</w:t>
            </w:r>
          </w:p>
        </w:tc>
      </w:tr>
    </w:tbl>
    <w:p w:rsidR="00830B32" w:rsidRPr="00830B32" w:rsidRDefault="00830B32" w:rsidP="00832A94">
      <w:pPr>
        <w:suppressAutoHyphens w:val="0"/>
        <w:spacing w:after="0" w:line="276" w:lineRule="auto"/>
        <w:rPr>
          <w:rFonts w:ascii="Times New Roman" w:eastAsia="Calibri" w:hAnsi="Times New Roman" w:cs="Times New Roman"/>
          <w:b/>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4815"/>
        <w:gridCol w:w="425"/>
        <w:gridCol w:w="425"/>
        <w:gridCol w:w="426"/>
        <w:gridCol w:w="425"/>
        <w:gridCol w:w="425"/>
        <w:gridCol w:w="421"/>
        <w:gridCol w:w="356"/>
        <w:gridCol w:w="356"/>
        <w:gridCol w:w="356"/>
        <w:gridCol w:w="496"/>
      </w:tblGrid>
      <w:tr w:rsidR="00B06886" w:rsidTr="00E220F9">
        <w:trPr>
          <w:trHeight w:val="200"/>
        </w:trPr>
        <w:tc>
          <w:tcPr>
            <w:tcW w:w="714"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815" w:type="dxa"/>
          </w:tcPr>
          <w:p w:rsidR="00830B32" w:rsidRPr="00830B32" w:rsidRDefault="00830B32" w:rsidP="00830B32">
            <w:pPr>
              <w:suppressAutoHyphens w:val="0"/>
              <w:autoSpaceDE w:val="0"/>
              <w:autoSpaceDN w:val="0"/>
              <w:adjustRightInd w:val="0"/>
              <w:spacing w:after="0" w:line="276" w:lineRule="auto"/>
              <w:contextualSpacing/>
              <w:rPr>
                <w:rFonts w:ascii="Times New Roman" w:eastAsia="Times New Roman" w:hAnsi="Times New Roman" w:cs="Times New Roman"/>
                <w:kern w:val="24"/>
                <w:sz w:val="28"/>
                <w:szCs w:val="20"/>
                <w:lang w:eastAsia="lv-LV"/>
              </w:rPr>
            </w:pP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2</w:t>
            </w:r>
          </w:p>
        </w:tc>
        <w:tc>
          <w:tcPr>
            <w:tcW w:w="42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3</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4</w:t>
            </w:r>
          </w:p>
        </w:tc>
        <w:tc>
          <w:tcPr>
            <w:tcW w:w="425"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5</w:t>
            </w:r>
          </w:p>
        </w:tc>
        <w:tc>
          <w:tcPr>
            <w:tcW w:w="421"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6</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7</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8</w:t>
            </w:r>
          </w:p>
        </w:tc>
        <w:tc>
          <w:tcPr>
            <w:tcW w:w="35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9</w:t>
            </w:r>
          </w:p>
        </w:tc>
        <w:tc>
          <w:tcPr>
            <w:tcW w:w="496"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10</w:t>
            </w:r>
          </w:p>
        </w:tc>
      </w:tr>
      <w:tr w:rsidR="00B06886" w:rsidTr="00E220F9">
        <w:trPr>
          <w:trHeight w:val="18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1.</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Spēj novērtēt esošo situāciju.</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9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2.</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Korekti un saprotami izskaidro aizturētas personas tiesības.</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6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3.</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 xml:space="preserve">Spēj pielietot aizsardzības-atbruņošanas taktiski-tehniskās darbības. </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7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4.</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Zina speciālo</w:t>
            </w:r>
            <w:r w:rsidRPr="00830B32">
              <w:rPr>
                <w:rFonts w:ascii="Times New Roman" w:eastAsia="Times New Roman" w:hAnsi="Times New Roman" w:cs="Times New Roman"/>
                <w:kern w:val="24"/>
                <w:sz w:val="24"/>
                <w:szCs w:val="24"/>
                <w:lang w:eastAsia="lv-LV"/>
              </w:rPr>
              <w:t xml:space="preserve"> līdzekļu pielietošanas kārtību un nosacījumus.</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7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5.</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Pārmeklēšanas tehnikas izpilde ir secīga, tiek ievērota pakāpenība, uzdevums tiek izpildīts veikli. Izprot  aizturētās personas aizturēšanu, konvojēšanu izmantojot komunikācijas prasmes.</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r w:rsidR="00B06886" w:rsidTr="00E220F9">
        <w:trPr>
          <w:trHeight w:val="170"/>
        </w:trPr>
        <w:tc>
          <w:tcPr>
            <w:tcW w:w="714" w:type="dxa"/>
          </w:tcPr>
          <w:p w:rsidR="00830B32" w:rsidRPr="00830B32" w:rsidRDefault="003C7DFF" w:rsidP="00830B32">
            <w:pPr>
              <w:suppressAutoHyphens w:val="0"/>
              <w:spacing w:after="0" w:line="276" w:lineRule="auto"/>
              <w:rPr>
                <w:rFonts w:ascii="Times New Roman" w:eastAsia="Times New Roman" w:hAnsi="Times New Roman" w:cs="Times New Roman"/>
                <w:kern w:val="24"/>
                <w:sz w:val="28"/>
                <w:szCs w:val="20"/>
                <w:lang w:eastAsia="lv-LV"/>
              </w:rPr>
            </w:pPr>
            <w:r w:rsidRPr="00830B32">
              <w:rPr>
                <w:rFonts w:ascii="Times New Roman" w:eastAsia="Times New Roman" w:hAnsi="Times New Roman" w:cs="Times New Roman"/>
                <w:kern w:val="24"/>
                <w:sz w:val="28"/>
                <w:szCs w:val="20"/>
                <w:lang w:eastAsia="lv-LV"/>
              </w:rPr>
              <w:t xml:space="preserve">6. </w:t>
            </w:r>
          </w:p>
        </w:tc>
        <w:tc>
          <w:tcPr>
            <w:tcW w:w="4815" w:type="dxa"/>
          </w:tcPr>
          <w:p w:rsidR="00830B32" w:rsidRPr="00830B32" w:rsidRDefault="003C7DFF" w:rsidP="00830B32">
            <w:pPr>
              <w:suppressAutoHyphens w:val="0"/>
              <w:spacing w:after="0" w:line="276" w:lineRule="auto"/>
              <w:jc w:val="both"/>
              <w:rPr>
                <w:rFonts w:ascii="Times New Roman" w:eastAsia="Times New Roman" w:hAnsi="Times New Roman" w:cs="Times New Roman"/>
                <w:kern w:val="24"/>
                <w:sz w:val="24"/>
                <w:szCs w:val="24"/>
                <w:lang w:eastAsia="lv-LV"/>
              </w:rPr>
            </w:pPr>
            <w:r w:rsidRPr="00830B32">
              <w:rPr>
                <w:rFonts w:ascii="Times New Roman" w:eastAsia="Times New Roman" w:hAnsi="Times New Roman" w:cs="Times New Roman"/>
                <w:kern w:val="24"/>
                <w:sz w:val="24"/>
                <w:szCs w:val="24"/>
                <w:lang w:eastAsia="lv-LV"/>
              </w:rPr>
              <w:t>Pārvalda un spēj pamatot  programmas  (tuvcīņas apmācības) pamatprasības fiziska spēka (paņēmu izvēle) pielietošanā.</w:t>
            </w: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5"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21"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35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c>
          <w:tcPr>
            <w:tcW w:w="496" w:type="dxa"/>
          </w:tcPr>
          <w:p w:rsidR="00830B32" w:rsidRPr="00830B32" w:rsidRDefault="00830B32" w:rsidP="00830B32">
            <w:pPr>
              <w:suppressAutoHyphens w:val="0"/>
              <w:spacing w:after="0" w:line="276" w:lineRule="auto"/>
              <w:rPr>
                <w:rFonts w:ascii="Times New Roman" w:eastAsia="Times New Roman" w:hAnsi="Times New Roman" w:cs="Times New Roman"/>
                <w:kern w:val="24"/>
                <w:sz w:val="28"/>
                <w:szCs w:val="20"/>
                <w:lang w:eastAsia="lv-LV"/>
              </w:rPr>
            </w:pPr>
          </w:p>
        </w:tc>
      </w:tr>
    </w:tbl>
    <w:p w:rsidR="00C76E7B" w:rsidRPr="00832A94" w:rsidRDefault="003C7DFF" w:rsidP="00832A94">
      <w:pPr>
        <w:tabs>
          <w:tab w:val="left" w:pos="6966"/>
        </w:tabs>
        <w:suppressAutoHyphens w:val="0"/>
        <w:spacing w:before="240" w:after="0" w:line="276" w:lineRule="auto"/>
        <w:jc w:val="center"/>
        <w:rPr>
          <w:rFonts w:ascii="Times New Roman" w:eastAsia="Times New Roman" w:hAnsi="Times New Roman" w:cs="Times New Roman"/>
          <w:kern w:val="24"/>
          <w:sz w:val="28"/>
          <w:szCs w:val="28"/>
          <w:lang w:eastAsia="lv-LV"/>
        </w:rPr>
      </w:pPr>
      <w:r w:rsidRPr="00830B32">
        <w:rPr>
          <w:rFonts w:ascii="Times New Roman" w:eastAsia="Times New Roman" w:hAnsi="Times New Roman" w:cs="Times New Roman"/>
          <w:kern w:val="24"/>
          <w:sz w:val="28"/>
          <w:szCs w:val="28"/>
          <w:lang w:eastAsia="lv-LV"/>
        </w:rPr>
        <w:t>Direktors                                                                                     D.Homenko</w:t>
      </w:r>
      <w:r w:rsidR="00832A94">
        <w:rPr>
          <w:rFonts w:ascii="Times New Roman" w:eastAsia="Times New Roman" w:hAnsi="Times New Roman" w:cs="Times New Roman"/>
          <w:kern w:val="24"/>
          <w:sz w:val="28"/>
          <w:szCs w:val="28"/>
          <w:lang w:eastAsia="lv-LV"/>
        </w:rPr>
        <w:t xml:space="preserve"> </w:t>
      </w:r>
      <w:r w:rsidRPr="00830B32">
        <w:rPr>
          <w:rFonts w:ascii="Times New Roman" w:eastAsia="Times New Roman" w:hAnsi="Times New Roman" w:cs="Times New Roman"/>
          <w:sz w:val="28"/>
          <w:szCs w:val="28"/>
          <w:lang w:eastAsia="en-US"/>
        </w:rPr>
        <w:t>ŠIS DOKUMENTS IR</w:t>
      </w:r>
      <w:r w:rsidRPr="00830B32">
        <w:rPr>
          <w:rFonts w:ascii="Times New Roman" w:eastAsia="Times New Roman" w:hAnsi="Times New Roman" w:cs="Times New Roman"/>
          <w:sz w:val="28"/>
          <w:szCs w:val="28"/>
          <w:lang w:eastAsia="en-US"/>
        </w:rPr>
        <w:t xml:space="preserve"> PARAKSTĪTS AR DROŠU ELEKTRONISKO PARAKSTU UN SATUR LAIKA ZĪMOGU</w:t>
      </w:r>
    </w:p>
    <w:sectPr w:rsidR="00C76E7B" w:rsidRPr="00832A94" w:rsidSect="00832A94">
      <w:headerReference w:type="default" r:id="rId15"/>
      <w:footerReference w:type="default" r:id="rId16"/>
      <w:pgSz w:w="11906" w:h="16838"/>
      <w:pgMar w:top="1440"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C7DFF">
      <w:pPr>
        <w:spacing w:after="0" w:line="240" w:lineRule="auto"/>
      </w:pPr>
      <w:r>
        <w:separator/>
      </w:r>
    </w:p>
  </w:endnote>
  <w:endnote w:type="continuationSeparator" w:id="0">
    <w:p w:rsidR="00000000" w:rsidRDefault="003C7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23">
    <w:altName w:val="Times New Roman"/>
    <w:charset w:val="CC"/>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2" w:rsidRDefault="003C7DFF" w:rsidP="001100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830B32" w:rsidRDefault="00830B32" w:rsidP="001100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2" w:rsidRDefault="00830B32" w:rsidP="00110059">
    <w:pPr>
      <w:pStyle w:val="Kjene"/>
      <w:framePr w:wrap="around" w:vAnchor="text" w:hAnchor="margin" w:xAlign="right" w:y="1"/>
      <w:rPr>
        <w:rStyle w:val="Lappusesnumurs"/>
      </w:rPr>
    </w:pPr>
  </w:p>
  <w:p w:rsidR="00830B32" w:rsidRDefault="00830B32" w:rsidP="00110059">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1E" w:rsidRDefault="003A1E1E">
    <w:pPr>
      <w:pStyle w:val="Kjene"/>
    </w:pPr>
  </w:p>
  <w:p w:rsidR="003A1E1E" w:rsidRDefault="003A1E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C7DFF">
      <w:pPr>
        <w:spacing w:after="0" w:line="240" w:lineRule="auto"/>
      </w:pPr>
      <w:r>
        <w:separator/>
      </w:r>
    </w:p>
  </w:footnote>
  <w:footnote w:type="continuationSeparator" w:id="0">
    <w:p w:rsidR="00000000" w:rsidRDefault="003C7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2" w:rsidRPr="00D81BD7" w:rsidRDefault="003C7DFF">
    <w:pPr>
      <w:pStyle w:val="Galvene"/>
      <w:jc w:val="center"/>
      <w:rPr>
        <w:sz w:val="20"/>
      </w:rPr>
    </w:pPr>
    <w:r w:rsidRPr="00D81BD7">
      <w:rPr>
        <w:sz w:val="20"/>
      </w:rPr>
      <w:fldChar w:fldCharType="begin"/>
    </w:r>
    <w:r w:rsidRPr="00D81BD7">
      <w:rPr>
        <w:sz w:val="20"/>
      </w:rPr>
      <w:instrText xml:space="preserve"> PAGE   \* MERGEFORMAT </w:instrText>
    </w:r>
    <w:r w:rsidRPr="00D81BD7">
      <w:rPr>
        <w:sz w:val="20"/>
      </w:rPr>
      <w:fldChar w:fldCharType="separate"/>
    </w:r>
    <w:r>
      <w:rPr>
        <w:noProof/>
        <w:sz w:val="20"/>
      </w:rPr>
      <w:t>9</w:t>
    </w:r>
    <w:r w:rsidRPr="00D81BD7">
      <w:rPr>
        <w:noProof/>
        <w:sz w:val="20"/>
      </w:rPr>
      <w:fldChar w:fldCharType="end"/>
    </w:r>
  </w:p>
  <w:p w:rsidR="00830B32" w:rsidRDefault="00830B3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B32" w:rsidRDefault="00830B32">
    <w:pPr>
      <w:pStyle w:val="Galvene"/>
      <w:jc w:val="center"/>
    </w:pPr>
  </w:p>
  <w:p w:rsidR="00830B32" w:rsidRDefault="00830B32">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E1E" w:rsidRDefault="003A1E1E">
    <w:pPr>
      <w:pStyle w:val="Galvene"/>
    </w:pPr>
  </w:p>
  <w:p w:rsidR="003A1E1E" w:rsidRDefault="003A1E1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4446E8"/>
    <w:multiLevelType w:val="multilevel"/>
    <w:tmpl w:val="4502EE38"/>
    <w:lvl w:ilvl="0">
      <w:start w:val="1"/>
      <w:numFmt w:val="decimal"/>
      <w:lvlText w:val="%1."/>
      <w:lvlJc w:val="left"/>
      <w:pPr>
        <w:ind w:left="1069" w:hanging="360"/>
      </w:pPr>
      <w:rPr>
        <w:rFonts w:hint="default"/>
        <w:strike w:val="0"/>
        <w:vertAlign w:val="baseline"/>
      </w:rPr>
    </w:lvl>
    <w:lvl w:ilvl="1">
      <w:start w:val="1"/>
      <w:numFmt w:val="decimal"/>
      <w:isLgl/>
      <w:lvlText w:val="%1.%2."/>
      <w:lvlJc w:val="left"/>
      <w:pPr>
        <w:ind w:left="1794" w:hanging="720"/>
      </w:pPr>
      <w:rPr>
        <w:rFonts w:hint="default"/>
      </w:rPr>
    </w:lvl>
    <w:lvl w:ilvl="2">
      <w:start w:val="1"/>
      <w:numFmt w:val="decimal"/>
      <w:isLgl/>
      <w:lvlText w:val="%1.%2.%3."/>
      <w:lvlJc w:val="left"/>
      <w:pPr>
        <w:ind w:left="2159" w:hanging="720"/>
      </w:pPr>
      <w:rPr>
        <w:rFonts w:hint="default"/>
      </w:rPr>
    </w:lvl>
    <w:lvl w:ilvl="3">
      <w:start w:val="1"/>
      <w:numFmt w:val="decimal"/>
      <w:isLgl/>
      <w:lvlText w:val="%1.%2.%3.%4."/>
      <w:lvlJc w:val="left"/>
      <w:pPr>
        <w:ind w:left="2884" w:hanging="1080"/>
      </w:pPr>
      <w:rPr>
        <w:rFonts w:hint="default"/>
      </w:rPr>
    </w:lvl>
    <w:lvl w:ilvl="4">
      <w:start w:val="1"/>
      <w:numFmt w:val="decimal"/>
      <w:isLgl/>
      <w:lvlText w:val="%1.%2.%3.%4.%5."/>
      <w:lvlJc w:val="left"/>
      <w:pPr>
        <w:ind w:left="3249" w:hanging="1080"/>
      </w:pPr>
      <w:rPr>
        <w:rFonts w:hint="default"/>
      </w:rPr>
    </w:lvl>
    <w:lvl w:ilvl="5">
      <w:start w:val="1"/>
      <w:numFmt w:val="decimal"/>
      <w:isLgl/>
      <w:lvlText w:val="%1.%2.%3.%4.%5.%6."/>
      <w:lvlJc w:val="left"/>
      <w:pPr>
        <w:ind w:left="3974" w:hanging="1440"/>
      </w:pPr>
      <w:rPr>
        <w:rFonts w:hint="default"/>
      </w:rPr>
    </w:lvl>
    <w:lvl w:ilvl="6">
      <w:start w:val="1"/>
      <w:numFmt w:val="decimal"/>
      <w:isLgl/>
      <w:lvlText w:val="%1.%2.%3.%4.%5.%6.%7."/>
      <w:lvlJc w:val="left"/>
      <w:pPr>
        <w:ind w:left="4699" w:hanging="1800"/>
      </w:pPr>
      <w:rPr>
        <w:rFonts w:hint="default"/>
      </w:rPr>
    </w:lvl>
    <w:lvl w:ilvl="7">
      <w:start w:val="1"/>
      <w:numFmt w:val="decimal"/>
      <w:isLgl/>
      <w:lvlText w:val="%1.%2.%3.%4.%5.%6.%7.%8."/>
      <w:lvlJc w:val="left"/>
      <w:pPr>
        <w:ind w:left="5064" w:hanging="1800"/>
      </w:pPr>
      <w:rPr>
        <w:rFonts w:hint="default"/>
      </w:rPr>
    </w:lvl>
    <w:lvl w:ilvl="8">
      <w:start w:val="1"/>
      <w:numFmt w:val="decimal"/>
      <w:isLgl/>
      <w:lvlText w:val="%1.%2.%3.%4.%5.%6.%7.%8.%9."/>
      <w:lvlJc w:val="left"/>
      <w:pPr>
        <w:ind w:left="5789" w:hanging="2160"/>
      </w:pPr>
      <w:rPr>
        <w:rFonts w:hint="default"/>
      </w:rPr>
    </w:lvl>
  </w:abstractNum>
  <w:abstractNum w:abstractNumId="1" w15:restartNumberingAfterBreak="1">
    <w:nsid w:val="049B60BC"/>
    <w:multiLevelType w:val="hybridMultilevel"/>
    <w:tmpl w:val="76D0779C"/>
    <w:lvl w:ilvl="0" w:tplc="1B4228AC">
      <w:start w:val="1"/>
      <w:numFmt w:val="upperRoman"/>
      <w:lvlText w:val="%1."/>
      <w:lvlJc w:val="left"/>
      <w:pPr>
        <w:ind w:left="1080" w:hanging="720"/>
      </w:pPr>
      <w:rPr>
        <w:rFonts w:hint="default"/>
      </w:rPr>
    </w:lvl>
    <w:lvl w:ilvl="1" w:tplc="D6B8F35C" w:tentative="1">
      <w:start w:val="1"/>
      <w:numFmt w:val="lowerLetter"/>
      <w:lvlText w:val="%2."/>
      <w:lvlJc w:val="left"/>
      <w:pPr>
        <w:ind w:left="1440" w:hanging="360"/>
      </w:pPr>
    </w:lvl>
    <w:lvl w:ilvl="2" w:tplc="C5E2FA70" w:tentative="1">
      <w:start w:val="1"/>
      <w:numFmt w:val="lowerRoman"/>
      <w:lvlText w:val="%3."/>
      <w:lvlJc w:val="right"/>
      <w:pPr>
        <w:ind w:left="2160" w:hanging="180"/>
      </w:pPr>
    </w:lvl>
    <w:lvl w:ilvl="3" w:tplc="1F0C5824" w:tentative="1">
      <w:start w:val="1"/>
      <w:numFmt w:val="decimal"/>
      <w:lvlText w:val="%4."/>
      <w:lvlJc w:val="left"/>
      <w:pPr>
        <w:ind w:left="2880" w:hanging="360"/>
      </w:pPr>
    </w:lvl>
    <w:lvl w:ilvl="4" w:tplc="BB4E3D6A" w:tentative="1">
      <w:start w:val="1"/>
      <w:numFmt w:val="lowerLetter"/>
      <w:lvlText w:val="%5."/>
      <w:lvlJc w:val="left"/>
      <w:pPr>
        <w:ind w:left="3600" w:hanging="360"/>
      </w:pPr>
    </w:lvl>
    <w:lvl w:ilvl="5" w:tplc="764CE390" w:tentative="1">
      <w:start w:val="1"/>
      <w:numFmt w:val="lowerRoman"/>
      <w:lvlText w:val="%6."/>
      <w:lvlJc w:val="right"/>
      <w:pPr>
        <w:ind w:left="4320" w:hanging="180"/>
      </w:pPr>
    </w:lvl>
    <w:lvl w:ilvl="6" w:tplc="8A3C84A4" w:tentative="1">
      <w:start w:val="1"/>
      <w:numFmt w:val="decimal"/>
      <w:lvlText w:val="%7."/>
      <w:lvlJc w:val="left"/>
      <w:pPr>
        <w:ind w:left="5040" w:hanging="360"/>
      </w:pPr>
    </w:lvl>
    <w:lvl w:ilvl="7" w:tplc="188E5754" w:tentative="1">
      <w:start w:val="1"/>
      <w:numFmt w:val="lowerLetter"/>
      <w:lvlText w:val="%8."/>
      <w:lvlJc w:val="left"/>
      <w:pPr>
        <w:ind w:left="5760" w:hanging="360"/>
      </w:pPr>
    </w:lvl>
    <w:lvl w:ilvl="8" w:tplc="C3F082E2" w:tentative="1">
      <w:start w:val="1"/>
      <w:numFmt w:val="lowerRoman"/>
      <w:lvlText w:val="%9."/>
      <w:lvlJc w:val="right"/>
      <w:pPr>
        <w:ind w:left="6480" w:hanging="180"/>
      </w:pPr>
    </w:lvl>
  </w:abstractNum>
  <w:abstractNum w:abstractNumId="2" w15:restartNumberingAfterBreak="1">
    <w:nsid w:val="08681D08"/>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A4108EF"/>
    <w:multiLevelType w:val="multilevel"/>
    <w:tmpl w:val="03C87EE0"/>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0A6875BC"/>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3456E2F"/>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193709C8"/>
    <w:multiLevelType w:val="hybridMultilevel"/>
    <w:tmpl w:val="EBB64444"/>
    <w:lvl w:ilvl="0" w:tplc="78A6FB78">
      <w:start w:val="1"/>
      <w:numFmt w:val="upperRoman"/>
      <w:lvlText w:val="%1."/>
      <w:lvlJc w:val="left"/>
      <w:pPr>
        <w:ind w:left="1080" w:hanging="720"/>
      </w:pPr>
      <w:rPr>
        <w:rFonts w:hint="default"/>
        <w:b/>
        <w:i w:val="0"/>
      </w:rPr>
    </w:lvl>
    <w:lvl w:ilvl="1" w:tplc="BEBCADCA" w:tentative="1">
      <w:start w:val="1"/>
      <w:numFmt w:val="lowerLetter"/>
      <w:lvlText w:val="%2."/>
      <w:lvlJc w:val="left"/>
      <w:pPr>
        <w:ind w:left="1440" w:hanging="360"/>
      </w:pPr>
    </w:lvl>
    <w:lvl w:ilvl="2" w:tplc="A0EE41FA" w:tentative="1">
      <w:start w:val="1"/>
      <w:numFmt w:val="lowerRoman"/>
      <w:lvlText w:val="%3."/>
      <w:lvlJc w:val="right"/>
      <w:pPr>
        <w:ind w:left="2160" w:hanging="180"/>
      </w:pPr>
    </w:lvl>
    <w:lvl w:ilvl="3" w:tplc="A24E02DC" w:tentative="1">
      <w:start w:val="1"/>
      <w:numFmt w:val="decimal"/>
      <w:lvlText w:val="%4."/>
      <w:lvlJc w:val="left"/>
      <w:pPr>
        <w:ind w:left="2880" w:hanging="360"/>
      </w:pPr>
    </w:lvl>
    <w:lvl w:ilvl="4" w:tplc="12E09D2A" w:tentative="1">
      <w:start w:val="1"/>
      <w:numFmt w:val="lowerLetter"/>
      <w:lvlText w:val="%5."/>
      <w:lvlJc w:val="left"/>
      <w:pPr>
        <w:ind w:left="3600" w:hanging="360"/>
      </w:pPr>
    </w:lvl>
    <w:lvl w:ilvl="5" w:tplc="E67A8A74" w:tentative="1">
      <w:start w:val="1"/>
      <w:numFmt w:val="lowerRoman"/>
      <w:lvlText w:val="%6."/>
      <w:lvlJc w:val="right"/>
      <w:pPr>
        <w:ind w:left="4320" w:hanging="180"/>
      </w:pPr>
    </w:lvl>
    <w:lvl w:ilvl="6" w:tplc="0748D7D8" w:tentative="1">
      <w:start w:val="1"/>
      <w:numFmt w:val="decimal"/>
      <w:lvlText w:val="%7."/>
      <w:lvlJc w:val="left"/>
      <w:pPr>
        <w:ind w:left="5040" w:hanging="360"/>
      </w:pPr>
    </w:lvl>
    <w:lvl w:ilvl="7" w:tplc="F0C8EBD0" w:tentative="1">
      <w:start w:val="1"/>
      <w:numFmt w:val="lowerLetter"/>
      <w:lvlText w:val="%8."/>
      <w:lvlJc w:val="left"/>
      <w:pPr>
        <w:ind w:left="5760" w:hanging="360"/>
      </w:pPr>
    </w:lvl>
    <w:lvl w:ilvl="8" w:tplc="24F07BBE" w:tentative="1">
      <w:start w:val="1"/>
      <w:numFmt w:val="lowerRoman"/>
      <w:lvlText w:val="%9."/>
      <w:lvlJc w:val="right"/>
      <w:pPr>
        <w:ind w:left="6480" w:hanging="180"/>
      </w:pPr>
    </w:lvl>
  </w:abstractNum>
  <w:abstractNum w:abstractNumId="7" w15:restartNumberingAfterBreak="1">
    <w:nsid w:val="1B966F90"/>
    <w:multiLevelType w:val="multilevel"/>
    <w:tmpl w:val="4FD6414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5031937"/>
    <w:multiLevelType w:val="hybridMultilevel"/>
    <w:tmpl w:val="A91E6F40"/>
    <w:lvl w:ilvl="0" w:tplc="5E9E3E5E">
      <w:start w:val="4"/>
      <w:numFmt w:val="upperRoman"/>
      <w:lvlText w:val="%1."/>
      <w:lvlJc w:val="left"/>
      <w:pPr>
        <w:ind w:left="1080" w:hanging="720"/>
      </w:pPr>
      <w:rPr>
        <w:rFonts w:hint="default"/>
      </w:rPr>
    </w:lvl>
    <w:lvl w:ilvl="1" w:tplc="2204508A" w:tentative="1">
      <w:start w:val="1"/>
      <w:numFmt w:val="lowerLetter"/>
      <w:lvlText w:val="%2."/>
      <w:lvlJc w:val="left"/>
      <w:pPr>
        <w:ind w:left="1440" w:hanging="360"/>
      </w:pPr>
    </w:lvl>
    <w:lvl w:ilvl="2" w:tplc="16A87DA8" w:tentative="1">
      <w:start w:val="1"/>
      <w:numFmt w:val="lowerRoman"/>
      <w:lvlText w:val="%3."/>
      <w:lvlJc w:val="right"/>
      <w:pPr>
        <w:ind w:left="2160" w:hanging="180"/>
      </w:pPr>
    </w:lvl>
    <w:lvl w:ilvl="3" w:tplc="2158B676" w:tentative="1">
      <w:start w:val="1"/>
      <w:numFmt w:val="decimal"/>
      <w:lvlText w:val="%4."/>
      <w:lvlJc w:val="left"/>
      <w:pPr>
        <w:ind w:left="2880" w:hanging="360"/>
      </w:pPr>
    </w:lvl>
    <w:lvl w:ilvl="4" w:tplc="4A64396A" w:tentative="1">
      <w:start w:val="1"/>
      <w:numFmt w:val="lowerLetter"/>
      <w:lvlText w:val="%5."/>
      <w:lvlJc w:val="left"/>
      <w:pPr>
        <w:ind w:left="3600" w:hanging="360"/>
      </w:pPr>
    </w:lvl>
    <w:lvl w:ilvl="5" w:tplc="22822580" w:tentative="1">
      <w:start w:val="1"/>
      <w:numFmt w:val="lowerRoman"/>
      <w:lvlText w:val="%6."/>
      <w:lvlJc w:val="right"/>
      <w:pPr>
        <w:ind w:left="4320" w:hanging="180"/>
      </w:pPr>
    </w:lvl>
    <w:lvl w:ilvl="6" w:tplc="0FC092F0" w:tentative="1">
      <w:start w:val="1"/>
      <w:numFmt w:val="decimal"/>
      <w:lvlText w:val="%7."/>
      <w:lvlJc w:val="left"/>
      <w:pPr>
        <w:ind w:left="5040" w:hanging="360"/>
      </w:pPr>
    </w:lvl>
    <w:lvl w:ilvl="7" w:tplc="8B20E8A2" w:tentative="1">
      <w:start w:val="1"/>
      <w:numFmt w:val="lowerLetter"/>
      <w:lvlText w:val="%8."/>
      <w:lvlJc w:val="left"/>
      <w:pPr>
        <w:ind w:left="5760" w:hanging="360"/>
      </w:pPr>
    </w:lvl>
    <w:lvl w:ilvl="8" w:tplc="24703764" w:tentative="1">
      <w:start w:val="1"/>
      <w:numFmt w:val="lowerRoman"/>
      <w:lvlText w:val="%9."/>
      <w:lvlJc w:val="right"/>
      <w:pPr>
        <w:ind w:left="6480" w:hanging="180"/>
      </w:pPr>
    </w:lvl>
  </w:abstractNum>
  <w:abstractNum w:abstractNumId="9" w15:restartNumberingAfterBreak="1">
    <w:nsid w:val="2C2C44AA"/>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2FCB4A2E"/>
    <w:multiLevelType w:val="hybridMultilevel"/>
    <w:tmpl w:val="B7DAA93C"/>
    <w:lvl w:ilvl="0" w:tplc="400EEC70">
      <w:start w:val="1"/>
      <w:numFmt w:val="upperRoman"/>
      <w:lvlText w:val="%1."/>
      <w:lvlJc w:val="left"/>
      <w:pPr>
        <w:ind w:left="1080" w:hanging="720"/>
      </w:pPr>
      <w:rPr>
        <w:rFonts w:hint="default"/>
      </w:rPr>
    </w:lvl>
    <w:lvl w:ilvl="1" w:tplc="05748C00" w:tentative="1">
      <w:start w:val="1"/>
      <w:numFmt w:val="lowerLetter"/>
      <w:lvlText w:val="%2."/>
      <w:lvlJc w:val="left"/>
      <w:pPr>
        <w:ind w:left="1440" w:hanging="360"/>
      </w:pPr>
    </w:lvl>
    <w:lvl w:ilvl="2" w:tplc="67F6DCB0" w:tentative="1">
      <w:start w:val="1"/>
      <w:numFmt w:val="lowerRoman"/>
      <w:lvlText w:val="%3."/>
      <w:lvlJc w:val="right"/>
      <w:pPr>
        <w:ind w:left="2160" w:hanging="180"/>
      </w:pPr>
    </w:lvl>
    <w:lvl w:ilvl="3" w:tplc="D0420808" w:tentative="1">
      <w:start w:val="1"/>
      <w:numFmt w:val="decimal"/>
      <w:lvlText w:val="%4."/>
      <w:lvlJc w:val="left"/>
      <w:pPr>
        <w:ind w:left="2880" w:hanging="360"/>
      </w:pPr>
    </w:lvl>
    <w:lvl w:ilvl="4" w:tplc="91060ABA" w:tentative="1">
      <w:start w:val="1"/>
      <w:numFmt w:val="lowerLetter"/>
      <w:lvlText w:val="%5."/>
      <w:lvlJc w:val="left"/>
      <w:pPr>
        <w:ind w:left="3600" w:hanging="360"/>
      </w:pPr>
    </w:lvl>
    <w:lvl w:ilvl="5" w:tplc="DAF464A2" w:tentative="1">
      <w:start w:val="1"/>
      <w:numFmt w:val="lowerRoman"/>
      <w:lvlText w:val="%6."/>
      <w:lvlJc w:val="right"/>
      <w:pPr>
        <w:ind w:left="4320" w:hanging="180"/>
      </w:pPr>
    </w:lvl>
    <w:lvl w:ilvl="6" w:tplc="F4B0C530" w:tentative="1">
      <w:start w:val="1"/>
      <w:numFmt w:val="decimal"/>
      <w:lvlText w:val="%7."/>
      <w:lvlJc w:val="left"/>
      <w:pPr>
        <w:ind w:left="5040" w:hanging="360"/>
      </w:pPr>
    </w:lvl>
    <w:lvl w:ilvl="7" w:tplc="5ABC53D4" w:tentative="1">
      <w:start w:val="1"/>
      <w:numFmt w:val="lowerLetter"/>
      <w:lvlText w:val="%8."/>
      <w:lvlJc w:val="left"/>
      <w:pPr>
        <w:ind w:left="5760" w:hanging="360"/>
      </w:pPr>
    </w:lvl>
    <w:lvl w:ilvl="8" w:tplc="7A6615E2" w:tentative="1">
      <w:start w:val="1"/>
      <w:numFmt w:val="lowerRoman"/>
      <w:lvlText w:val="%9."/>
      <w:lvlJc w:val="right"/>
      <w:pPr>
        <w:ind w:left="6480" w:hanging="180"/>
      </w:pPr>
    </w:lvl>
  </w:abstractNum>
  <w:abstractNum w:abstractNumId="11" w15:restartNumberingAfterBreak="1">
    <w:nsid w:val="301976AE"/>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1EC5F4E"/>
    <w:multiLevelType w:val="multilevel"/>
    <w:tmpl w:val="00CE4980"/>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1">
    <w:nsid w:val="32C27299"/>
    <w:multiLevelType w:val="hybridMultilevel"/>
    <w:tmpl w:val="CA4E8BB0"/>
    <w:lvl w:ilvl="0" w:tplc="6FFA22EE">
      <w:start w:val="1"/>
      <w:numFmt w:val="decimal"/>
      <w:lvlText w:val="%1."/>
      <w:lvlJc w:val="left"/>
      <w:pPr>
        <w:tabs>
          <w:tab w:val="num" w:pos="720"/>
        </w:tabs>
        <w:ind w:left="720" w:hanging="360"/>
      </w:pPr>
      <w:rPr>
        <w:rFonts w:hint="default"/>
      </w:rPr>
    </w:lvl>
    <w:lvl w:ilvl="1" w:tplc="57EC4CF0" w:tentative="1">
      <w:start w:val="1"/>
      <w:numFmt w:val="lowerLetter"/>
      <w:lvlText w:val="%2."/>
      <w:lvlJc w:val="left"/>
      <w:pPr>
        <w:tabs>
          <w:tab w:val="num" w:pos="1440"/>
        </w:tabs>
        <w:ind w:left="1440" w:hanging="360"/>
      </w:pPr>
    </w:lvl>
    <w:lvl w:ilvl="2" w:tplc="E79CD1FE" w:tentative="1">
      <w:start w:val="1"/>
      <w:numFmt w:val="lowerRoman"/>
      <w:lvlText w:val="%3."/>
      <w:lvlJc w:val="right"/>
      <w:pPr>
        <w:tabs>
          <w:tab w:val="num" w:pos="2160"/>
        </w:tabs>
        <w:ind w:left="2160" w:hanging="180"/>
      </w:pPr>
    </w:lvl>
    <w:lvl w:ilvl="3" w:tplc="B75A8DA8" w:tentative="1">
      <w:start w:val="1"/>
      <w:numFmt w:val="decimal"/>
      <w:lvlText w:val="%4."/>
      <w:lvlJc w:val="left"/>
      <w:pPr>
        <w:tabs>
          <w:tab w:val="num" w:pos="2880"/>
        </w:tabs>
        <w:ind w:left="2880" w:hanging="360"/>
      </w:pPr>
    </w:lvl>
    <w:lvl w:ilvl="4" w:tplc="F9886696" w:tentative="1">
      <w:start w:val="1"/>
      <w:numFmt w:val="lowerLetter"/>
      <w:lvlText w:val="%5."/>
      <w:lvlJc w:val="left"/>
      <w:pPr>
        <w:tabs>
          <w:tab w:val="num" w:pos="3600"/>
        </w:tabs>
        <w:ind w:left="3600" w:hanging="360"/>
      </w:pPr>
    </w:lvl>
    <w:lvl w:ilvl="5" w:tplc="101A0C68" w:tentative="1">
      <w:start w:val="1"/>
      <w:numFmt w:val="lowerRoman"/>
      <w:lvlText w:val="%6."/>
      <w:lvlJc w:val="right"/>
      <w:pPr>
        <w:tabs>
          <w:tab w:val="num" w:pos="4320"/>
        </w:tabs>
        <w:ind w:left="4320" w:hanging="180"/>
      </w:pPr>
    </w:lvl>
    <w:lvl w:ilvl="6" w:tplc="2CD44AC2" w:tentative="1">
      <w:start w:val="1"/>
      <w:numFmt w:val="decimal"/>
      <w:lvlText w:val="%7."/>
      <w:lvlJc w:val="left"/>
      <w:pPr>
        <w:tabs>
          <w:tab w:val="num" w:pos="5040"/>
        </w:tabs>
        <w:ind w:left="5040" w:hanging="360"/>
      </w:pPr>
    </w:lvl>
    <w:lvl w:ilvl="7" w:tplc="4B465226" w:tentative="1">
      <w:start w:val="1"/>
      <w:numFmt w:val="lowerLetter"/>
      <w:lvlText w:val="%8."/>
      <w:lvlJc w:val="left"/>
      <w:pPr>
        <w:tabs>
          <w:tab w:val="num" w:pos="5760"/>
        </w:tabs>
        <w:ind w:left="5760" w:hanging="360"/>
      </w:pPr>
    </w:lvl>
    <w:lvl w:ilvl="8" w:tplc="0BC61B4C" w:tentative="1">
      <w:start w:val="1"/>
      <w:numFmt w:val="lowerRoman"/>
      <w:lvlText w:val="%9."/>
      <w:lvlJc w:val="right"/>
      <w:pPr>
        <w:tabs>
          <w:tab w:val="num" w:pos="6480"/>
        </w:tabs>
        <w:ind w:left="6480" w:hanging="180"/>
      </w:pPr>
    </w:lvl>
  </w:abstractNum>
  <w:abstractNum w:abstractNumId="14" w15:restartNumberingAfterBreak="1">
    <w:nsid w:val="382A6772"/>
    <w:multiLevelType w:val="hybridMultilevel"/>
    <w:tmpl w:val="48847DC2"/>
    <w:lvl w:ilvl="0" w:tplc="D82A8558">
      <w:start w:val="1"/>
      <w:numFmt w:val="decimal"/>
      <w:lvlText w:val="%1."/>
      <w:lvlJc w:val="left"/>
      <w:pPr>
        <w:ind w:left="1080" w:hanging="360"/>
      </w:pPr>
      <w:rPr>
        <w:rFonts w:hint="default"/>
      </w:rPr>
    </w:lvl>
    <w:lvl w:ilvl="1" w:tplc="24A07544" w:tentative="1">
      <w:start w:val="1"/>
      <w:numFmt w:val="lowerLetter"/>
      <w:lvlText w:val="%2."/>
      <w:lvlJc w:val="left"/>
      <w:pPr>
        <w:ind w:left="1800" w:hanging="360"/>
      </w:pPr>
    </w:lvl>
    <w:lvl w:ilvl="2" w:tplc="2B1C393A" w:tentative="1">
      <w:start w:val="1"/>
      <w:numFmt w:val="lowerRoman"/>
      <w:lvlText w:val="%3."/>
      <w:lvlJc w:val="right"/>
      <w:pPr>
        <w:ind w:left="2520" w:hanging="180"/>
      </w:pPr>
    </w:lvl>
    <w:lvl w:ilvl="3" w:tplc="D8BA094E" w:tentative="1">
      <w:start w:val="1"/>
      <w:numFmt w:val="decimal"/>
      <w:lvlText w:val="%4."/>
      <w:lvlJc w:val="left"/>
      <w:pPr>
        <w:ind w:left="3240" w:hanging="360"/>
      </w:pPr>
    </w:lvl>
    <w:lvl w:ilvl="4" w:tplc="365499FC" w:tentative="1">
      <w:start w:val="1"/>
      <w:numFmt w:val="lowerLetter"/>
      <w:lvlText w:val="%5."/>
      <w:lvlJc w:val="left"/>
      <w:pPr>
        <w:ind w:left="3960" w:hanging="360"/>
      </w:pPr>
    </w:lvl>
    <w:lvl w:ilvl="5" w:tplc="0278327C" w:tentative="1">
      <w:start w:val="1"/>
      <w:numFmt w:val="lowerRoman"/>
      <w:lvlText w:val="%6."/>
      <w:lvlJc w:val="right"/>
      <w:pPr>
        <w:ind w:left="4680" w:hanging="180"/>
      </w:pPr>
    </w:lvl>
    <w:lvl w:ilvl="6" w:tplc="3968DD9C" w:tentative="1">
      <w:start w:val="1"/>
      <w:numFmt w:val="decimal"/>
      <w:lvlText w:val="%7."/>
      <w:lvlJc w:val="left"/>
      <w:pPr>
        <w:ind w:left="5400" w:hanging="360"/>
      </w:pPr>
    </w:lvl>
    <w:lvl w:ilvl="7" w:tplc="30627446" w:tentative="1">
      <w:start w:val="1"/>
      <w:numFmt w:val="lowerLetter"/>
      <w:lvlText w:val="%8."/>
      <w:lvlJc w:val="left"/>
      <w:pPr>
        <w:ind w:left="6120" w:hanging="360"/>
      </w:pPr>
    </w:lvl>
    <w:lvl w:ilvl="8" w:tplc="44583490" w:tentative="1">
      <w:start w:val="1"/>
      <w:numFmt w:val="lowerRoman"/>
      <w:lvlText w:val="%9."/>
      <w:lvlJc w:val="right"/>
      <w:pPr>
        <w:ind w:left="6840" w:hanging="180"/>
      </w:pPr>
    </w:lvl>
  </w:abstractNum>
  <w:abstractNum w:abstractNumId="15" w15:restartNumberingAfterBreak="1">
    <w:nsid w:val="3A661B31"/>
    <w:multiLevelType w:val="multilevel"/>
    <w:tmpl w:val="3F18D9A4"/>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1">
    <w:nsid w:val="3B4F0AEE"/>
    <w:multiLevelType w:val="hybridMultilevel"/>
    <w:tmpl w:val="AF0C0300"/>
    <w:lvl w:ilvl="0" w:tplc="F326B298">
      <w:start w:val="1"/>
      <w:numFmt w:val="decimal"/>
      <w:lvlText w:val="%1."/>
      <w:lvlJc w:val="left"/>
      <w:pPr>
        <w:tabs>
          <w:tab w:val="num" w:pos="644"/>
        </w:tabs>
        <w:ind w:left="644" w:hanging="360"/>
      </w:pPr>
      <w:rPr>
        <w:rFonts w:hint="default"/>
      </w:rPr>
    </w:lvl>
    <w:lvl w:ilvl="1" w:tplc="E0D4B696">
      <w:start w:val="1"/>
      <w:numFmt w:val="decimal"/>
      <w:lvlText w:val="%2)"/>
      <w:lvlJc w:val="left"/>
      <w:pPr>
        <w:tabs>
          <w:tab w:val="num" w:pos="1277"/>
        </w:tabs>
        <w:ind w:left="1277" w:hanging="360"/>
      </w:pPr>
      <w:rPr>
        <w:rFonts w:hint="default"/>
      </w:rPr>
    </w:lvl>
    <w:lvl w:ilvl="2" w:tplc="2EC48E24" w:tentative="1">
      <w:start w:val="1"/>
      <w:numFmt w:val="lowerRoman"/>
      <w:lvlText w:val="%3."/>
      <w:lvlJc w:val="right"/>
      <w:pPr>
        <w:tabs>
          <w:tab w:val="num" w:pos="2084"/>
        </w:tabs>
        <w:ind w:left="2084" w:hanging="180"/>
      </w:pPr>
    </w:lvl>
    <w:lvl w:ilvl="3" w:tplc="5FBE6F88" w:tentative="1">
      <w:start w:val="1"/>
      <w:numFmt w:val="decimal"/>
      <w:lvlText w:val="%4."/>
      <w:lvlJc w:val="left"/>
      <w:pPr>
        <w:tabs>
          <w:tab w:val="num" w:pos="2804"/>
        </w:tabs>
        <w:ind w:left="2804" w:hanging="360"/>
      </w:pPr>
    </w:lvl>
    <w:lvl w:ilvl="4" w:tplc="14A8B7BC" w:tentative="1">
      <w:start w:val="1"/>
      <w:numFmt w:val="lowerLetter"/>
      <w:lvlText w:val="%5."/>
      <w:lvlJc w:val="left"/>
      <w:pPr>
        <w:tabs>
          <w:tab w:val="num" w:pos="3524"/>
        </w:tabs>
        <w:ind w:left="3524" w:hanging="360"/>
      </w:pPr>
    </w:lvl>
    <w:lvl w:ilvl="5" w:tplc="500EA5A6" w:tentative="1">
      <w:start w:val="1"/>
      <w:numFmt w:val="lowerRoman"/>
      <w:lvlText w:val="%6."/>
      <w:lvlJc w:val="right"/>
      <w:pPr>
        <w:tabs>
          <w:tab w:val="num" w:pos="4244"/>
        </w:tabs>
        <w:ind w:left="4244" w:hanging="180"/>
      </w:pPr>
    </w:lvl>
    <w:lvl w:ilvl="6" w:tplc="59880A52" w:tentative="1">
      <w:start w:val="1"/>
      <w:numFmt w:val="decimal"/>
      <w:lvlText w:val="%7."/>
      <w:lvlJc w:val="left"/>
      <w:pPr>
        <w:tabs>
          <w:tab w:val="num" w:pos="4964"/>
        </w:tabs>
        <w:ind w:left="4964" w:hanging="360"/>
      </w:pPr>
    </w:lvl>
    <w:lvl w:ilvl="7" w:tplc="5DAE5E9E" w:tentative="1">
      <w:start w:val="1"/>
      <w:numFmt w:val="lowerLetter"/>
      <w:lvlText w:val="%8."/>
      <w:lvlJc w:val="left"/>
      <w:pPr>
        <w:tabs>
          <w:tab w:val="num" w:pos="5684"/>
        </w:tabs>
        <w:ind w:left="5684" w:hanging="360"/>
      </w:pPr>
    </w:lvl>
    <w:lvl w:ilvl="8" w:tplc="5E34634C" w:tentative="1">
      <w:start w:val="1"/>
      <w:numFmt w:val="lowerRoman"/>
      <w:lvlText w:val="%9."/>
      <w:lvlJc w:val="right"/>
      <w:pPr>
        <w:tabs>
          <w:tab w:val="num" w:pos="6404"/>
        </w:tabs>
        <w:ind w:left="6404" w:hanging="180"/>
      </w:pPr>
    </w:lvl>
  </w:abstractNum>
  <w:abstractNum w:abstractNumId="17" w15:restartNumberingAfterBreak="1">
    <w:nsid w:val="3D010394"/>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0DA397C"/>
    <w:multiLevelType w:val="hybridMultilevel"/>
    <w:tmpl w:val="9C90CF3E"/>
    <w:lvl w:ilvl="0" w:tplc="CC1C0996">
      <w:start w:val="1"/>
      <w:numFmt w:val="upperRoman"/>
      <w:lvlText w:val="%1."/>
      <w:lvlJc w:val="left"/>
      <w:pPr>
        <w:ind w:left="1080" w:hanging="720"/>
      </w:pPr>
      <w:rPr>
        <w:rFonts w:hint="default"/>
      </w:rPr>
    </w:lvl>
    <w:lvl w:ilvl="1" w:tplc="432420EC" w:tentative="1">
      <w:start w:val="1"/>
      <w:numFmt w:val="lowerLetter"/>
      <w:lvlText w:val="%2."/>
      <w:lvlJc w:val="left"/>
      <w:pPr>
        <w:ind w:left="1440" w:hanging="360"/>
      </w:pPr>
    </w:lvl>
    <w:lvl w:ilvl="2" w:tplc="60785332" w:tentative="1">
      <w:start w:val="1"/>
      <w:numFmt w:val="lowerRoman"/>
      <w:lvlText w:val="%3."/>
      <w:lvlJc w:val="right"/>
      <w:pPr>
        <w:ind w:left="2160" w:hanging="180"/>
      </w:pPr>
    </w:lvl>
    <w:lvl w:ilvl="3" w:tplc="03C87260" w:tentative="1">
      <w:start w:val="1"/>
      <w:numFmt w:val="decimal"/>
      <w:lvlText w:val="%4."/>
      <w:lvlJc w:val="left"/>
      <w:pPr>
        <w:ind w:left="2880" w:hanging="360"/>
      </w:pPr>
    </w:lvl>
    <w:lvl w:ilvl="4" w:tplc="6A580EAE" w:tentative="1">
      <w:start w:val="1"/>
      <w:numFmt w:val="lowerLetter"/>
      <w:lvlText w:val="%5."/>
      <w:lvlJc w:val="left"/>
      <w:pPr>
        <w:ind w:left="3600" w:hanging="360"/>
      </w:pPr>
    </w:lvl>
    <w:lvl w:ilvl="5" w:tplc="9440F550" w:tentative="1">
      <w:start w:val="1"/>
      <w:numFmt w:val="lowerRoman"/>
      <w:lvlText w:val="%6."/>
      <w:lvlJc w:val="right"/>
      <w:pPr>
        <w:ind w:left="4320" w:hanging="180"/>
      </w:pPr>
    </w:lvl>
    <w:lvl w:ilvl="6" w:tplc="9F2ABEC6" w:tentative="1">
      <w:start w:val="1"/>
      <w:numFmt w:val="decimal"/>
      <w:lvlText w:val="%7."/>
      <w:lvlJc w:val="left"/>
      <w:pPr>
        <w:ind w:left="5040" w:hanging="360"/>
      </w:pPr>
    </w:lvl>
    <w:lvl w:ilvl="7" w:tplc="21C860EE" w:tentative="1">
      <w:start w:val="1"/>
      <w:numFmt w:val="lowerLetter"/>
      <w:lvlText w:val="%8."/>
      <w:lvlJc w:val="left"/>
      <w:pPr>
        <w:ind w:left="5760" w:hanging="360"/>
      </w:pPr>
    </w:lvl>
    <w:lvl w:ilvl="8" w:tplc="E5B618DA" w:tentative="1">
      <w:start w:val="1"/>
      <w:numFmt w:val="lowerRoman"/>
      <w:lvlText w:val="%9."/>
      <w:lvlJc w:val="right"/>
      <w:pPr>
        <w:ind w:left="6480" w:hanging="180"/>
      </w:pPr>
    </w:lvl>
  </w:abstractNum>
  <w:abstractNum w:abstractNumId="19" w15:restartNumberingAfterBreak="1">
    <w:nsid w:val="47CD5660"/>
    <w:multiLevelType w:val="hybridMultilevel"/>
    <w:tmpl w:val="D89A2AA6"/>
    <w:lvl w:ilvl="0" w:tplc="76B80730">
      <w:start w:val="24"/>
      <w:numFmt w:val="decimal"/>
      <w:lvlText w:val="%1."/>
      <w:lvlJc w:val="left"/>
      <w:pPr>
        <w:ind w:left="800" w:hanging="375"/>
      </w:pPr>
      <w:rPr>
        <w:rFonts w:hint="default"/>
      </w:rPr>
    </w:lvl>
    <w:lvl w:ilvl="1" w:tplc="3ECC86AC">
      <w:start w:val="1"/>
      <w:numFmt w:val="lowerLetter"/>
      <w:lvlText w:val="%2."/>
      <w:lvlJc w:val="left"/>
      <w:pPr>
        <w:ind w:left="1505" w:hanging="360"/>
      </w:pPr>
    </w:lvl>
    <w:lvl w:ilvl="2" w:tplc="162CF63C">
      <w:start w:val="1"/>
      <w:numFmt w:val="lowerRoman"/>
      <w:lvlText w:val="%3."/>
      <w:lvlJc w:val="right"/>
      <w:pPr>
        <w:ind w:left="2225" w:hanging="180"/>
      </w:pPr>
    </w:lvl>
    <w:lvl w:ilvl="3" w:tplc="F07EC3C6" w:tentative="1">
      <w:start w:val="1"/>
      <w:numFmt w:val="decimal"/>
      <w:lvlText w:val="%4."/>
      <w:lvlJc w:val="left"/>
      <w:pPr>
        <w:ind w:left="2945" w:hanging="360"/>
      </w:pPr>
    </w:lvl>
    <w:lvl w:ilvl="4" w:tplc="2A28C400" w:tentative="1">
      <w:start w:val="1"/>
      <w:numFmt w:val="lowerLetter"/>
      <w:lvlText w:val="%5."/>
      <w:lvlJc w:val="left"/>
      <w:pPr>
        <w:ind w:left="3665" w:hanging="360"/>
      </w:pPr>
    </w:lvl>
    <w:lvl w:ilvl="5" w:tplc="DA1E4202" w:tentative="1">
      <w:start w:val="1"/>
      <w:numFmt w:val="lowerRoman"/>
      <w:lvlText w:val="%6."/>
      <w:lvlJc w:val="right"/>
      <w:pPr>
        <w:ind w:left="4385" w:hanging="180"/>
      </w:pPr>
    </w:lvl>
    <w:lvl w:ilvl="6" w:tplc="C922ABD0" w:tentative="1">
      <w:start w:val="1"/>
      <w:numFmt w:val="decimal"/>
      <w:lvlText w:val="%7."/>
      <w:lvlJc w:val="left"/>
      <w:pPr>
        <w:ind w:left="5105" w:hanging="360"/>
      </w:pPr>
    </w:lvl>
    <w:lvl w:ilvl="7" w:tplc="E69A4656" w:tentative="1">
      <w:start w:val="1"/>
      <w:numFmt w:val="lowerLetter"/>
      <w:lvlText w:val="%8."/>
      <w:lvlJc w:val="left"/>
      <w:pPr>
        <w:ind w:left="5825" w:hanging="360"/>
      </w:pPr>
    </w:lvl>
    <w:lvl w:ilvl="8" w:tplc="B4FA8A8A" w:tentative="1">
      <w:start w:val="1"/>
      <w:numFmt w:val="lowerRoman"/>
      <w:lvlText w:val="%9."/>
      <w:lvlJc w:val="right"/>
      <w:pPr>
        <w:ind w:left="6545" w:hanging="180"/>
      </w:pPr>
    </w:lvl>
  </w:abstractNum>
  <w:abstractNum w:abstractNumId="20" w15:restartNumberingAfterBreak="1">
    <w:nsid w:val="480529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DFF7E47"/>
    <w:multiLevelType w:val="hybridMultilevel"/>
    <w:tmpl w:val="FDE03532"/>
    <w:lvl w:ilvl="0" w:tplc="843C6CD2">
      <w:start w:val="1"/>
      <w:numFmt w:val="decimal"/>
      <w:lvlText w:val="%1."/>
      <w:lvlJc w:val="left"/>
      <w:pPr>
        <w:ind w:left="720" w:hanging="360"/>
      </w:pPr>
      <w:rPr>
        <w:rFonts w:hint="default"/>
        <w:b w:val="0"/>
        <w:sz w:val="24"/>
        <w:szCs w:val="24"/>
      </w:rPr>
    </w:lvl>
    <w:lvl w:ilvl="1" w:tplc="3AB83702" w:tentative="1">
      <w:start w:val="1"/>
      <w:numFmt w:val="lowerLetter"/>
      <w:lvlText w:val="%2."/>
      <w:lvlJc w:val="left"/>
      <w:pPr>
        <w:ind w:left="1440" w:hanging="360"/>
      </w:pPr>
    </w:lvl>
    <w:lvl w:ilvl="2" w:tplc="D2D26766" w:tentative="1">
      <w:start w:val="1"/>
      <w:numFmt w:val="lowerRoman"/>
      <w:lvlText w:val="%3."/>
      <w:lvlJc w:val="right"/>
      <w:pPr>
        <w:ind w:left="2160" w:hanging="180"/>
      </w:pPr>
    </w:lvl>
    <w:lvl w:ilvl="3" w:tplc="37D681F8" w:tentative="1">
      <w:start w:val="1"/>
      <w:numFmt w:val="decimal"/>
      <w:lvlText w:val="%4."/>
      <w:lvlJc w:val="left"/>
      <w:pPr>
        <w:ind w:left="2880" w:hanging="360"/>
      </w:pPr>
    </w:lvl>
    <w:lvl w:ilvl="4" w:tplc="A664F992" w:tentative="1">
      <w:start w:val="1"/>
      <w:numFmt w:val="lowerLetter"/>
      <w:lvlText w:val="%5."/>
      <w:lvlJc w:val="left"/>
      <w:pPr>
        <w:ind w:left="3600" w:hanging="360"/>
      </w:pPr>
    </w:lvl>
    <w:lvl w:ilvl="5" w:tplc="1AE4E596" w:tentative="1">
      <w:start w:val="1"/>
      <w:numFmt w:val="lowerRoman"/>
      <w:lvlText w:val="%6."/>
      <w:lvlJc w:val="right"/>
      <w:pPr>
        <w:ind w:left="4320" w:hanging="180"/>
      </w:pPr>
    </w:lvl>
    <w:lvl w:ilvl="6" w:tplc="32AEB56E" w:tentative="1">
      <w:start w:val="1"/>
      <w:numFmt w:val="decimal"/>
      <w:lvlText w:val="%7."/>
      <w:lvlJc w:val="left"/>
      <w:pPr>
        <w:ind w:left="5040" w:hanging="360"/>
      </w:pPr>
    </w:lvl>
    <w:lvl w:ilvl="7" w:tplc="DE1456A6" w:tentative="1">
      <w:start w:val="1"/>
      <w:numFmt w:val="lowerLetter"/>
      <w:lvlText w:val="%8."/>
      <w:lvlJc w:val="left"/>
      <w:pPr>
        <w:ind w:left="5760" w:hanging="360"/>
      </w:pPr>
    </w:lvl>
    <w:lvl w:ilvl="8" w:tplc="B6A6A368" w:tentative="1">
      <w:start w:val="1"/>
      <w:numFmt w:val="lowerRoman"/>
      <w:lvlText w:val="%9."/>
      <w:lvlJc w:val="right"/>
      <w:pPr>
        <w:ind w:left="6480" w:hanging="180"/>
      </w:pPr>
    </w:lvl>
  </w:abstractNum>
  <w:abstractNum w:abstractNumId="22" w15:restartNumberingAfterBreak="1">
    <w:nsid w:val="50CD0CBF"/>
    <w:multiLevelType w:val="hybridMultilevel"/>
    <w:tmpl w:val="A536968C"/>
    <w:lvl w:ilvl="0" w:tplc="96AA6744">
      <w:start w:val="1"/>
      <w:numFmt w:val="decimal"/>
      <w:lvlText w:val="%1)"/>
      <w:lvlJc w:val="left"/>
      <w:pPr>
        <w:tabs>
          <w:tab w:val="num" w:pos="720"/>
        </w:tabs>
        <w:ind w:left="720" w:hanging="360"/>
      </w:pPr>
      <w:rPr>
        <w:rFonts w:hint="default"/>
      </w:rPr>
    </w:lvl>
    <w:lvl w:ilvl="1" w:tplc="FE2CA402" w:tentative="1">
      <w:start w:val="1"/>
      <w:numFmt w:val="lowerLetter"/>
      <w:lvlText w:val="%2."/>
      <w:lvlJc w:val="left"/>
      <w:pPr>
        <w:tabs>
          <w:tab w:val="num" w:pos="1440"/>
        </w:tabs>
        <w:ind w:left="1440" w:hanging="360"/>
      </w:pPr>
    </w:lvl>
    <w:lvl w:ilvl="2" w:tplc="85E4217E" w:tentative="1">
      <w:start w:val="1"/>
      <w:numFmt w:val="lowerRoman"/>
      <w:lvlText w:val="%3."/>
      <w:lvlJc w:val="right"/>
      <w:pPr>
        <w:tabs>
          <w:tab w:val="num" w:pos="2160"/>
        </w:tabs>
        <w:ind w:left="2160" w:hanging="180"/>
      </w:pPr>
    </w:lvl>
    <w:lvl w:ilvl="3" w:tplc="565EDAE8" w:tentative="1">
      <w:start w:val="1"/>
      <w:numFmt w:val="decimal"/>
      <w:lvlText w:val="%4."/>
      <w:lvlJc w:val="left"/>
      <w:pPr>
        <w:tabs>
          <w:tab w:val="num" w:pos="2880"/>
        </w:tabs>
        <w:ind w:left="2880" w:hanging="360"/>
      </w:pPr>
    </w:lvl>
    <w:lvl w:ilvl="4" w:tplc="7B607108" w:tentative="1">
      <w:start w:val="1"/>
      <w:numFmt w:val="lowerLetter"/>
      <w:lvlText w:val="%5."/>
      <w:lvlJc w:val="left"/>
      <w:pPr>
        <w:tabs>
          <w:tab w:val="num" w:pos="3600"/>
        </w:tabs>
        <w:ind w:left="3600" w:hanging="360"/>
      </w:pPr>
    </w:lvl>
    <w:lvl w:ilvl="5" w:tplc="CE4CBE0E" w:tentative="1">
      <w:start w:val="1"/>
      <w:numFmt w:val="lowerRoman"/>
      <w:lvlText w:val="%6."/>
      <w:lvlJc w:val="right"/>
      <w:pPr>
        <w:tabs>
          <w:tab w:val="num" w:pos="4320"/>
        </w:tabs>
        <w:ind w:left="4320" w:hanging="180"/>
      </w:pPr>
    </w:lvl>
    <w:lvl w:ilvl="6" w:tplc="C870F2AA" w:tentative="1">
      <w:start w:val="1"/>
      <w:numFmt w:val="decimal"/>
      <w:lvlText w:val="%7."/>
      <w:lvlJc w:val="left"/>
      <w:pPr>
        <w:tabs>
          <w:tab w:val="num" w:pos="5040"/>
        </w:tabs>
        <w:ind w:left="5040" w:hanging="360"/>
      </w:pPr>
    </w:lvl>
    <w:lvl w:ilvl="7" w:tplc="2B78F4CE" w:tentative="1">
      <w:start w:val="1"/>
      <w:numFmt w:val="lowerLetter"/>
      <w:lvlText w:val="%8."/>
      <w:lvlJc w:val="left"/>
      <w:pPr>
        <w:tabs>
          <w:tab w:val="num" w:pos="5760"/>
        </w:tabs>
        <w:ind w:left="5760" w:hanging="360"/>
      </w:pPr>
    </w:lvl>
    <w:lvl w:ilvl="8" w:tplc="1E9EDE9A" w:tentative="1">
      <w:start w:val="1"/>
      <w:numFmt w:val="lowerRoman"/>
      <w:lvlText w:val="%9."/>
      <w:lvlJc w:val="right"/>
      <w:pPr>
        <w:tabs>
          <w:tab w:val="num" w:pos="6480"/>
        </w:tabs>
        <w:ind w:left="6480" w:hanging="180"/>
      </w:pPr>
    </w:lvl>
  </w:abstractNum>
  <w:abstractNum w:abstractNumId="23" w15:restartNumberingAfterBreak="1">
    <w:nsid w:val="51F26617"/>
    <w:multiLevelType w:val="hybridMultilevel"/>
    <w:tmpl w:val="5DC84EF2"/>
    <w:lvl w:ilvl="0" w:tplc="7766F592">
      <w:start w:val="11"/>
      <w:numFmt w:val="decimal"/>
      <w:lvlText w:val="%1."/>
      <w:lvlJc w:val="left"/>
      <w:pPr>
        <w:tabs>
          <w:tab w:val="num" w:pos="720"/>
        </w:tabs>
        <w:ind w:left="720" w:hanging="360"/>
      </w:pPr>
      <w:rPr>
        <w:rFonts w:hint="default"/>
      </w:rPr>
    </w:lvl>
    <w:lvl w:ilvl="1" w:tplc="7E10CB70">
      <w:numFmt w:val="none"/>
      <w:lvlText w:val=""/>
      <w:lvlJc w:val="left"/>
      <w:pPr>
        <w:tabs>
          <w:tab w:val="num" w:pos="360"/>
        </w:tabs>
      </w:pPr>
    </w:lvl>
    <w:lvl w:ilvl="2" w:tplc="464649B6">
      <w:numFmt w:val="none"/>
      <w:lvlText w:val=""/>
      <w:lvlJc w:val="left"/>
      <w:pPr>
        <w:tabs>
          <w:tab w:val="num" w:pos="360"/>
        </w:tabs>
      </w:pPr>
    </w:lvl>
    <w:lvl w:ilvl="3" w:tplc="5CF45982">
      <w:numFmt w:val="none"/>
      <w:lvlText w:val=""/>
      <w:lvlJc w:val="left"/>
      <w:pPr>
        <w:tabs>
          <w:tab w:val="num" w:pos="360"/>
        </w:tabs>
      </w:pPr>
    </w:lvl>
    <w:lvl w:ilvl="4" w:tplc="2B0E3312">
      <w:numFmt w:val="none"/>
      <w:lvlText w:val=""/>
      <w:lvlJc w:val="left"/>
      <w:pPr>
        <w:tabs>
          <w:tab w:val="num" w:pos="360"/>
        </w:tabs>
      </w:pPr>
    </w:lvl>
    <w:lvl w:ilvl="5" w:tplc="8572FE10">
      <w:numFmt w:val="none"/>
      <w:lvlText w:val=""/>
      <w:lvlJc w:val="left"/>
      <w:pPr>
        <w:tabs>
          <w:tab w:val="num" w:pos="360"/>
        </w:tabs>
      </w:pPr>
    </w:lvl>
    <w:lvl w:ilvl="6" w:tplc="31BC7F28">
      <w:numFmt w:val="none"/>
      <w:lvlText w:val=""/>
      <w:lvlJc w:val="left"/>
      <w:pPr>
        <w:tabs>
          <w:tab w:val="num" w:pos="360"/>
        </w:tabs>
      </w:pPr>
    </w:lvl>
    <w:lvl w:ilvl="7" w:tplc="A0845A70">
      <w:numFmt w:val="none"/>
      <w:lvlText w:val=""/>
      <w:lvlJc w:val="left"/>
      <w:pPr>
        <w:tabs>
          <w:tab w:val="num" w:pos="360"/>
        </w:tabs>
      </w:pPr>
    </w:lvl>
    <w:lvl w:ilvl="8" w:tplc="DC72B716">
      <w:numFmt w:val="none"/>
      <w:lvlText w:val=""/>
      <w:lvlJc w:val="left"/>
      <w:pPr>
        <w:tabs>
          <w:tab w:val="num" w:pos="360"/>
        </w:tabs>
      </w:pPr>
    </w:lvl>
  </w:abstractNum>
  <w:abstractNum w:abstractNumId="24" w15:restartNumberingAfterBreak="1">
    <w:nsid w:val="58B26991"/>
    <w:multiLevelType w:val="multilevel"/>
    <w:tmpl w:val="266C51C4"/>
    <w:lvl w:ilvl="0">
      <w:start w:val="1"/>
      <w:numFmt w:val="decimal"/>
      <w:lvlText w:val="%1."/>
      <w:lvlJc w:val="left"/>
      <w:pPr>
        <w:ind w:left="360" w:hanging="360"/>
      </w:pPr>
      <w:rPr>
        <w:rFonts w:hint="default"/>
        <w:b w:val="0"/>
        <w:i w:val="0"/>
      </w:rPr>
    </w:lvl>
    <w:lvl w:ilvl="1">
      <w:start w:val="1"/>
      <w:numFmt w:val="decimal"/>
      <w:isLgl/>
      <w:lvlText w:val="%1.%2."/>
      <w:lvlJc w:val="left"/>
      <w:pPr>
        <w:ind w:left="157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5" w15:restartNumberingAfterBreak="1">
    <w:nsid w:val="61943F50"/>
    <w:multiLevelType w:val="multilevel"/>
    <w:tmpl w:val="2DECFB04"/>
    <w:lvl w:ilvl="0">
      <w:start w:val="37"/>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1">
    <w:nsid w:val="65DF7536"/>
    <w:multiLevelType w:val="multilevel"/>
    <w:tmpl w:val="BCD85204"/>
    <w:lvl w:ilvl="0">
      <w:start w:val="3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1">
    <w:nsid w:val="6AA4634B"/>
    <w:multiLevelType w:val="hybridMultilevel"/>
    <w:tmpl w:val="CF8EFACC"/>
    <w:lvl w:ilvl="0" w:tplc="6B60C7DE">
      <w:start w:val="1"/>
      <w:numFmt w:val="decimal"/>
      <w:lvlText w:val="%1."/>
      <w:lvlJc w:val="left"/>
      <w:pPr>
        <w:ind w:left="720" w:hanging="360"/>
      </w:pPr>
      <w:rPr>
        <w:rFonts w:ascii="Times New Roman" w:eastAsia="Times New Roman" w:hAnsi="Times New Roman" w:cs="Times New Roman" w:hint="default"/>
        <w:b w:val="0"/>
      </w:rPr>
    </w:lvl>
    <w:lvl w:ilvl="1" w:tplc="1FB8408E" w:tentative="1">
      <w:start w:val="1"/>
      <w:numFmt w:val="lowerLetter"/>
      <w:lvlText w:val="%2."/>
      <w:lvlJc w:val="left"/>
      <w:pPr>
        <w:ind w:left="1440" w:hanging="360"/>
      </w:pPr>
    </w:lvl>
    <w:lvl w:ilvl="2" w:tplc="13669C68" w:tentative="1">
      <w:start w:val="1"/>
      <w:numFmt w:val="lowerRoman"/>
      <w:lvlText w:val="%3."/>
      <w:lvlJc w:val="right"/>
      <w:pPr>
        <w:ind w:left="2160" w:hanging="180"/>
      </w:pPr>
    </w:lvl>
    <w:lvl w:ilvl="3" w:tplc="EAC897AE" w:tentative="1">
      <w:start w:val="1"/>
      <w:numFmt w:val="decimal"/>
      <w:lvlText w:val="%4."/>
      <w:lvlJc w:val="left"/>
      <w:pPr>
        <w:ind w:left="2880" w:hanging="360"/>
      </w:pPr>
    </w:lvl>
    <w:lvl w:ilvl="4" w:tplc="64523684" w:tentative="1">
      <w:start w:val="1"/>
      <w:numFmt w:val="lowerLetter"/>
      <w:lvlText w:val="%5."/>
      <w:lvlJc w:val="left"/>
      <w:pPr>
        <w:ind w:left="3600" w:hanging="360"/>
      </w:pPr>
    </w:lvl>
    <w:lvl w:ilvl="5" w:tplc="DA8A7F20" w:tentative="1">
      <w:start w:val="1"/>
      <w:numFmt w:val="lowerRoman"/>
      <w:lvlText w:val="%6."/>
      <w:lvlJc w:val="right"/>
      <w:pPr>
        <w:ind w:left="4320" w:hanging="180"/>
      </w:pPr>
    </w:lvl>
    <w:lvl w:ilvl="6" w:tplc="70E2EF46" w:tentative="1">
      <w:start w:val="1"/>
      <w:numFmt w:val="decimal"/>
      <w:lvlText w:val="%7."/>
      <w:lvlJc w:val="left"/>
      <w:pPr>
        <w:ind w:left="5040" w:hanging="360"/>
      </w:pPr>
    </w:lvl>
    <w:lvl w:ilvl="7" w:tplc="0476A520" w:tentative="1">
      <w:start w:val="1"/>
      <w:numFmt w:val="lowerLetter"/>
      <w:lvlText w:val="%8."/>
      <w:lvlJc w:val="left"/>
      <w:pPr>
        <w:ind w:left="5760" w:hanging="360"/>
      </w:pPr>
    </w:lvl>
    <w:lvl w:ilvl="8" w:tplc="58DE9DEC" w:tentative="1">
      <w:start w:val="1"/>
      <w:numFmt w:val="lowerRoman"/>
      <w:lvlText w:val="%9."/>
      <w:lvlJc w:val="right"/>
      <w:pPr>
        <w:ind w:left="6480" w:hanging="180"/>
      </w:pPr>
    </w:lvl>
  </w:abstractNum>
  <w:abstractNum w:abstractNumId="28" w15:restartNumberingAfterBreak="1">
    <w:nsid w:val="6C566CFB"/>
    <w:multiLevelType w:val="hybridMultilevel"/>
    <w:tmpl w:val="F468007E"/>
    <w:lvl w:ilvl="0" w:tplc="24F425EE">
      <w:start w:val="1"/>
      <w:numFmt w:val="upperRoman"/>
      <w:lvlText w:val="%1."/>
      <w:lvlJc w:val="left"/>
      <w:pPr>
        <w:ind w:left="1080" w:hanging="720"/>
      </w:pPr>
      <w:rPr>
        <w:rFonts w:hint="default"/>
        <w:b/>
        <w:i w:val="0"/>
      </w:rPr>
    </w:lvl>
    <w:lvl w:ilvl="1" w:tplc="6B6C9EA4" w:tentative="1">
      <w:start w:val="1"/>
      <w:numFmt w:val="lowerLetter"/>
      <w:lvlText w:val="%2."/>
      <w:lvlJc w:val="left"/>
      <w:pPr>
        <w:ind w:left="1440" w:hanging="360"/>
      </w:pPr>
    </w:lvl>
    <w:lvl w:ilvl="2" w:tplc="6C0A594E" w:tentative="1">
      <w:start w:val="1"/>
      <w:numFmt w:val="lowerRoman"/>
      <w:lvlText w:val="%3."/>
      <w:lvlJc w:val="right"/>
      <w:pPr>
        <w:ind w:left="2160" w:hanging="180"/>
      </w:pPr>
    </w:lvl>
    <w:lvl w:ilvl="3" w:tplc="9ACC32DC" w:tentative="1">
      <w:start w:val="1"/>
      <w:numFmt w:val="decimal"/>
      <w:lvlText w:val="%4."/>
      <w:lvlJc w:val="left"/>
      <w:pPr>
        <w:ind w:left="2880" w:hanging="360"/>
      </w:pPr>
    </w:lvl>
    <w:lvl w:ilvl="4" w:tplc="B03C93BA" w:tentative="1">
      <w:start w:val="1"/>
      <w:numFmt w:val="lowerLetter"/>
      <w:lvlText w:val="%5."/>
      <w:lvlJc w:val="left"/>
      <w:pPr>
        <w:ind w:left="3600" w:hanging="360"/>
      </w:pPr>
    </w:lvl>
    <w:lvl w:ilvl="5" w:tplc="E6D891FE" w:tentative="1">
      <w:start w:val="1"/>
      <w:numFmt w:val="lowerRoman"/>
      <w:lvlText w:val="%6."/>
      <w:lvlJc w:val="right"/>
      <w:pPr>
        <w:ind w:left="4320" w:hanging="180"/>
      </w:pPr>
    </w:lvl>
    <w:lvl w:ilvl="6" w:tplc="463A79E8" w:tentative="1">
      <w:start w:val="1"/>
      <w:numFmt w:val="decimal"/>
      <w:lvlText w:val="%7."/>
      <w:lvlJc w:val="left"/>
      <w:pPr>
        <w:ind w:left="5040" w:hanging="360"/>
      </w:pPr>
    </w:lvl>
    <w:lvl w:ilvl="7" w:tplc="1DE2C84C" w:tentative="1">
      <w:start w:val="1"/>
      <w:numFmt w:val="lowerLetter"/>
      <w:lvlText w:val="%8."/>
      <w:lvlJc w:val="left"/>
      <w:pPr>
        <w:ind w:left="5760" w:hanging="360"/>
      </w:pPr>
    </w:lvl>
    <w:lvl w:ilvl="8" w:tplc="A314C8FC" w:tentative="1">
      <w:start w:val="1"/>
      <w:numFmt w:val="lowerRoman"/>
      <w:lvlText w:val="%9."/>
      <w:lvlJc w:val="right"/>
      <w:pPr>
        <w:ind w:left="6480" w:hanging="180"/>
      </w:pPr>
    </w:lvl>
  </w:abstractNum>
  <w:abstractNum w:abstractNumId="29" w15:restartNumberingAfterBreak="1">
    <w:nsid w:val="6FE74E5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1482EE7"/>
    <w:multiLevelType w:val="hybridMultilevel"/>
    <w:tmpl w:val="3F18D9A4"/>
    <w:lvl w:ilvl="0" w:tplc="E16A4174">
      <w:start w:val="10"/>
      <w:numFmt w:val="decimal"/>
      <w:lvlText w:val="%1"/>
      <w:lvlJc w:val="left"/>
      <w:pPr>
        <w:ind w:left="720" w:hanging="360"/>
      </w:pPr>
      <w:rPr>
        <w:rFonts w:hint="default"/>
      </w:rPr>
    </w:lvl>
    <w:lvl w:ilvl="1" w:tplc="4F9C96F0" w:tentative="1">
      <w:start w:val="1"/>
      <w:numFmt w:val="lowerLetter"/>
      <w:lvlText w:val="%2."/>
      <w:lvlJc w:val="left"/>
      <w:pPr>
        <w:ind w:left="1440" w:hanging="360"/>
      </w:pPr>
    </w:lvl>
    <w:lvl w:ilvl="2" w:tplc="02F6D5E4" w:tentative="1">
      <w:start w:val="1"/>
      <w:numFmt w:val="lowerRoman"/>
      <w:lvlText w:val="%3."/>
      <w:lvlJc w:val="right"/>
      <w:pPr>
        <w:ind w:left="2160" w:hanging="180"/>
      </w:pPr>
    </w:lvl>
    <w:lvl w:ilvl="3" w:tplc="39225E3C" w:tentative="1">
      <w:start w:val="1"/>
      <w:numFmt w:val="decimal"/>
      <w:lvlText w:val="%4."/>
      <w:lvlJc w:val="left"/>
      <w:pPr>
        <w:ind w:left="2880" w:hanging="360"/>
      </w:pPr>
    </w:lvl>
    <w:lvl w:ilvl="4" w:tplc="77021578" w:tentative="1">
      <w:start w:val="1"/>
      <w:numFmt w:val="lowerLetter"/>
      <w:lvlText w:val="%5."/>
      <w:lvlJc w:val="left"/>
      <w:pPr>
        <w:ind w:left="3600" w:hanging="360"/>
      </w:pPr>
    </w:lvl>
    <w:lvl w:ilvl="5" w:tplc="F5CE9142" w:tentative="1">
      <w:start w:val="1"/>
      <w:numFmt w:val="lowerRoman"/>
      <w:lvlText w:val="%6."/>
      <w:lvlJc w:val="right"/>
      <w:pPr>
        <w:ind w:left="4320" w:hanging="180"/>
      </w:pPr>
    </w:lvl>
    <w:lvl w:ilvl="6" w:tplc="0794F4B2" w:tentative="1">
      <w:start w:val="1"/>
      <w:numFmt w:val="decimal"/>
      <w:lvlText w:val="%7."/>
      <w:lvlJc w:val="left"/>
      <w:pPr>
        <w:ind w:left="5040" w:hanging="360"/>
      </w:pPr>
    </w:lvl>
    <w:lvl w:ilvl="7" w:tplc="19A0729C" w:tentative="1">
      <w:start w:val="1"/>
      <w:numFmt w:val="lowerLetter"/>
      <w:lvlText w:val="%8."/>
      <w:lvlJc w:val="left"/>
      <w:pPr>
        <w:ind w:left="5760" w:hanging="360"/>
      </w:pPr>
    </w:lvl>
    <w:lvl w:ilvl="8" w:tplc="66FAE1CE" w:tentative="1">
      <w:start w:val="1"/>
      <w:numFmt w:val="lowerRoman"/>
      <w:lvlText w:val="%9."/>
      <w:lvlJc w:val="right"/>
      <w:pPr>
        <w:ind w:left="6480" w:hanging="180"/>
      </w:pPr>
    </w:lvl>
  </w:abstractNum>
  <w:abstractNum w:abstractNumId="31" w15:restartNumberingAfterBreak="1">
    <w:nsid w:val="74441A53"/>
    <w:multiLevelType w:val="multilevel"/>
    <w:tmpl w:val="6AAA71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752D04F6"/>
    <w:multiLevelType w:val="multilevel"/>
    <w:tmpl w:val="2C38AFE4"/>
    <w:lvl w:ilvl="0">
      <w:start w:val="1"/>
      <w:numFmt w:val="decimal"/>
      <w:lvlText w:val="%1."/>
      <w:lvlJc w:val="left"/>
      <w:pPr>
        <w:ind w:left="360" w:hanging="360"/>
      </w:pPr>
      <w:rPr>
        <w:rFonts w:hint="default"/>
        <w:b w:val="0"/>
        <w:i w:val="0"/>
        <w:color w:val="auto"/>
      </w:rPr>
    </w:lvl>
    <w:lvl w:ilvl="1">
      <w:start w:val="1"/>
      <w:numFmt w:val="decimal"/>
      <w:isLgl/>
      <w:lvlText w:val="%1.%2."/>
      <w:lvlJc w:val="left"/>
      <w:pPr>
        <w:ind w:left="1145" w:hanging="720"/>
      </w:pPr>
      <w:rPr>
        <w:rFonts w:hint="default"/>
        <w:b w:val="0"/>
        <w:i w:val="0"/>
      </w:rPr>
    </w:lvl>
    <w:lvl w:ilvl="2">
      <w:start w:val="1"/>
      <w:numFmt w:val="decimal"/>
      <w:isLgl/>
      <w:lvlText w:val="%1.%2.%3."/>
      <w:lvlJc w:val="left"/>
      <w:pPr>
        <w:ind w:left="185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33" w15:restartNumberingAfterBreak="1">
    <w:nsid w:val="765329F4"/>
    <w:multiLevelType w:val="multilevel"/>
    <w:tmpl w:val="3CF61A78"/>
    <w:lvl w:ilvl="0">
      <w:start w:val="30"/>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1">
    <w:nsid w:val="7E3A49C2"/>
    <w:multiLevelType w:val="hybridMultilevel"/>
    <w:tmpl w:val="5022A148"/>
    <w:lvl w:ilvl="0" w:tplc="6CA69A04">
      <w:start w:val="1"/>
      <w:numFmt w:val="decimal"/>
      <w:lvlText w:val="%1."/>
      <w:lvlJc w:val="left"/>
      <w:pPr>
        <w:ind w:left="1440" w:hanging="720"/>
      </w:pPr>
      <w:rPr>
        <w:rFonts w:hint="default"/>
      </w:rPr>
    </w:lvl>
    <w:lvl w:ilvl="1" w:tplc="F93636C4" w:tentative="1">
      <w:start w:val="1"/>
      <w:numFmt w:val="lowerLetter"/>
      <w:lvlText w:val="%2."/>
      <w:lvlJc w:val="left"/>
      <w:pPr>
        <w:ind w:left="1800" w:hanging="360"/>
      </w:pPr>
    </w:lvl>
    <w:lvl w:ilvl="2" w:tplc="6DBC3416" w:tentative="1">
      <w:start w:val="1"/>
      <w:numFmt w:val="lowerRoman"/>
      <w:lvlText w:val="%3."/>
      <w:lvlJc w:val="right"/>
      <w:pPr>
        <w:ind w:left="2520" w:hanging="180"/>
      </w:pPr>
    </w:lvl>
    <w:lvl w:ilvl="3" w:tplc="BBE834FA" w:tentative="1">
      <w:start w:val="1"/>
      <w:numFmt w:val="decimal"/>
      <w:lvlText w:val="%4."/>
      <w:lvlJc w:val="left"/>
      <w:pPr>
        <w:ind w:left="3240" w:hanging="360"/>
      </w:pPr>
    </w:lvl>
    <w:lvl w:ilvl="4" w:tplc="D0920CD0" w:tentative="1">
      <w:start w:val="1"/>
      <w:numFmt w:val="lowerLetter"/>
      <w:lvlText w:val="%5."/>
      <w:lvlJc w:val="left"/>
      <w:pPr>
        <w:ind w:left="3960" w:hanging="360"/>
      </w:pPr>
    </w:lvl>
    <w:lvl w:ilvl="5" w:tplc="EEE67274" w:tentative="1">
      <w:start w:val="1"/>
      <w:numFmt w:val="lowerRoman"/>
      <w:lvlText w:val="%6."/>
      <w:lvlJc w:val="right"/>
      <w:pPr>
        <w:ind w:left="4680" w:hanging="180"/>
      </w:pPr>
    </w:lvl>
    <w:lvl w:ilvl="6" w:tplc="6B2ABF64" w:tentative="1">
      <w:start w:val="1"/>
      <w:numFmt w:val="decimal"/>
      <w:lvlText w:val="%7."/>
      <w:lvlJc w:val="left"/>
      <w:pPr>
        <w:ind w:left="5400" w:hanging="360"/>
      </w:pPr>
    </w:lvl>
    <w:lvl w:ilvl="7" w:tplc="D73EFB88" w:tentative="1">
      <w:start w:val="1"/>
      <w:numFmt w:val="lowerLetter"/>
      <w:lvlText w:val="%8."/>
      <w:lvlJc w:val="left"/>
      <w:pPr>
        <w:ind w:left="6120" w:hanging="360"/>
      </w:pPr>
    </w:lvl>
    <w:lvl w:ilvl="8" w:tplc="59DCC494" w:tentative="1">
      <w:start w:val="1"/>
      <w:numFmt w:val="lowerRoman"/>
      <w:lvlText w:val="%9."/>
      <w:lvlJc w:val="right"/>
      <w:pPr>
        <w:ind w:left="6840" w:hanging="180"/>
      </w:pPr>
    </w:lvl>
  </w:abstractNum>
  <w:num w:numId="1">
    <w:abstractNumId w:val="23"/>
  </w:num>
  <w:num w:numId="2">
    <w:abstractNumId w:val="13"/>
  </w:num>
  <w:num w:numId="3">
    <w:abstractNumId w:val="22"/>
  </w:num>
  <w:num w:numId="4">
    <w:abstractNumId w:val="33"/>
  </w:num>
  <w:num w:numId="5">
    <w:abstractNumId w:val="26"/>
  </w:num>
  <w:num w:numId="6">
    <w:abstractNumId w:val="25"/>
  </w:num>
  <w:num w:numId="7">
    <w:abstractNumId w:val="12"/>
  </w:num>
  <w:num w:numId="8">
    <w:abstractNumId w:val="28"/>
  </w:num>
  <w:num w:numId="9">
    <w:abstractNumId w:val="32"/>
  </w:num>
  <w:num w:numId="10">
    <w:abstractNumId w:val="34"/>
  </w:num>
  <w:num w:numId="11">
    <w:abstractNumId w:val="6"/>
  </w:num>
  <w:num w:numId="12">
    <w:abstractNumId w:val="24"/>
  </w:num>
  <w:num w:numId="13">
    <w:abstractNumId w:val="19"/>
  </w:num>
  <w:num w:numId="14">
    <w:abstractNumId w:val="16"/>
  </w:num>
  <w:num w:numId="15">
    <w:abstractNumId w:val="18"/>
  </w:num>
  <w:num w:numId="16">
    <w:abstractNumId w:val="3"/>
  </w:num>
  <w:num w:numId="17">
    <w:abstractNumId w:val="20"/>
  </w:num>
  <w:num w:numId="18">
    <w:abstractNumId w:val="29"/>
  </w:num>
  <w:num w:numId="19">
    <w:abstractNumId w:val="17"/>
  </w:num>
  <w:num w:numId="20">
    <w:abstractNumId w:val="31"/>
  </w:num>
  <w:num w:numId="21">
    <w:abstractNumId w:val="5"/>
  </w:num>
  <w:num w:numId="22">
    <w:abstractNumId w:val="11"/>
  </w:num>
  <w:num w:numId="23">
    <w:abstractNumId w:val="9"/>
  </w:num>
  <w:num w:numId="24">
    <w:abstractNumId w:val="4"/>
  </w:num>
  <w:num w:numId="25">
    <w:abstractNumId w:val="2"/>
  </w:num>
  <w:num w:numId="26">
    <w:abstractNumId w:val="30"/>
  </w:num>
  <w:num w:numId="27">
    <w:abstractNumId w:val="15"/>
  </w:num>
  <w:num w:numId="28">
    <w:abstractNumId w:val="14"/>
  </w:num>
  <w:num w:numId="29">
    <w:abstractNumId w:val="7"/>
  </w:num>
  <w:num w:numId="30">
    <w:abstractNumId w:val="21"/>
  </w:num>
  <w:num w:numId="31">
    <w:abstractNumId w:val="27"/>
  </w:num>
  <w:num w:numId="32">
    <w:abstractNumId w:val="0"/>
  </w:num>
  <w:num w:numId="33">
    <w:abstractNumId w:val="8"/>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110059"/>
    <w:rsid w:val="00235AC3"/>
    <w:rsid w:val="003A1E1E"/>
    <w:rsid w:val="003C7DFF"/>
    <w:rsid w:val="00513B3B"/>
    <w:rsid w:val="00545ADB"/>
    <w:rsid w:val="00556C5F"/>
    <w:rsid w:val="00557EB0"/>
    <w:rsid w:val="005B629B"/>
    <w:rsid w:val="007242B8"/>
    <w:rsid w:val="00830B32"/>
    <w:rsid w:val="00832A94"/>
    <w:rsid w:val="00A95497"/>
    <w:rsid w:val="00B06886"/>
    <w:rsid w:val="00C76E7B"/>
    <w:rsid w:val="00CA2E83"/>
    <w:rsid w:val="00CC47E1"/>
    <w:rsid w:val="00CE68BE"/>
    <w:rsid w:val="00D11A8A"/>
    <w:rsid w:val="00D5343F"/>
    <w:rsid w:val="00D81BD7"/>
    <w:rsid w:val="00DE39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76E7B"/>
    <w:pPr>
      <w:suppressAutoHyphens/>
      <w:spacing w:line="252" w:lineRule="auto"/>
    </w:pPr>
    <w:rPr>
      <w:rFonts w:ascii="Calibri" w:eastAsia="SimSun" w:hAnsi="Calibri" w:cs="font223"/>
      <w:lang w:eastAsia="ar-SA"/>
    </w:rPr>
  </w:style>
  <w:style w:type="paragraph" w:styleId="Virsraksts1">
    <w:name w:val="heading 1"/>
    <w:basedOn w:val="Parasts"/>
    <w:next w:val="Parasts"/>
    <w:link w:val="Virsraksts1Rakstz"/>
    <w:qFormat/>
    <w:rsid w:val="00830B32"/>
    <w:pPr>
      <w:keepNext/>
      <w:suppressAutoHyphens w:val="0"/>
      <w:spacing w:before="240" w:after="60" w:line="240" w:lineRule="auto"/>
      <w:jc w:val="center"/>
      <w:outlineLvl w:val="0"/>
    </w:pPr>
    <w:rPr>
      <w:rFonts w:ascii="Times New Roman" w:eastAsia="Times New Roman" w:hAnsi="Times New Roman" w:cs="Arial"/>
      <w:b/>
      <w:bCs/>
      <w:kern w:val="32"/>
      <w:sz w:val="28"/>
      <w:szCs w:val="32"/>
      <w:lang w:eastAsia="lv-LV"/>
    </w:rPr>
  </w:style>
  <w:style w:type="paragraph" w:styleId="Virsraksts2">
    <w:name w:val="heading 2"/>
    <w:basedOn w:val="Parasts"/>
    <w:next w:val="Parasts"/>
    <w:link w:val="Virsraksts2Rakstz"/>
    <w:uiPriority w:val="9"/>
    <w:qFormat/>
    <w:rsid w:val="00830B32"/>
    <w:pPr>
      <w:keepNext/>
      <w:suppressAutoHyphens w:val="0"/>
      <w:spacing w:before="240" w:after="60" w:line="240" w:lineRule="auto"/>
      <w:outlineLvl w:val="1"/>
    </w:pPr>
    <w:rPr>
      <w:rFonts w:ascii="Arial" w:eastAsia="Times New Roman" w:hAnsi="Arial" w:cs="Arial"/>
      <w:b/>
      <w:bCs/>
      <w:i/>
      <w:iCs/>
      <w:kern w:val="24"/>
      <w:sz w:val="28"/>
      <w:szCs w:val="28"/>
      <w:lang w:eastAsia="lv-LV"/>
    </w:rPr>
  </w:style>
  <w:style w:type="paragraph" w:styleId="Virsraksts3">
    <w:name w:val="heading 3"/>
    <w:basedOn w:val="Parasts"/>
    <w:next w:val="Parasts"/>
    <w:link w:val="Virsraksts3Rakstz"/>
    <w:qFormat/>
    <w:rsid w:val="00830B32"/>
    <w:pPr>
      <w:keepNext/>
      <w:suppressAutoHyphens w:val="0"/>
      <w:spacing w:before="240" w:after="60" w:line="240" w:lineRule="auto"/>
      <w:outlineLvl w:val="2"/>
    </w:pPr>
    <w:rPr>
      <w:rFonts w:ascii="Arial" w:eastAsia="Times New Roman" w:hAnsi="Arial" w:cs="Arial"/>
      <w:b/>
      <w:bCs/>
      <w:kern w:val="24"/>
      <w:sz w:val="26"/>
      <w:szCs w:val="26"/>
      <w:lang w:eastAsia="lv-LV"/>
    </w:rPr>
  </w:style>
  <w:style w:type="paragraph" w:styleId="Virsraksts4">
    <w:name w:val="heading 4"/>
    <w:basedOn w:val="Parasts"/>
    <w:next w:val="Parasts"/>
    <w:link w:val="Virsraksts4Rakstz"/>
    <w:qFormat/>
    <w:rsid w:val="00830B32"/>
    <w:pPr>
      <w:keepNext/>
      <w:suppressAutoHyphens w:val="0"/>
      <w:spacing w:before="240" w:after="60" w:line="240" w:lineRule="auto"/>
      <w:outlineLvl w:val="3"/>
    </w:pPr>
    <w:rPr>
      <w:rFonts w:ascii="Times New Roman" w:eastAsia="Times New Roman" w:hAnsi="Times New Roman" w:cs="Times New Roman"/>
      <w:b/>
      <w:bCs/>
      <w:kern w:val="24"/>
      <w:sz w:val="28"/>
      <w:szCs w:val="28"/>
      <w:lang w:eastAsia="lv-LV"/>
    </w:rPr>
  </w:style>
  <w:style w:type="paragraph" w:styleId="Virsraksts5">
    <w:name w:val="heading 5"/>
    <w:basedOn w:val="Parasts"/>
    <w:next w:val="Parasts"/>
    <w:link w:val="Virsraksts5Rakstz"/>
    <w:semiHidden/>
    <w:unhideWhenUsed/>
    <w:qFormat/>
    <w:rsid w:val="00830B32"/>
    <w:pPr>
      <w:suppressAutoHyphens w:val="0"/>
      <w:spacing w:before="240" w:after="60" w:line="240" w:lineRule="auto"/>
      <w:outlineLvl w:val="4"/>
    </w:pPr>
    <w:rPr>
      <w:rFonts w:eastAsia="Times New Roman" w:cs="Times New Roman"/>
      <w:b/>
      <w:bCs/>
      <w:i/>
      <w:iCs/>
      <w:kern w:val="24"/>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C76E7B"/>
    <w:rPr>
      <w:color w:val="0000FF"/>
      <w:u w:val="single"/>
    </w:rPr>
  </w:style>
  <w:style w:type="paragraph" w:styleId="Galvene">
    <w:name w:val="header"/>
    <w:basedOn w:val="Parasts"/>
    <w:link w:val="GalveneRakstz"/>
    <w:uiPriority w:val="99"/>
    <w:unhideWhenUsed/>
    <w:rsid w:val="003A1E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A1E1E"/>
    <w:rPr>
      <w:rFonts w:ascii="Calibri" w:eastAsia="SimSun" w:hAnsi="Calibri" w:cs="font223"/>
      <w:lang w:eastAsia="ar-SA"/>
    </w:rPr>
  </w:style>
  <w:style w:type="paragraph" w:styleId="Kjene">
    <w:name w:val="footer"/>
    <w:basedOn w:val="Parasts"/>
    <w:link w:val="KjeneRakstz"/>
    <w:uiPriority w:val="99"/>
    <w:unhideWhenUsed/>
    <w:rsid w:val="003A1E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A1E1E"/>
    <w:rPr>
      <w:rFonts w:ascii="Calibri" w:eastAsia="SimSun" w:hAnsi="Calibri" w:cs="font223"/>
      <w:lang w:eastAsia="ar-SA"/>
    </w:rPr>
  </w:style>
  <w:style w:type="character" w:customStyle="1" w:styleId="Virsraksts1Rakstz">
    <w:name w:val="Virsraksts 1 Rakstz."/>
    <w:basedOn w:val="Noklusjumarindkopasfonts"/>
    <w:link w:val="Virsraksts1"/>
    <w:rsid w:val="00830B32"/>
    <w:rPr>
      <w:rFonts w:ascii="Times New Roman" w:eastAsia="Times New Roman" w:hAnsi="Times New Roman" w:cs="Arial"/>
      <w:b/>
      <w:bCs/>
      <w:kern w:val="32"/>
      <w:sz w:val="28"/>
      <w:szCs w:val="32"/>
      <w:lang w:eastAsia="lv-LV"/>
    </w:rPr>
  </w:style>
  <w:style w:type="character" w:customStyle="1" w:styleId="Virsraksts2Rakstz">
    <w:name w:val="Virsraksts 2 Rakstz."/>
    <w:basedOn w:val="Noklusjumarindkopasfonts"/>
    <w:link w:val="Virsraksts2"/>
    <w:uiPriority w:val="9"/>
    <w:rsid w:val="00830B32"/>
    <w:rPr>
      <w:rFonts w:ascii="Arial" w:eastAsia="Times New Roman" w:hAnsi="Arial" w:cs="Arial"/>
      <w:b/>
      <w:bCs/>
      <w:i/>
      <w:iCs/>
      <w:kern w:val="24"/>
      <w:sz w:val="28"/>
      <w:szCs w:val="28"/>
      <w:lang w:eastAsia="lv-LV"/>
    </w:rPr>
  </w:style>
  <w:style w:type="character" w:customStyle="1" w:styleId="Virsraksts3Rakstz">
    <w:name w:val="Virsraksts 3 Rakstz."/>
    <w:basedOn w:val="Noklusjumarindkopasfonts"/>
    <w:link w:val="Virsraksts3"/>
    <w:rsid w:val="00830B32"/>
    <w:rPr>
      <w:rFonts w:ascii="Arial" w:eastAsia="Times New Roman" w:hAnsi="Arial" w:cs="Arial"/>
      <w:b/>
      <w:bCs/>
      <w:kern w:val="24"/>
      <w:sz w:val="26"/>
      <w:szCs w:val="26"/>
      <w:lang w:eastAsia="lv-LV"/>
    </w:rPr>
  </w:style>
  <w:style w:type="character" w:customStyle="1" w:styleId="Virsraksts4Rakstz">
    <w:name w:val="Virsraksts 4 Rakstz."/>
    <w:basedOn w:val="Noklusjumarindkopasfonts"/>
    <w:link w:val="Virsraksts4"/>
    <w:rsid w:val="00830B32"/>
    <w:rPr>
      <w:rFonts w:ascii="Times New Roman" w:eastAsia="Times New Roman" w:hAnsi="Times New Roman" w:cs="Times New Roman"/>
      <w:b/>
      <w:bCs/>
      <w:kern w:val="24"/>
      <w:sz w:val="28"/>
      <w:szCs w:val="28"/>
      <w:lang w:eastAsia="lv-LV"/>
    </w:rPr>
  </w:style>
  <w:style w:type="character" w:customStyle="1" w:styleId="Virsraksts5Rakstz">
    <w:name w:val="Virsraksts 5 Rakstz."/>
    <w:basedOn w:val="Noklusjumarindkopasfonts"/>
    <w:link w:val="Virsraksts5"/>
    <w:semiHidden/>
    <w:rsid w:val="00830B32"/>
    <w:rPr>
      <w:rFonts w:ascii="Calibri" w:eastAsia="Times New Roman" w:hAnsi="Calibri" w:cs="Times New Roman"/>
      <w:b/>
      <w:bCs/>
      <w:i/>
      <w:iCs/>
      <w:kern w:val="24"/>
      <w:sz w:val="26"/>
      <w:szCs w:val="26"/>
      <w:lang w:eastAsia="lv-LV"/>
    </w:rPr>
  </w:style>
  <w:style w:type="numbering" w:customStyle="1" w:styleId="NoList1">
    <w:name w:val="No List1"/>
    <w:next w:val="Bezsaraksta"/>
    <w:uiPriority w:val="99"/>
    <w:semiHidden/>
    <w:unhideWhenUsed/>
    <w:rsid w:val="00830B32"/>
  </w:style>
  <w:style w:type="paragraph" w:styleId="Parakstszemobjekta">
    <w:name w:val="caption"/>
    <w:basedOn w:val="Parasts"/>
    <w:next w:val="Parasts"/>
    <w:qFormat/>
    <w:rsid w:val="00830B32"/>
    <w:pPr>
      <w:widowControl w:val="0"/>
      <w:suppressAutoHyphens w:val="0"/>
      <w:spacing w:after="0" w:line="240" w:lineRule="auto"/>
      <w:jc w:val="center"/>
    </w:pPr>
    <w:rPr>
      <w:rFonts w:ascii="Times New Roman" w:eastAsia="Times New Roman" w:hAnsi="Times New Roman" w:cs="Times New Roman"/>
      <w:b/>
      <w:sz w:val="30"/>
      <w:szCs w:val="20"/>
      <w:lang w:val="en-US" w:eastAsia="lv-LV"/>
    </w:rPr>
  </w:style>
  <w:style w:type="paragraph" w:styleId="Pamatteksts2">
    <w:name w:val="Body Text 2"/>
    <w:basedOn w:val="Parasts"/>
    <w:link w:val="Pamatteksts2Rakstz"/>
    <w:rsid w:val="00830B32"/>
    <w:pPr>
      <w:suppressAutoHyphens w:val="0"/>
      <w:spacing w:after="0" w:line="240" w:lineRule="auto"/>
      <w:jc w:val="center"/>
    </w:pPr>
    <w:rPr>
      <w:rFonts w:ascii="Times New Roman" w:eastAsia="Times New Roman" w:hAnsi="Times New Roman" w:cs="Times New Roman"/>
      <w:szCs w:val="20"/>
      <w:lang w:eastAsia="en-US"/>
    </w:rPr>
  </w:style>
  <w:style w:type="character" w:customStyle="1" w:styleId="Pamatteksts2Rakstz">
    <w:name w:val="Pamatteksts 2 Rakstz."/>
    <w:basedOn w:val="Noklusjumarindkopasfonts"/>
    <w:link w:val="Pamatteksts2"/>
    <w:rsid w:val="00830B32"/>
    <w:rPr>
      <w:rFonts w:ascii="Times New Roman" w:eastAsia="Times New Roman" w:hAnsi="Times New Roman" w:cs="Times New Roman"/>
      <w:szCs w:val="20"/>
    </w:rPr>
  </w:style>
  <w:style w:type="paragraph" w:styleId="Pamatteksts">
    <w:name w:val="Body Text"/>
    <w:basedOn w:val="Parasts"/>
    <w:link w:val="PamattekstsRakstz"/>
    <w:rsid w:val="00830B32"/>
    <w:pPr>
      <w:suppressAutoHyphens w:val="0"/>
      <w:spacing w:after="120" w:line="240" w:lineRule="auto"/>
    </w:pPr>
    <w:rPr>
      <w:rFonts w:ascii="Times New Roman" w:eastAsia="Times New Roman" w:hAnsi="Times New Roman" w:cs="Times New Roman"/>
      <w:kern w:val="24"/>
      <w:sz w:val="28"/>
      <w:szCs w:val="20"/>
      <w:lang w:eastAsia="lv-LV"/>
    </w:rPr>
  </w:style>
  <w:style w:type="character" w:customStyle="1" w:styleId="PamattekstsRakstz">
    <w:name w:val="Pamatteksts Rakstz."/>
    <w:basedOn w:val="Noklusjumarindkopasfonts"/>
    <w:link w:val="Pamatteksts"/>
    <w:rsid w:val="00830B32"/>
    <w:rPr>
      <w:rFonts w:ascii="Times New Roman" w:eastAsia="Times New Roman" w:hAnsi="Times New Roman" w:cs="Times New Roman"/>
      <w:kern w:val="24"/>
      <w:sz w:val="28"/>
      <w:szCs w:val="20"/>
      <w:lang w:eastAsia="lv-LV"/>
    </w:rPr>
  </w:style>
  <w:style w:type="paragraph" w:styleId="Pamattekstsaratkpi">
    <w:name w:val="Body Text Indent"/>
    <w:basedOn w:val="Parasts"/>
    <w:link w:val="PamattekstsaratkpiRakstz"/>
    <w:rsid w:val="00830B32"/>
    <w:pPr>
      <w:suppressAutoHyphens w:val="0"/>
      <w:spacing w:after="120" w:line="240" w:lineRule="auto"/>
      <w:ind w:left="283"/>
    </w:pPr>
    <w:rPr>
      <w:rFonts w:ascii="Times New Roman" w:eastAsia="Times New Roman" w:hAnsi="Times New Roman" w:cs="Times New Roman"/>
      <w:kern w:val="24"/>
      <w:sz w:val="28"/>
      <w:szCs w:val="20"/>
      <w:lang w:eastAsia="lv-LV"/>
    </w:rPr>
  </w:style>
  <w:style w:type="character" w:customStyle="1" w:styleId="PamattekstsaratkpiRakstz">
    <w:name w:val="Pamatteksts ar atkāpi Rakstz."/>
    <w:basedOn w:val="Noklusjumarindkopasfonts"/>
    <w:link w:val="Pamattekstsaratkpi"/>
    <w:rsid w:val="00830B32"/>
    <w:rPr>
      <w:rFonts w:ascii="Times New Roman" w:eastAsia="Times New Roman" w:hAnsi="Times New Roman" w:cs="Times New Roman"/>
      <w:kern w:val="24"/>
      <w:sz w:val="28"/>
      <w:szCs w:val="20"/>
      <w:lang w:eastAsia="lv-LV"/>
    </w:rPr>
  </w:style>
  <w:style w:type="paragraph" w:styleId="Balonteksts">
    <w:name w:val="Balloon Text"/>
    <w:basedOn w:val="Parasts"/>
    <w:link w:val="BalontekstsRakstz"/>
    <w:uiPriority w:val="99"/>
    <w:semiHidden/>
    <w:rsid w:val="00830B32"/>
    <w:pPr>
      <w:suppressAutoHyphens w:val="0"/>
      <w:spacing w:after="0" w:line="240" w:lineRule="auto"/>
    </w:pPr>
    <w:rPr>
      <w:rFonts w:ascii="Tahoma" w:eastAsia="Times New Roman" w:hAnsi="Tahoma" w:cs="Tahoma"/>
      <w:kern w:val="24"/>
      <w:sz w:val="16"/>
      <w:szCs w:val="16"/>
      <w:lang w:eastAsia="lv-LV"/>
    </w:rPr>
  </w:style>
  <w:style w:type="character" w:customStyle="1" w:styleId="BalontekstsRakstz">
    <w:name w:val="Balonteksts Rakstz."/>
    <w:basedOn w:val="Noklusjumarindkopasfonts"/>
    <w:link w:val="Balonteksts"/>
    <w:uiPriority w:val="99"/>
    <w:semiHidden/>
    <w:rsid w:val="00830B32"/>
    <w:rPr>
      <w:rFonts w:ascii="Tahoma" w:eastAsia="Times New Roman" w:hAnsi="Tahoma" w:cs="Tahoma"/>
      <w:kern w:val="24"/>
      <w:sz w:val="16"/>
      <w:szCs w:val="16"/>
      <w:lang w:eastAsia="lv-LV"/>
    </w:rPr>
  </w:style>
  <w:style w:type="character" w:styleId="Lappusesnumurs">
    <w:name w:val="page number"/>
    <w:basedOn w:val="Noklusjumarindkopasfonts"/>
    <w:rsid w:val="00830B32"/>
  </w:style>
  <w:style w:type="table" w:styleId="Reatabula">
    <w:name w:val="Table Grid"/>
    <w:basedOn w:val="Parastatabula"/>
    <w:uiPriority w:val="39"/>
    <w:rsid w:val="00830B3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CharChar">
    <w:name w:val="Rakstz. Char Char Char Char"/>
    <w:basedOn w:val="Parasts"/>
    <w:next w:val="Tekstabloks"/>
    <w:rsid w:val="00830B32"/>
    <w:pPr>
      <w:suppressAutoHyphens w:val="0"/>
      <w:spacing w:before="120" w:line="240" w:lineRule="exact"/>
      <w:ind w:firstLine="720"/>
      <w:jc w:val="both"/>
    </w:pPr>
    <w:rPr>
      <w:rFonts w:ascii="Verdana" w:eastAsia="Times New Roman" w:hAnsi="Verdana" w:cs="Times New Roman"/>
      <w:sz w:val="20"/>
      <w:szCs w:val="20"/>
      <w:lang w:val="en-US" w:eastAsia="en-US"/>
    </w:rPr>
  </w:style>
  <w:style w:type="paragraph" w:styleId="Tekstabloks">
    <w:name w:val="Block Text"/>
    <w:basedOn w:val="Parasts"/>
    <w:rsid w:val="00830B32"/>
    <w:pPr>
      <w:suppressAutoHyphens w:val="0"/>
      <w:spacing w:after="120" w:line="240" w:lineRule="auto"/>
      <w:ind w:left="1440" w:right="1440"/>
    </w:pPr>
    <w:rPr>
      <w:rFonts w:ascii="Times New Roman" w:eastAsia="Times New Roman" w:hAnsi="Times New Roman" w:cs="Times New Roman"/>
      <w:kern w:val="24"/>
      <w:sz w:val="28"/>
      <w:szCs w:val="20"/>
      <w:lang w:eastAsia="lv-LV"/>
    </w:rPr>
  </w:style>
  <w:style w:type="character" w:styleId="Komentraatsauce">
    <w:name w:val="annotation reference"/>
    <w:uiPriority w:val="99"/>
    <w:semiHidden/>
    <w:rsid w:val="00830B32"/>
    <w:rPr>
      <w:sz w:val="16"/>
      <w:szCs w:val="16"/>
    </w:rPr>
  </w:style>
  <w:style w:type="paragraph" w:styleId="Komentrateksts">
    <w:name w:val="annotation text"/>
    <w:basedOn w:val="Parasts"/>
    <w:link w:val="KomentratekstsRakstz"/>
    <w:uiPriority w:val="99"/>
    <w:semiHidden/>
    <w:rsid w:val="00830B32"/>
    <w:pPr>
      <w:suppressAutoHyphens w:val="0"/>
      <w:spacing w:after="0" w:line="240" w:lineRule="auto"/>
    </w:pPr>
    <w:rPr>
      <w:rFonts w:ascii="Times New Roman" w:eastAsia="Times New Roman" w:hAnsi="Times New Roman" w:cs="Times New Roman"/>
      <w:kern w:val="24"/>
      <w:sz w:val="20"/>
      <w:szCs w:val="20"/>
      <w:lang w:eastAsia="lv-LV"/>
    </w:rPr>
  </w:style>
  <w:style w:type="character" w:customStyle="1" w:styleId="KomentratekstsRakstz">
    <w:name w:val="Komentāra teksts Rakstz."/>
    <w:basedOn w:val="Noklusjumarindkopasfonts"/>
    <w:link w:val="Komentrateksts"/>
    <w:uiPriority w:val="99"/>
    <w:semiHidden/>
    <w:rsid w:val="00830B32"/>
    <w:rPr>
      <w:rFonts w:ascii="Times New Roman" w:eastAsia="Times New Roman" w:hAnsi="Times New Roman" w:cs="Times New Roman"/>
      <w:kern w:val="24"/>
      <w:sz w:val="20"/>
      <w:szCs w:val="20"/>
      <w:lang w:eastAsia="lv-LV"/>
    </w:rPr>
  </w:style>
  <w:style w:type="paragraph" w:styleId="Komentratma">
    <w:name w:val="annotation subject"/>
    <w:basedOn w:val="Komentrateksts"/>
    <w:next w:val="Komentrateksts"/>
    <w:link w:val="KomentratmaRakstz"/>
    <w:uiPriority w:val="99"/>
    <w:semiHidden/>
    <w:rsid w:val="00830B32"/>
    <w:rPr>
      <w:b/>
      <w:bCs/>
    </w:rPr>
  </w:style>
  <w:style w:type="character" w:customStyle="1" w:styleId="KomentratmaRakstz">
    <w:name w:val="Komentāra tēma Rakstz."/>
    <w:basedOn w:val="KomentratekstsRakstz"/>
    <w:link w:val="Komentratma"/>
    <w:uiPriority w:val="99"/>
    <w:semiHidden/>
    <w:rsid w:val="00830B32"/>
    <w:rPr>
      <w:rFonts w:ascii="Times New Roman" w:eastAsia="Times New Roman" w:hAnsi="Times New Roman" w:cs="Times New Roman"/>
      <w:b/>
      <w:bCs/>
      <w:kern w:val="24"/>
      <w:sz w:val="20"/>
      <w:szCs w:val="20"/>
      <w:lang w:eastAsia="lv-LV"/>
    </w:rPr>
  </w:style>
  <w:style w:type="paragraph" w:customStyle="1" w:styleId="RakstzCharCharCharChar1">
    <w:name w:val="Rakstz. Char Char Char Char1"/>
    <w:basedOn w:val="Parasts"/>
    <w:next w:val="Tekstabloks"/>
    <w:rsid w:val="00830B32"/>
    <w:pPr>
      <w:suppressAutoHyphens w:val="0"/>
      <w:spacing w:before="120" w:line="240" w:lineRule="exact"/>
      <w:ind w:firstLine="720"/>
      <w:jc w:val="both"/>
    </w:pPr>
    <w:rPr>
      <w:rFonts w:ascii="Verdana" w:eastAsia="Times New Roman" w:hAnsi="Verdana" w:cs="Times New Roman"/>
      <w:sz w:val="20"/>
      <w:szCs w:val="20"/>
      <w:lang w:val="en-US" w:eastAsia="en-US"/>
    </w:rPr>
  </w:style>
  <w:style w:type="character" w:styleId="Izteiksmgs">
    <w:name w:val="Strong"/>
    <w:qFormat/>
    <w:rsid w:val="00830B32"/>
    <w:rPr>
      <w:b/>
      <w:bCs/>
    </w:rPr>
  </w:style>
  <w:style w:type="table" w:customStyle="1" w:styleId="Reatabula1">
    <w:name w:val="Režģa tabula1"/>
    <w:basedOn w:val="Parastatabula"/>
    <w:next w:val="Reatabula"/>
    <w:uiPriority w:val="39"/>
    <w:rsid w:val="00830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30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30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830B32"/>
  </w:style>
  <w:style w:type="paragraph" w:styleId="Sarakstarindkopa">
    <w:name w:val="List Paragraph"/>
    <w:basedOn w:val="Parasts"/>
    <w:uiPriority w:val="34"/>
    <w:qFormat/>
    <w:rsid w:val="00830B32"/>
    <w:pPr>
      <w:suppressAutoHyphens w:val="0"/>
      <w:spacing w:after="200" w:line="276" w:lineRule="auto"/>
      <w:ind w:left="720"/>
      <w:contextualSpacing/>
    </w:pPr>
    <w:rPr>
      <w:rFonts w:eastAsia="Calibri" w:cs="Times New Roman"/>
      <w:lang w:val="en-GB" w:eastAsia="en-US"/>
    </w:rPr>
  </w:style>
  <w:style w:type="paragraph" w:styleId="Bezatstarpm">
    <w:name w:val="No Spacing"/>
    <w:uiPriority w:val="1"/>
    <w:qFormat/>
    <w:rsid w:val="00830B32"/>
    <w:pPr>
      <w:spacing w:after="0" w:line="240" w:lineRule="auto"/>
    </w:pPr>
    <w:rPr>
      <w:rFonts w:ascii="Calibri" w:eastAsia="Calibri" w:hAnsi="Calibri" w:cs="Times New Roman"/>
    </w:rPr>
  </w:style>
  <w:style w:type="table" w:customStyle="1" w:styleId="Reatabula4">
    <w:name w:val="Režģa tabula4"/>
    <w:basedOn w:val="Parastatabula"/>
    <w:next w:val="Reatabula"/>
    <w:uiPriority w:val="39"/>
    <w:rsid w:val="00830B3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830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830B32"/>
    <w:pPr>
      <w:spacing w:after="0" w:line="240" w:lineRule="auto"/>
    </w:pPr>
    <w:rPr>
      <w:rFonts w:ascii="Times New Roman" w:eastAsia="Times New Roman" w:hAnsi="Times New Roman" w:cs="Times New Roman"/>
      <w:kern w:val="24"/>
      <w:sz w:val="28"/>
      <w:szCs w:val="20"/>
      <w:lang w:eastAsia="lv-LV"/>
    </w:rPr>
  </w:style>
  <w:style w:type="table" w:customStyle="1" w:styleId="Reatabula31">
    <w:name w:val="Režģa tabula31"/>
    <w:basedOn w:val="Parastatabula"/>
    <w:next w:val="Reatabula"/>
    <w:uiPriority w:val="39"/>
    <w:rsid w:val="00830B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830B32"/>
    <w:pPr>
      <w:suppressAutoHyphens w:val="0"/>
      <w:spacing w:after="120" w:line="480" w:lineRule="auto"/>
      <w:ind w:left="283"/>
    </w:pPr>
    <w:rPr>
      <w:rFonts w:ascii="Times New Roman" w:eastAsia="Times New Roman" w:hAnsi="Times New Roman" w:cs="Times New Roman"/>
      <w:kern w:val="24"/>
      <w:sz w:val="28"/>
      <w:szCs w:val="20"/>
      <w:lang w:eastAsia="lv-LV"/>
    </w:rPr>
  </w:style>
  <w:style w:type="character" w:customStyle="1" w:styleId="Pamattekstaatkpe2Rakstz">
    <w:name w:val="Pamatteksta atkāpe 2 Rakstz."/>
    <w:basedOn w:val="Noklusjumarindkopasfonts"/>
    <w:link w:val="Pamattekstaatkpe2"/>
    <w:semiHidden/>
    <w:rsid w:val="00830B32"/>
    <w:rPr>
      <w:rFonts w:ascii="Times New Roman" w:eastAsia="Times New Roman" w:hAnsi="Times New Roman" w:cs="Times New Roman"/>
      <w:kern w:val="24"/>
      <w:sz w:val="28"/>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oledza.vp.gov.lv"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cijas.koledza.gov.lv"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16836</Words>
  <Characters>9598</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Iveta Jākobsone</cp:lastModifiedBy>
  <cp:revision>2</cp:revision>
  <dcterms:created xsi:type="dcterms:W3CDTF">2022-06-15T05:19:00Z</dcterms:created>
  <dcterms:modified xsi:type="dcterms:W3CDTF">2022-06-15T05:19:00Z</dcterms:modified>
</cp:coreProperties>
</file>