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7C" w:rsidRPr="005B4978" w:rsidRDefault="00B2447C" w:rsidP="00B2447C">
      <w:pPr>
        <w:spacing w:after="0" w:line="240" w:lineRule="auto"/>
        <w:jc w:val="center"/>
        <w:rPr>
          <w:rFonts w:ascii="Times New Roman" w:eastAsia="Times New Roman" w:hAnsi="Times New Roman" w:cs="Times New Roman"/>
          <w:b/>
          <w:bCs/>
          <w:sz w:val="24"/>
          <w:szCs w:val="24"/>
          <w:u w:val="single"/>
          <w:lang w:eastAsia="lv-LV"/>
        </w:rPr>
      </w:pPr>
      <w:bookmarkStart w:id="0" w:name="588917"/>
      <w:bookmarkEnd w:id="0"/>
      <w:r w:rsidRPr="005B4978">
        <w:rPr>
          <w:rFonts w:ascii="Times New Roman" w:eastAsia="Times New Roman" w:hAnsi="Times New Roman" w:cs="Times New Roman"/>
          <w:b/>
          <w:bCs/>
          <w:sz w:val="24"/>
          <w:szCs w:val="24"/>
          <w:u w:val="single"/>
          <w:lang w:eastAsia="lv-LV"/>
        </w:rPr>
        <w:t>Informācija par piemaksām, prēmijām, naudas balvām, sociālajām garantijām un to noteikšanas kritērijiem institūcijā</w:t>
      </w:r>
    </w:p>
    <w:p w:rsidR="00B2447C" w:rsidRPr="005B4978" w:rsidRDefault="00B2447C" w:rsidP="00B2447C">
      <w:pPr>
        <w:spacing w:before="100" w:beforeAutospacing="1" w:after="100" w:afterAutospacing="1" w:line="360" w:lineRule="auto"/>
        <w:ind w:firstLine="300"/>
        <w:jc w:val="right"/>
        <w:rPr>
          <w:rFonts w:ascii="Times New Roman" w:eastAsia="Times New Roman" w:hAnsi="Times New Roman" w:cs="Times New Roman"/>
          <w:sz w:val="24"/>
          <w:szCs w:val="24"/>
          <w:u w:val="single"/>
          <w:lang w:eastAsia="lv-LV"/>
        </w:rPr>
      </w:pPr>
      <w:r w:rsidRPr="005B4978">
        <w:rPr>
          <w:rFonts w:ascii="Times New Roman" w:eastAsia="Times New Roman" w:hAnsi="Times New Roman" w:cs="Times New Roman"/>
          <w:sz w:val="24"/>
          <w:szCs w:val="24"/>
          <w:u w:val="single"/>
          <w:lang w:eastAsia="lv-LV"/>
        </w:rPr>
        <w:t>1. tabula</w:t>
      </w:r>
    </w:p>
    <w:p w:rsidR="00B2447C" w:rsidRPr="005B4978" w:rsidRDefault="00B2447C" w:rsidP="00B2447C">
      <w:pPr>
        <w:spacing w:before="100" w:beforeAutospacing="1" w:after="100" w:afterAutospacing="1" w:line="360" w:lineRule="auto"/>
        <w:ind w:firstLine="300"/>
        <w:jc w:val="center"/>
        <w:rPr>
          <w:rFonts w:ascii="Times New Roman" w:eastAsia="Times New Roman" w:hAnsi="Times New Roman" w:cs="Times New Roman"/>
          <w:b/>
          <w:bCs/>
          <w:sz w:val="24"/>
          <w:szCs w:val="24"/>
          <w:u w:val="single"/>
          <w:lang w:eastAsia="lv-LV"/>
        </w:rPr>
      </w:pPr>
      <w:r w:rsidRPr="005B4978">
        <w:rPr>
          <w:rFonts w:ascii="Times New Roman" w:eastAsia="Times New Roman" w:hAnsi="Times New Roman" w:cs="Times New Roman"/>
          <w:b/>
          <w:bCs/>
          <w:sz w:val="24"/>
          <w:szCs w:val="24"/>
          <w:u w:val="single"/>
          <w:lang w:eastAsia="lv-LV"/>
        </w:rPr>
        <w:t>Informācija par piemaksām, prēmijām un naudas balvām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283"/>
        <w:gridCol w:w="225"/>
        <w:gridCol w:w="1777"/>
        <w:gridCol w:w="4321"/>
      </w:tblGrid>
      <w:tr w:rsidR="008907D9"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vAlign w:val="center"/>
            <w:hideMark/>
          </w:tcPr>
          <w:p w:rsidR="00B2447C" w:rsidRPr="005B4978" w:rsidRDefault="00B2447C"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Nr. p. k.</w:t>
            </w:r>
          </w:p>
        </w:tc>
        <w:tc>
          <w:tcPr>
            <w:tcW w:w="1347" w:type="pct"/>
            <w:gridSpan w:val="2"/>
            <w:tcBorders>
              <w:top w:val="outset" w:sz="6" w:space="0" w:color="auto"/>
              <w:left w:val="outset" w:sz="6" w:space="0" w:color="auto"/>
              <w:bottom w:val="outset" w:sz="6" w:space="0" w:color="auto"/>
              <w:right w:val="outset" w:sz="6" w:space="0" w:color="auto"/>
            </w:tcBorders>
            <w:vAlign w:val="center"/>
            <w:hideMark/>
          </w:tcPr>
          <w:p w:rsidR="00B2447C" w:rsidRPr="005B4978" w:rsidRDefault="00B2447C"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Piemaksas vai prēmijas veids, naudas balva</w:t>
            </w:r>
          </w:p>
        </w:tc>
        <w:tc>
          <w:tcPr>
            <w:tcW w:w="961" w:type="pct"/>
            <w:tcBorders>
              <w:top w:val="outset" w:sz="6" w:space="0" w:color="auto"/>
              <w:left w:val="outset" w:sz="6" w:space="0" w:color="auto"/>
              <w:bottom w:val="outset" w:sz="6" w:space="0" w:color="auto"/>
              <w:right w:val="outset" w:sz="6" w:space="0" w:color="auto"/>
            </w:tcBorders>
            <w:hideMark/>
          </w:tcPr>
          <w:p w:rsidR="00B2447C" w:rsidRPr="005B4978" w:rsidRDefault="00B2447C"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Piemaksas, prēmijas vai naudas balvas apmērs</w:t>
            </w:r>
            <w:r w:rsidRPr="005B4978">
              <w:rPr>
                <w:rFonts w:ascii="Times New Roman" w:eastAsia="Times New Roman" w:hAnsi="Times New Roman" w:cs="Times New Roman"/>
                <w:sz w:val="24"/>
                <w:szCs w:val="24"/>
                <w:lang w:eastAsia="lv-LV"/>
              </w:rPr>
              <w:br/>
              <w:t>(</w:t>
            </w:r>
            <w:proofErr w:type="spellStart"/>
            <w:r w:rsidRPr="005B4978">
              <w:rPr>
                <w:rFonts w:ascii="Times New Roman" w:eastAsia="Times New Roman" w:hAnsi="Times New Roman" w:cs="Times New Roman"/>
                <w:i/>
                <w:iCs/>
                <w:sz w:val="24"/>
                <w:szCs w:val="24"/>
                <w:lang w:eastAsia="lv-LV"/>
              </w:rPr>
              <w:t>euro</w:t>
            </w:r>
            <w:proofErr w:type="spellEnd"/>
            <w:r w:rsidRPr="005B4978">
              <w:rPr>
                <w:rFonts w:ascii="Times New Roman" w:eastAsia="Times New Roman" w:hAnsi="Times New Roman" w:cs="Times New Roman"/>
                <w:sz w:val="24"/>
                <w:szCs w:val="24"/>
                <w:lang w:eastAsia="lv-LV"/>
              </w:rPr>
              <w:t xml:space="preserve"> vai %)</w:t>
            </w:r>
          </w:p>
        </w:tc>
        <w:tc>
          <w:tcPr>
            <w:tcW w:w="2302" w:type="pct"/>
            <w:tcBorders>
              <w:top w:val="outset" w:sz="6" w:space="0" w:color="auto"/>
              <w:left w:val="outset" w:sz="6" w:space="0" w:color="auto"/>
              <w:bottom w:val="outset" w:sz="6" w:space="0" w:color="auto"/>
              <w:right w:val="outset" w:sz="6" w:space="0" w:color="auto"/>
            </w:tcBorders>
            <w:vAlign w:val="center"/>
            <w:hideMark/>
          </w:tcPr>
          <w:p w:rsidR="00B2447C" w:rsidRPr="005B4978" w:rsidRDefault="00B2447C"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Piešķiršanas pamatojums vai kritēriji</w:t>
            </w:r>
          </w:p>
        </w:tc>
      </w:tr>
      <w:tr w:rsidR="008907D9"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vAlign w:val="center"/>
            <w:hideMark/>
          </w:tcPr>
          <w:p w:rsidR="00B2447C" w:rsidRPr="005B4978" w:rsidRDefault="00B2447C"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1</w:t>
            </w:r>
          </w:p>
        </w:tc>
        <w:tc>
          <w:tcPr>
            <w:tcW w:w="1347" w:type="pct"/>
            <w:gridSpan w:val="2"/>
            <w:tcBorders>
              <w:top w:val="outset" w:sz="6" w:space="0" w:color="auto"/>
              <w:left w:val="outset" w:sz="6" w:space="0" w:color="auto"/>
              <w:bottom w:val="outset" w:sz="6" w:space="0" w:color="auto"/>
              <w:right w:val="outset" w:sz="6" w:space="0" w:color="auto"/>
            </w:tcBorders>
            <w:vAlign w:val="center"/>
            <w:hideMark/>
          </w:tcPr>
          <w:p w:rsidR="00B2447C" w:rsidRPr="005B4978" w:rsidRDefault="00B2447C"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2</w:t>
            </w:r>
          </w:p>
        </w:tc>
        <w:tc>
          <w:tcPr>
            <w:tcW w:w="961" w:type="pct"/>
            <w:tcBorders>
              <w:top w:val="outset" w:sz="6" w:space="0" w:color="auto"/>
              <w:left w:val="outset" w:sz="6" w:space="0" w:color="auto"/>
              <w:bottom w:val="outset" w:sz="6" w:space="0" w:color="auto"/>
              <w:right w:val="outset" w:sz="6" w:space="0" w:color="auto"/>
            </w:tcBorders>
            <w:hideMark/>
          </w:tcPr>
          <w:p w:rsidR="00B2447C" w:rsidRPr="005B4978" w:rsidRDefault="00B2447C"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3</w:t>
            </w:r>
          </w:p>
        </w:tc>
        <w:tc>
          <w:tcPr>
            <w:tcW w:w="2302" w:type="pct"/>
            <w:tcBorders>
              <w:top w:val="outset" w:sz="6" w:space="0" w:color="auto"/>
              <w:left w:val="outset" w:sz="6" w:space="0" w:color="auto"/>
              <w:bottom w:val="outset" w:sz="6" w:space="0" w:color="auto"/>
              <w:right w:val="outset" w:sz="6" w:space="0" w:color="auto"/>
            </w:tcBorders>
            <w:vAlign w:val="center"/>
            <w:hideMark/>
          </w:tcPr>
          <w:p w:rsidR="00B2447C" w:rsidRPr="005B4978" w:rsidRDefault="00B2447C"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4</w:t>
            </w:r>
          </w:p>
        </w:tc>
      </w:tr>
      <w:tr w:rsidR="003259A6"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vAlign w:val="center"/>
            <w:hideMark/>
          </w:tcPr>
          <w:p w:rsidR="0091688C" w:rsidRPr="005B4978" w:rsidRDefault="0091688C"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1.</w:t>
            </w:r>
          </w:p>
        </w:tc>
        <w:tc>
          <w:tcPr>
            <w:tcW w:w="4642" w:type="pct"/>
            <w:gridSpan w:val="4"/>
            <w:tcBorders>
              <w:top w:val="outset" w:sz="6" w:space="0" w:color="auto"/>
              <w:left w:val="outset" w:sz="6" w:space="0" w:color="auto"/>
              <w:bottom w:val="outset" w:sz="6" w:space="0" w:color="auto"/>
              <w:right w:val="outset" w:sz="6" w:space="0" w:color="auto"/>
            </w:tcBorders>
            <w:vAlign w:val="center"/>
            <w:hideMark/>
          </w:tcPr>
          <w:p w:rsidR="0091688C" w:rsidRPr="005B4978" w:rsidRDefault="0091688C" w:rsidP="0091688C">
            <w:pPr>
              <w:spacing w:after="0" w:line="240" w:lineRule="auto"/>
              <w:rPr>
                <w:rFonts w:ascii="Times New Roman" w:eastAsia="Times New Roman" w:hAnsi="Times New Roman" w:cs="Times New Roman"/>
                <w:b/>
                <w:sz w:val="24"/>
                <w:szCs w:val="24"/>
                <w:lang w:eastAsia="lv-LV"/>
              </w:rPr>
            </w:pPr>
            <w:r w:rsidRPr="005B4978">
              <w:rPr>
                <w:rFonts w:ascii="Times New Roman" w:eastAsia="Times New Roman" w:hAnsi="Times New Roman" w:cs="Times New Roman"/>
                <w:b/>
                <w:sz w:val="24"/>
                <w:szCs w:val="24"/>
                <w:lang w:eastAsia="lv-LV"/>
              </w:rPr>
              <w:t>Speciālā dienesta pakāpe</w:t>
            </w:r>
          </w:p>
          <w:p w:rsidR="0091688C" w:rsidRPr="005B4978" w:rsidRDefault="0091688C" w:rsidP="00B2447C">
            <w:pPr>
              <w:spacing w:after="0" w:line="240" w:lineRule="auto"/>
              <w:jc w:val="center"/>
              <w:rPr>
                <w:rFonts w:ascii="Times New Roman" w:eastAsia="Times New Roman" w:hAnsi="Times New Roman" w:cs="Times New Roman"/>
                <w:sz w:val="24"/>
                <w:szCs w:val="24"/>
                <w:lang w:eastAsia="lv-LV"/>
              </w:rPr>
            </w:pPr>
          </w:p>
        </w:tc>
      </w:tr>
      <w:tr w:rsidR="008907D9"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vAlign w:val="center"/>
          </w:tcPr>
          <w:p w:rsidR="00B2447C" w:rsidRPr="005B4978" w:rsidRDefault="004972B1" w:rsidP="00584920">
            <w:pPr>
              <w:rPr>
                <w:rFonts w:ascii="Times New Roman" w:hAnsi="Times New Roman" w:cs="Times New Roman"/>
                <w:sz w:val="24"/>
                <w:szCs w:val="24"/>
              </w:rPr>
            </w:pPr>
            <w:r w:rsidRPr="005B4978">
              <w:rPr>
                <w:rFonts w:ascii="Times New Roman" w:hAnsi="Times New Roman" w:cs="Times New Roman"/>
                <w:sz w:val="24"/>
                <w:szCs w:val="24"/>
              </w:rPr>
              <w:t>1.</w:t>
            </w:r>
            <w:r w:rsidR="00584920" w:rsidRPr="005B4978">
              <w:rPr>
                <w:rFonts w:ascii="Times New Roman" w:hAnsi="Times New Roman" w:cs="Times New Roman"/>
                <w:sz w:val="24"/>
                <w:szCs w:val="24"/>
              </w:rPr>
              <w:t>1</w:t>
            </w:r>
            <w:r w:rsidRPr="005B4978">
              <w:rPr>
                <w:rFonts w:ascii="Times New Roman" w:hAnsi="Times New Roman" w:cs="Times New Roman"/>
                <w:sz w:val="24"/>
                <w:szCs w:val="24"/>
              </w:rPr>
              <w:t>.</w:t>
            </w:r>
          </w:p>
        </w:tc>
        <w:tc>
          <w:tcPr>
            <w:tcW w:w="1239" w:type="pct"/>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rPr>
                <w:rFonts w:ascii="Times New Roman" w:hAnsi="Times New Roman" w:cs="Times New Roman"/>
                <w:sz w:val="24"/>
                <w:szCs w:val="24"/>
              </w:rPr>
            </w:pPr>
            <w:r w:rsidRPr="005B4978">
              <w:rPr>
                <w:rFonts w:ascii="Times New Roman" w:hAnsi="Times New Roman" w:cs="Times New Roman"/>
                <w:sz w:val="24"/>
                <w:szCs w:val="24"/>
              </w:rPr>
              <w:t>Pulkvedis</w:t>
            </w:r>
          </w:p>
        </w:tc>
        <w:tc>
          <w:tcPr>
            <w:tcW w:w="1069" w:type="pct"/>
            <w:gridSpan w:val="2"/>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jc w:val="center"/>
              <w:rPr>
                <w:rFonts w:ascii="Times New Roman" w:hAnsi="Times New Roman" w:cs="Times New Roman"/>
                <w:i/>
                <w:sz w:val="24"/>
                <w:szCs w:val="24"/>
              </w:rPr>
            </w:pPr>
            <w:r w:rsidRPr="005B4978">
              <w:rPr>
                <w:rFonts w:ascii="Times New Roman" w:hAnsi="Times New Roman" w:cs="Times New Roman"/>
                <w:sz w:val="24"/>
                <w:szCs w:val="24"/>
              </w:rPr>
              <w:t>135</w:t>
            </w:r>
            <w:r w:rsidR="00A52299" w:rsidRPr="005B4978">
              <w:rPr>
                <w:rFonts w:ascii="Times New Roman" w:hAnsi="Times New Roman" w:cs="Times New Roman"/>
                <w:sz w:val="24"/>
                <w:szCs w:val="24"/>
              </w:rPr>
              <w:t xml:space="preserve"> </w:t>
            </w:r>
            <w:proofErr w:type="spellStart"/>
            <w:r w:rsidR="00A52299" w:rsidRPr="005B4978">
              <w:rPr>
                <w:rFonts w:ascii="Times New Roman" w:hAnsi="Times New Roman" w:cs="Times New Roman"/>
                <w:i/>
                <w:sz w:val="24"/>
                <w:szCs w:val="24"/>
              </w:rPr>
              <w:t>euro</w:t>
            </w:r>
            <w:proofErr w:type="spellEnd"/>
          </w:p>
        </w:tc>
        <w:tc>
          <w:tcPr>
            <w:tcW w:w="2302" w:type="pct"/>
            <w:tcBorders>
              <w:top w:val="outset" w:sz="6" w:space="0" w:color="auto"/>
              <w:left w:val="outset" w:sz="6" w:space="0" w:color="auto"/>
              <w:bottom w:val="outset" w:sz="6" w:space="0" w:color="auto"/>
              <w:right w:val="outset" w:sz="6" w:space="0" w:color="auto"/>
            </w:tcBorders>
            <w:vAlign w:val="center"/>
          </w:tcPr>
          <w:p w:rsidR="00B2447C" w:rsidRPr="005B4978" w:rsidRDefault="00B735DB" w:rsidP="00E119B7">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MK 2016.g.13.decembra noteikumu Nr.806 9.</w:t>
            </w:r>
            <w:r w:rsidR="00E119B7" w:rsidRPr="005B4978">
              <w:rPr>
                <w:rFonts w:ascii="Times New Roman" w:eastAsia="Times New Roman" w:hAnsi="Times New Roman" w:cs="Times New Roman"/>
                <w:sz w:val="24"/>
                <w:szCs w:val="24"/>
                <w:lang w:eastAsia="lv-LV"/>
              </w:rPr>
              <w:t>1</w:t>
            </w:r>
            <w:r w:rsidRPr="005B4978">
              <w:rPr>
                <w:rFonts w:ascii="Times New Roman" w:eastAsia="Times New Roman" w:hAnsi="Times New Roman" w:cs="Times New Roman"/>
                <w:sz w:val="24"/>
                <w:szCs w:val="24"/>
                <w:lang w:eastAsia="lv-LV"/>
              </w:rPr>
              <w:t>.apakšpunkts</w:t>
            </w:r>
          </w:p>
        </w:tc>
      </w:tr>
      <w:tr w:rsidR="008907D9"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vAlign w:val="center"/>
          </w:tcPr>
          <w:p w:rsidR="00B2447C" w:rsidRPr="005B4978" w:rsidRDefault="004972B1" w:rsidP="00584920">
            <w:pPr>
              <w:rPr>
                <w:rFonts w:ascii="Times New Roman" w:hAnsi="Times New Roman" w:cs="Times New Roman"/>
                <w:sz w:val="24"/>
                <w:szCs w:val="24"/>
              </w:rPr>
            </w:pPr>
            <w:r w:rsidRPr="005B4978">
              <w:rPr>
                <w:rFonts w:ascii="Times New Roman" w:hAnsi="Times New Roman" w:cs="Times New Roman"/>
                <w:sz w:val="24"/>
                <w:szCs w:val="24"/>
              </w:rPr>
              <w:t>1.</w:t>
            </w:r>
            <w:r w:rsidR="00584920" w:rsidRPr="005B4978">
              <w:rPr>
                <w:rFonts w:ascii="Times New Roman" w:hAnsi="Times New Roman" w:cs="Times New Roman"/>
                <w:sz w:val="24"/>
                <w:szCs w:val="24"/>
              </w:rPr>
              <w:t>2</w:t>
            </w:r>
            <w:r w:rsidRPr="005B4978">
              <w:rPr>
                <w:rFonts w:ascii="Times New Roman" w:hAnsi="Times New Roman" w:cs="Times New Roman"/>
                <w:sz w:val="24"/>
                <w:szCs w:val="24"/>
              </w:rPr>
              <w:t>.</w:t>
            </w:r>
          </w:p>
        </w:tc>
        <w:tc>
          <w:tcPr>
            <w:tcW w:w="1239" w:type="pct"/>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rPr>
                <w:rFonts w:ascii="Times New Roman" w:hAnsi="Times New Roman" w:cs="Times New Roman"/>
                <w:sz w:val="24"/>
                <w:szCs w:val="24"/>
              </w:rPr>
            </w:pPr>
            <w:r w:rsidRPr="005B4978">
              <w:rPr>
                <w:rFonts w:ascii="Times New Roman" w:hAnsi="Times New Roman" w:cs="Times New Roman"/>
                <w:sz w:val="24"/>
                <w:szCs w:val="24"/>
              </w:rPr>
              <w:t>Pulkvežleitnants</w:t>
            </w:r>
          </w:p>
        </w:tc>
        <w:tc>
          <w:tcPr>
            <w:tcW w:w="1069" w:type="pct"/>
            <w:gridSpan w:val="2"/>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jc w:val="center"/>
              <w:rPr>
                <w:rFonts w:ascii="Times New Roman" w:hAnsi="Times New Roman" w:cs="Times New Roman"/>
                <w:i/>
                <w:sz w:val="24"/>
                <w:szCs w:val="24"/>
              </w:rPr>
            </w:pPr>
            <w:r w:rsidRPr="005B4978">
              <w:rPr>
                <w:rFonts w:ascii="Times New Roman" w:hAnsi="Times New Roman" w:cs="Times New Roman"/>
                <w:sz w:val="24"/>
                <w:szCs w:val="24"/>
              </w:rPr>
              <w:t>120</w:t>
            </w:r>
            <w:r w:rsidR="00A52299" w:rsidRPr="005B4978">
              <w:rPr>
                <w:rFonts w:ascii="Times New Roman" w:hAnsi="Times New Roman" w:cs="Times New Roman"/>
                <w:sz w:val="24"/>
                <w:szCs w:val="24"/>
              </w:rPr>
              <w:t xml:space="preserve"> </w:t>
            </w:r>
            <w:proofErr w:type="spellStart"/>
            <w:r w:rsidR="00A52299" w:rsidRPr="005B4978">
              <w:rPr>
                <w:rFonts w:ascii="Times New Roman" w:hAnsi="Times New Roman" w:cs="Times New Roman"/>
                <w:i/>
                <w:sz w:val="24"/>
                <w:szCs w:val="24"/>
              </w:rPr>
              <w:t>euro</w:t>
            </w:r>
            <w:proofErr w:type="spellEnd"/>
          </w:p>
        </w:tc>
        <w:tc>
          <w:tcPr>
            <w:tcW w:w="2302" w:type="pct"/>
            <w:tcBorders>
              <w:top w:val="outset" w:sz="6" w:space="0" w:color="auto"/>
              <w:left w:val="outset" w:sz="6" w:space="0" w:color="auto"/>
              <w:bottom w:val="outset" w:sz="6" w:space="0" w:color="auto"/>
              <w:right w:val="outset" w:sz="6" w:space="0" w:color="auto"/>
            </w:tcBorders>
            <w:vAlign w:val="center"/>
          </w:tcPr>
          <w:p w:rsidR="00B2447C" w:rsidRPr="005B4978" w:rsidRDefault="00E119B7" w:rsidP="00295BF7">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MK 2016.g.13.decembra noteikumu Nr.806 9.1.apakšpunkts</w:t>
            </w:r>
          </w:p>
        </w:tc>
      </w:tr>
      <w:tr w:rsidR="008907D9"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vAlign w:val="center"/>
          </w:tcPr>
          <w:p w:rsidR="00B2447C" w:rsidRPr="005B4978" w:rsidRDefault="004972B1" w:rsidP="00584920">
            <w:pPr>
              <w:rPr>
                <w:rFonts w:ascii="Times New Roman" w:hAnsi="Times New Roman" w:cs="Times New Roman"/>
                <w:sz w:val="24"/>
                <w:szCs w:val="24"/>
              </w:rPr>
            </w:pPr>
            <w:r w:rsidRPr="005B4978">
              <w:rPr>
                <w:rFonts w:ascii="Times New Roman" w:hAnsi="Times New Roman" w:cs="Times New Roman"/>
                <w:sz w:val="24"/>
                <w:szCs w:val="24"/>
              </w:rPr>
              <w:t>1.</w:t>
            </w:r>
            <w:r w:rsidR="00584920" w:rsidRPr="005B4978">
              <w:rPr>
                <w:rFonts w:ascii="Times New Roman" w:hAnsi="Times New Roman" w:cs="Times New Roman"/>
                <w:sz w:val="24"/>
                <w:szCs w:val="24"/>
              </w:rPr>
              <w:t>3</w:t>
            </w:r>
            <w:r w:rsidRPr="005B4978">
              <w:rPr>
                <w:rFonts w:ascii="Times New Roman" w:hAnsi="Times New Roman" w:cs="Times New Roman"/>
                <w:sz w:val="24"/>
                <w:szCs w:val="24"/>
              </w:rPr>
              <w:t>.</w:t>
            </w:r>
          </w:p>
        </w:tc>
        <w:tc>
          <w:tcPr>
            <w:tcW w:w="1239" w:type="pct"/>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rPr>
                <w:rFonts w:ascii="Times New Roman" w:hAnsi="Times New Roman" w:cs="Times New Roman"/>
                <w:sz w:val="24"/>
                <w:szCs w:val="24"/>
              </w:rPr>
            </w:pPr>
            <w:r w:rsidRPr="005B4978">
              <w:rPr>
                <w:rFonts w:ascii="Times New Roman" w:hAnsi="Times New Roman" w:cs="Times New Roman"/>
                <w:sz w:val="24"/>
                <w:szCs w:val="24"/>
              </w:rPr>
              <w:t>Majors</w:t>
            </w:r>
          </w:p>
        </w:tc>
        <w:tc>
          <w:tcPr>
            <w:tcW w:w="1069" w:type="pct"/>
            <w:gridSpan w:val="2"/>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jc w:val="center"/>
              <w:rPr>
                <w:rFonts w:ascii="Times New Roman" w:hAnsi="Times New Roman" w:cs="Times New Roman"/>
                <w:i/>
                <w:sz w:val="24"/>
                <w:szCs w:val="24"/>
              </w:rPr>
            </w:pPr>
            <w:r w:rsidRPr="005B4978">
              <w:rPr>
                <w:rFonts w:ascii="Times New Roman" w:hAnsi="Times New Roman" w:cs="Times New Roman"/>
                <w:sz w:val="24"/>
                <w:szCs w:val="24"/>
              </w:rPr>
              <w:t>106</w:t>
            </w:r>
            <w:r w:rsidR="00A52299" w:rsidRPr="005B4978">
              <w:rPr>
                <w:rFonts w:ascii="Times New Roman" w:hAnsi="Times New Roman" w:cs="Times New Roman"/>
                <w:sz w:val="24"/>
                <w:szCs w:val="24"/>
              </w:rPr>
              <w:t xml:space="preserve"> </w:t>
            </w:r>
            <w:proofErr w:type="spellStart"/>
            <w:r w:rsidR="00A52299" w:rsidRPr="005B4978">
              <w:rPr>
                <w:rFonts w:ascii="Times New Roman" w:hAnsi="Times New Roman" w:cs="Times New Roman"/>
                <w:i/>
                <w:sz w:val="24"/>
                <w:szCs w:val="24"/>
              </w:rPr>
              <w:t>euro</w:t>
            </w:r>
            <w:proofErr w:type="spellEnd"/>
          </w:p>
        </w:tc>
        <w:tc>
          <w:tcPr>
            <w:tcW w:w="2302" w:type="pct"/>
            <w:tcBorders>
              <w:top w:val="outset" w:sz="6" w:space="0" w:color="auto"/>
              <w:left w:val="outset" w:sz="6" w:space="0" w:color="auto"/>
              <w:bottom w:val="outset" w:sz="6" w:space="0" w:color="auto"/>
              <w:right w:val="outset" w:sz="6" w:space="0" w:color="auto"/>
            </w:tcBorders>
            <w:vAlign w:val="center"/>
          </w:tcPr>
          <w:p w:rsidR="00B2447C" w:rsidRPr="005B4978" w:rsidRDefault="00E119B7" w:rsidP="00295BF7">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MK 2016.g.13.decembra noteikumu Nr.806 9.1.apakšpunkts</w:t>
            </w:r>
          </w:p>
        </w:tc>
      </w:tr>
      <w:tr w:rsidR="008907D9"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vAlign w:val="center"/>
          </w:tcPr>
          <w:p w:rsidR="00B2447C" w:rsidRPr="005B4978" w:rsidRDefault="0091688C" w:rsidP="00584920">
            <w:pPr>
              <w:rPr>
                <w:rFonts w:ascii="Times New Roman" w:hAnsi="Times New Roman" w:cs="Times New Roman"/>
                <w:sz w:val="24"/>
                <w:szCs w:val="24"/>
              </w:rPr>
            </w:pPr>
            <w:r w:rsidRPr="005B4978">
              <w:rPr>
                <w:rFonts w:ascii="Times New Roman" w:hAnsi="Times New Roman" w:cs="Times New Roman"/>
                <w:sz w:val="24"/>
                <w:szCs w:val="24"/>
              </w:rPr>
              <w:t>1.</w:t>
            </w:r>
            <w:r w:rsidR="00584920" w:rsidRPr="005B4978">
              <w:rPr>
                <w:rFonts w:ascii="Times New Roman" w:hAnsi="Times New Roman" w:cs="Times New Roman"/>
                <w:sz w:val="24"/>
                <w:szCs w:val="24"/>
              </w:rPr>
              <w:t>4</w:t>
            </w:r>
            <w:r w:rsidRPr="005B4978">
              <w:rPr>
                <w:rFonts w:ascii="Times New Roman" w:hAnsi="Times New Roman" w:cs="Times New Roman"/>
                <w:sz w:val="24"/>
                <w:szCs w:val="24"/>
              </w:rPr>
              <w:t>.</w:t>
            </w:r>
          </w:p>
        </w:tc>
        <w:tc>
          <w:tcPr>
            <w:tcW w:w="1239" w:type="pct"/>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rPr>
                <w:rFonts w:ascii="Times New Roman" w:hAnsi="Times New Roman" w:cs="Times New Roman"/>
                <w:sz w:val="24"/>
                <w:szCs w:val="24"/>
              </w:rPr>
            </w:pPr>
            <w:r w:rsidRPr="005B4978">
              <w:rPr>
                <w:rFonts w:ascii="Times New Roman" w:hAnsi="Times New Roman" w:cs="Times New Roman"/>
                <w:sz w:val="24"/>
                <w:szCs w:val="24"/>
              </w:rPr>
              <w:t>Kapteinis</w:t>
            </w:r>
          </w:p>
        </w:tc>
        <w:tc>
          <w:tcPr>
            <w:tcW w:w="1069" w:type="pct"/>
            <w:gridSpan w:val="2"/>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jc w:val="center"/>
              <w:rPr>
                <w:rFonts w:ascii="Times New Roman" w:hAnsi="Times New Roman" w:cs="Times New Roman"/>
                <w:i/>
                <w:sz w:val="24"/>
                <w:szCs w:val="24"/>
              </w:rPr>
            </w:pPr>
            <w:r w:rsidRPr="005B4978">
              <w:rPr>
                <w:rFonts w:ascii="Times New Roman" w:hAnsi="Times New Roman" w:cs="Times New Roman"/>
                <w:sz w:val="24"/>
                <w:szCs w:val="24"/>
              </w:rPr>
              <w:t>78</w:t>
            </w:r>
            <w:r w:rsidR="00A52299" w:rsidRPr="005B4978">
              <w:rPr>
                <w:rFonts w:ascii="Times New Roman" w:hAnsi="Times New Roman" w:cs="Times New Roman"/>
                <w:sz w:val="24"/>
                <w:szCs w:val="24"/>
              </w:rPr>
              <w:t xml:space="preserve"> </w:t>
            </w:r>
            <w:proofErr w:type="spellStart"/>
            <w:r w:rsidR="00A52299" w:rsidRPr="005B4978">
              <w:rPr>
                <w:rFonts w:ascii="Times New Roman" w:hAnsi="Times New Roman" w:cs="Times New Roman"/>
                <w:i/>
                <w:sz w:val="24"/>
                <w:szCs w:val="24"/>
              </w:rPr>
              <w:t>euro</w:t>
            </w:r>
            <w:proofErr w:type="spellEnd"/>
          </w:p>
        </w:tc>
        <w:tc>
          <w:tcPr>
            <w:tcW w:w="2302" w:type="pct"/>
            <w:tcBorders>
              <w:top w:val="outset" w:sz="6" w:space="0" w:color="auto"/>
              <w:left w:val="outset" w:sz="6" w:space="0" w:color="auto"/>
              <w:bottom w:val="outset" w:sz="6" w:space="0" w:color="auto"/>
              <w:right w:val="outset" w:sz="6" w:space="0" w:color="auto"/>
            </w:tcBorders>
            <w:vAlign w:val="center"/>
          </w:tcPr>
          <w:p w:rsidR="00B2447C" w:rsidRPr="005B4978" w:rsidRDefault="00E119B7" w:rsidP="00295BF7">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MK 2016.g.13.decembra noteikumu Nr.806 9.1.apakšpunkts</w:t>
            </w:r>
          </w:p>
        </w:tc>
      </w:tr>
      <w:tr w:rsidR="008907D9"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vAlign w:val="center"/>
          </w:tcPr>
          <w:p w:rsidR="00B2447C" w:rsidRPr="005B4978" w:rsidRDefault="0091688C" w:rsidP="00584920">
            <w:pPr>
              <w:rPr>
                <w:rFonts w:ascii="Times New Roman" w:hAnsi="Times New Roman" w:cs="Times New Roman"/>
                <w:sz w:val="24"/>
                <w:szCs w:val="24"/>
              </w:rPr>
            </w:pPr>
            <w:r w:rsidRPr="005B4978">
              <w:rPr>
                <w:rFonts w:ascii="Times New Roman" w:hAnsi="Times New Roman" w:cs="Times New Roman"/>
                <w:sz w:val="24"/>
                <w:szCs w:val="24"/>
              </w:rPr>
              <w:t>1.</w:t>
            </w:r>
            <w:r w:rsidR="00584920" w:rsidRPr="005B4978">
              <w:rPr>
                <w:rFonts w:ascii="Times New Roman" w:hAnsi="Times New Roman" w:cs="Times New Roman"/>
                <w:sz w:val="24"/>
                <w:szCs w:val="24"/>
              </w:rPr>
              <w:t>5</w:t>
            </w:r>
            <w:r w:rsidR="00B2447C" w:rsidRPr="005B4978">
              <w:rPr>
                <w:rFonts w:ascii="Times New Roman" w:hAnsi="Times New Roman" w:cs="Times New Roman"/>
                <w:sz w:val="24"/>
                <w:szCs w:val="24"/>
              </w:rPr>
              <w:t>.</w:t>
            </w:r>
          </w:p>
        </w:tc>
        <w:tc>
          <w:tcPr>
            <w:tcW w:w="1239" w:type="pct"/>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rPr>
                <w:rFonts w:ascii="Times New Roman" w:hAnsi="Times New Roman" w:cs="Times New Roman"/>
                <w:sz w:val="24"/>
                <w:szCs w:val="24"/>
              </w:rPr>
            </w:pPr>
            <w:r w:rsidRPr="005B4978">
              <w:rPr>
                <w:rFonts w:ascii="Times New Roman" w:hAnsi="Times New Roman" w:cs="Times New Roman"/>
                <w:sz w:val="24"/>
                <w:szCs w:val="24"/>
              </w:rPr>
              <w:t>Virsleitnants</w:t>
            </w:r>
          </w:p>
        </w:tc>
        <w:tc>
          <w:tcPr>
            <w:tcW w:w="1069" w:type="pct"/>
            <w:gridSpan w:val="2"/>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jc w:val="center"/>
              <w:rPr>
                <w:rFonts w:ascii="Times New Roman" w:hAnsi="Times New Roman" w:cs="Times New Roman"/>
                <w:i/>
                <w:sz w:val="24"/>
                <w:szCs w:val="24"/>
              </w:rPr>
            </w:pPr>
            <w:r w:rsidRPr="005B4978">
              <w:rPr>
                <w:rFonts w:ascii="Times New Roman" w:hAnsi="Times New Roman" w:cs="Times New Roman"/>
                <w:sz w:val="24"/>
                <w:szCs w:val="24"/>
              </w:rPr>
              <w:t>71</w:t>
            </w:r>
            <w:r w:rsidR="00A52299" w:rsidRPr="005B4978">
              <w:rPr>
                <w:rFonts w:ascii="Times New Roman" w:hAnsi="Times New Roman" w:cs="Times New Roman"/>
                <w:sz w:val="24"/>
                <w:szCs w:val="24"/>
              </w:rPr>
              <w:t xml:space="preserve"> </w:t>
            </w:r>
            <w:proofErr w:type="spellStart"/>
            <w:r w:rsidR="00A52299" w:rsidRPr="005B4978">
              <w:rPr>
                <w:rFonts w:ascii="Times New Roman" w:hAnsi="Times New Roman" w:cs="Times New Roman"/>
                <w:i/>
                <w:sz w:val="24"/>
                <w:szCs w:val="24"/>
              </w:rPr>
              <w:t>euro</w:t>
            </w:r>
            <w:proofErr w:type="spellEnd"/>
          </w:p>
        </w:tc>
        <w:tc>
          <w:tcPr>
            <w:tcW w:w="2302" w:type="pct"/>
            <w:tcBorders>
              <w:top w:val="outset" w:sz="6" w:space="0" w:color="auto"/>
              <w:left w:val="outset" w:sz="6" w:space="0" w:color="auto"/>
              <w:bottom w:val="outset" w:sz="6" w:space="0" w:color="auto"/>
              <w:right w:val="outset" w:sz="6" w:space="0" w:color="auto"/>
            </w:tcBorders>
            <w:vAlign w:val="center"/>
          </w:tcPr>
          <w:p w:rsidR="00B2447C" w:rsidRPr="005B4978" w:rsidRDefault="00E119B7" w:rsidP="00295BF7">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MK 2016.g.13.decembra noteikumu Nr.806 9.1.apakšpunkts</w:t>
            </w:r>
          </w:p>
        </w:tc>
      </w:tr>
      <w:tr w:rsidR="008907D9"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vAlign w:val="center"/>
          </w:tcPr>
          <w:p w:rsidR="00B2447C" w:rsidRPr="005B4978" w:rsidRDefault="0091688C" w:rsidP="00584920">
            <w:pPr>
              <w:rPr>
                <w:rFonts w:ascii="Times New Roman" w:hAnsi="Times New Roman" w:cs="Times New Roman"/>
                <w:sz w:val="24"/>
                <w:szCs w:val="24"/>
              </w:rPr>
            </w:pPr>
            <w:r w:rsidRPr="005B4978">
              <w:rPr>
                <w:rFonts w:ascii="Times New Roman" w:hAnsi="Times New Roman" w:cs="Times New Roman"/>
                <w:sz w:val="24"/>
                <w:szCs w:val="24"/>
              </w:rPr>
              <w:t>1.</w:t>
            </w:r>
            <w:r w:rsidR="00584920" w:rsidRPr="005B4978">
              <w:rPr>
                <w:rFonts w:ascii="Times New Roman" w:hAnsi="Times New Roman" w:cs="Times New Roman"/>
                <w:sz w:val="24"/>
                <w:szCs w:val="24"/>
              </w:rPr>
              <w:t>6</w:t>
            </w:r>
            <w:r w:rsidRPr="005B4978">
              <w:rPr>
                <w:rFonts w:ascii="Times New Roman" w:hAnsi="Times New Roman" w:cs="Times New Roman"/>
                <w:sz w:val="24"/>
                <w:szCs w:val="24"/>
              </w:rPr>
              <w:t>.</w:t>
            </w:r>
          </w:p>
        </w:tc>
        <w:tc>
          <w:tcPr>
            <w:tcW w:w="1239" w:type="pct"/>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rPr>
                <w:rFonts w:ascii="Times New Roman" w:hAnsi="Times New Roman" w:cs="Times New Roman"/>
                <w:sz w:val="24"/>
                <w:szCs w:val="24"/>
              </w:rPr>
            </w:pPr>
            <w:r w:rsidRPr="005B4978">
              <w:rPr>
                <w:rFonts w:ascii="Times New Roman" w:hAnsi="Times New Roman" w:cs="Times New Roman"/>
                <w:sz w:val="24"/>
                <w:szCs w:val="24"/>
              </w:rPr>
              <w:t>Leitnants</w:t>
            </w:r>
          </w:p>
        </w:tc>
        <w:tc>
          <w:tcPr>
            <w:tcW w:w="1069" w:type="pct"/>
            <w:gridSpan w:val="2"/>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jc w:val="center"/>
              <w:rPr>
                <w:rFonts w:ascii="Times New Roman" w:hAnsi="Times New Roman" w:cs="Times New Roman"/>
                <w:i/>
                <w:sz w:val="24"/>
                <w:szCs w:val="24"/>
              </w:rPr>
            </w:pPr>
            <w:r w:rsidRPr="005B4978">
              <w:rPr>
                <w:rFonts w:ascii="Times New Roman" w:hAnsi="Times New Roman" w:cs="Times New Roman"/>
                <w:sz w:val="24"/>
                <w:szCs w:val="24"/>
              </w:rPr>
              <w:t>64</w:t>
            </w:r>
            <w:r w:rsidR="00A52299" w:rsidRPr="005B4978">
              <w:rPr>
                <w:rFonts w:ascii="Times New Roman" w:hAnsi="Times New Roman" w:cs="Times New Roman"/>
                <w:sz w:val="24"/>
                <w:szCs w:val="24"/>
              </w:rPr>
              <w:t xml:space="preserve"> </w:t>
            </w:r>
            <w:proofErr w:type="spellStart"/>
            <w:r w:rsidR="00A52299" w:rsidRPr="005B4978">
              <w:rPr>
                <w:rFonts w:ascii="Times New Roman" w:hAnsi="Times New Roman" w:cs="Times New Roman"/>
                <w:i/>
                <w:sz w:val="24"/>
                <w:szCs w:val="24"/>
              </w:rPr>
              <w:t>euro</w:t>
            </w:r>
            <w:proofErr w:type="spellEnd"/>
          </w:p>
        </w:tc>
        <w:tc>
          <w:tcPr>
            <w:tcW w:w="2302" w:type="pct"/>
            <w:tcBorders>
              <w:top w:val="outset" w:sz="6" w:space="0" w:color="auto"/>
              <w:left w:val="outset" w:sz="6" w:space="0" w:color="auto"/>
              <w:bottom w:val="outset" w:sz="6" w:space="0" w:color="auto"/>
              <w:right w:val="outset" w:sz="6" w:space="0" w:color="auto"/>
            </w:tcBorders>
            <w:vAlign w:val="center"/>
          </w:tcPr>
          <w:p w:rsidR="00B2447C" w:rsidRPr="005B4978" w:rsidRDefault="00E119B7" w:rsidP="00295BF7">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MK 2016.g.13.decembra noteikumu Nr.806 9.1.apakšpunkts</w:t>
            </w:r>
          </w:p>
        </w:tc>
      </w:tr>
      <w:tr w:rsidR="008907D9"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vAlign w:val="center"/>
          </w:tcPr>
          <w:p w:rsidR="00B2447C" w:rsidRPr="005B4978" w:rsidRDefault="0091688C" w:rsidP="00584920">
            <w:pPr>
              <w:rPr>
                <w:rFonts w:ascii="Times New Roman" w:hAnsi="Times New Roman" w:cs="Times New Roman"/>
                <w:sz w:val="24"/>
                <w:szCs w:val="24"/>
              </w:rPr>
            </w:pPr>
            <w:r w:rsidRPr="005B4978">
              <w:rPr>
                <w:rFonts w:ascii="Times New Roman" w:hAnsi="Times New Roman" w:cs="Times New Roman"/>
                <w:sz w:val="24"/>
                <w:szCs w:val="24"/>
              </w:rPr>
              <w:t>1.</w:t>
            </w:r>
            <w:r w:rsidR="00584920" w:rsidRPr="005B4978">
              <w:rPr>
                <w:rFonts w:ascii="Times New Roman" w:hAnsi="Times New Roman" w:cs="Times New Roman"/>
                <w:sz w:val="24"/>
                <w:szCs w:val="24"/>
              </w:rPr>
              <w:t>7</w:t>
            </w:r>
            <w:r w:rsidRPr="005B4978">
              <w:rPr>
                <w:rFonts w:ascii="Times New Roman" w:hAnsi="Times New Roman" w:cs="Times New Roman"/>
                <w:sz w:val="24"/>
                <w:szCs w:val="24"/>
              </w:rPr>
              <w:t>.</w:t>
            </w:r>
          </w:p>
        </w:tc>
        <w:tc>
          <w:tcPr>
            <w:tcW w:w="1239" w:type="pct"/>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rPr>
                <w:rFonts w:ascii="Times New Roman" w:hAnsi="Times New Roman" w:cs="Times New Roman"/>
                <w:sz w:val="24"/>
                <w:szCs w:val="24"/>
              </w:rPr>
            </w:pPr>
            <w:r w:rsidRPr="005B4978">
              <w:rPr>
                <w:rFonts w:ascii="Times New Roman" w:hAnsi="Times New Roman" w:cs="Times New Roman"/>
                <w:sz w:val="24"/>
                <w:szCs w:val="24"/>
              </w:rPr>
              <w:t>Virsniekvietnieks</w:t>
            </w:r>
          </w:p>
        </w:tc>
        <w:tc>
          <w:tcPr>
            <w:tcW w:w="1069" w:type="pct"/>
            <w:gridSpan w:val="2"/>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jc w:val="center"/>
              <w:rPr>
                <w:rFonts w:ascii="Times New Roman" w:hAnsi="Times New Roman" w:cs="Times New Roman"/>
                <w:i/>
                <w:sz w:val="24"/>
                <w:szCs w:val="24"/>
              </w:rPr>
            </w:pPr>
            <w:r w:rsidRPr="005B4978">
              <w:rPr>
                <w:rFonts w:ascii="Times New Roman" w:hAnsi="Times New Roman" w:cs="Times New Roman"/>
                <w:sz w:val="24"/>
                <w:szCs w:val="24"/>
              </w:rPr>
              <w:t>43</w:t>
            </w:r>
            <w:r w:rsidR="00A52299" w:rsidRPr="005B4978">
              <w:rPr>
                <w:rFonts w:ascii="Times New Roman" w:hAnsi="Times New Roman" w:cs="Times New Roman"/>
                <w:sz w:val="24"/>
                <w:szCs w:val="24"/>
              </w:rPr>
              <w:t xml:space="preserve"> </w:t>
            </w:r>
            <w:proofErr w:type="spellStart"/>
            <w:r w:rsidR="00A52299" w:rsidRPr="005B4978">
              <w:rPr>
                <w:rFonts w:ascii="Times New Roman" w:hAnsi="Times New Roman" w:cs="Times New Roman"/>
                <w:i/>
                <w:sz w:val="24"/>
                <w:szCs w:val="24"/>
              </w:rPr>
              <w:t>euro</w:t>
            </w:r>
            <w:proofErr w:type="spellEnd"/>
          </w:p>
        </w:tc>
        <w:tc>
          <w:tcPr>
            <w:tcW w:w="2302" w:type="pct"/>
            <w:tcBorders>
              <w:top w:val="outset" w:sz="6" w:space="0" w:color="auto"/>
              <w:left w:val="outset" w:sz="6" w:space="0" w:color="auto"/>
              <w:bottom w:val="outset" w:sz="6" w:space="0" w:color="auto"/>
              <w:right w:val="outset" w:sz="6" w:space="0" w:color="auto"/>
            </w:tcBorders>
            <w:vAlign w:val="center"/>
          </w:tcPr>
          <w:p w:rsidR="00B2447C" w:rsidRPr="005B4978" w:rsidRDefault="00E119B7" w:rsidP="00295BF7">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MK 2016.g.13.decembra noteikumu Nr.806 9.1.apakšpunkts</w:t>
            </w:r>
          </w:p>
        </w:tc>
      </w:tr>
      <w:tr w:rsidR="008907D9"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vAlign w:val="center"/>
          </w:tcPr>
          <w:p w:rsidR="00B2447C" w:rsidRPr="005B4978" w:rsidRDefault="0091688C" w:rsidP="00584920">
            <w:pPr>
              <w:rPr>
                <w:rFonts w:ascii="Times New Roman" w:hAnsi="Times New Roman" w:cs="Times New Roman"/>
                <w:sz w:val="24"/>
                <w:szCs w:val="24"/>
              </w:rPr>
            </w:pPr>
            <w:r w:rsidRPr="005B4978">
              <w:rPr>
                <w:rFonts w:ascii="Times New Roman" w:hAnsi="Times New Roman" w:cs="Times New Roman"/>
                <w:sz w:val="24"/>
                <w:szCs w:val="24"/>
              </w:rPr>
              <w:t>1.</w:t>
            </w:r>
            <w:r w:rsidR="00584920" w:rsidRPr="005B4978">
              <w:rPr>
                <w:rFonts w:ascii="Times New Roman" w:hAnsi="Times New Roman" w:cs="Times New Roman"/>
                <w:sz w:val="24"/>
                <w:szCs w:val="24"/>
              </w:rPr>
              <w:t>8</w:t>
            </w:r>
            <w:r w:rsidRPr="005B4978">
              <w:rPr>
                <w:rFonts w:ascii="Times New Roman" w:hAnsi="Times New Roman" w:cs="Times New Roman"/>
                <w:sz w:val="24"/>
                <w:szCs w:val="24"/>
              </w:rPr>
              <w:t>.</w:t>
            </w:r>
          </w:p>
        </w:tc>
        <w:tc>
          <w:tcPr>
            <w:tcW w:w="1239" w:type="pct"/>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rPr>
                <w:rFonts w:ascii="Times New Roman" w:hAnsi="Times New Roman" w:cs="Times New Roman"/>
                <w:sz w:val="24"/>
                <w:szCs w:val="24"/>
              </w:rPr>
            </w:pPr>
            <w:r w:rsidRPr="005B4978">
              <w:rPr>
                <w:rFonts w:ascii="Times New Roman" w:hAnsi="Times New Roman" w:cs="Times New Roman"/>
                <w:sz w:val="24"/>
                <w:szCs w:val="24"/>
              </w:rPr>
              <w:t>Virsseržants</w:t>
            </w:r>
          </w:p>
        </w:tc>
        <w:tc>
          <w:tcPr>
            <w:tcW w:w="1069" w:type="pct"/>
            <w:gridSpan w:val="2"/>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jc w:val="center"/>
              <w:rPr>
                <w:rFonts w:ascii="Times New Roman" w:hAnsi="Times New Roman" w:cs="Times New Roman"/>
                <w:i/>
                <w:sz w:val="24"/>
                <w:szCs w:val="24"/>
              </w:rPr>
            </w:pPr>
            <w:r w:rsidRPr="005B4978">
              <w:rPr>
                <w:rFonts w:ascii="Times New Roman" w:hAnsi="Times New Roman" w:cs="Times New Roman"/>
                <w:sz w:val="24"/>
                <w:szCs w:val="24"/>
              </w:rPr>
              <w:t>36</w:t>
            </w:r>
            <w:r w:rsidR="00A52299" w:rsidRPr="005B4978">
              <w:rPr>
                <w:rFonts w:ascii="Times New Roman" w:hAnsi="Times New Roman" w:cs="Times New Roman"/>
                <w:sz w:val="24"/>
                <w:szCs w:val="24"/>
              </w:rPr>
              <w:t xml:space="preserve"> </w:t>
            </w:r>
            <w:proofErr w:type="spellStart"/>
            <w:r w:rsidR="00A52299" w:rsidRPr="005B4978">
              <w:rPr>
                <w:rFonts w:ascii="Times New Roman" w:hAnsi="Times New Roman" w:cs="Times New Roman"/>
                <w:i/>
                <w:sz w:val="24"/>
                <w:szCs w:val="24"/>
              </w:rPr>
              <w:t>euro</w:t>
            </w:r>
            <w:proofErr w:type="spellEnd"/>
            <w:r w:rsidR="00A52299" w:rsidRPr="005B4978">
              <w:rPr>
                <w:rFonts w:ascii="Times New Roman" w:hAnsi="Times New Roman" w:cs="Times New Roman"/>
                <w:i/>
                <w:sz w:val="24"/>
                <w:szCs w:val="24"/>
              </w:rPr>
              <w:t xml:space="preserve"> </w:t>
            </w:r>
          </w:p>
        </w:tc>
        <w:tc>
          <w:tcPr>
            <w:tcW w:w="2302" w:type="pct"/>
            <w:tcBorders>
              <w:top w:val="outset" w:sz="6" w:space="0" w:color="auto"/>
              <w:left w:val="outset" w:sz="6" w:space="0" w:color="auto"/>
              <w:bottom w:val="outset" w:sz="6" w:space="0" w:color="auto"/>
              <w:right w:val="outset" w:sz="6" w:space="0" w:color="auto"/>
            </w:tcBorders>
            <w:vAlign w:val="center"/>
          </w:tcPr>
          <w:p w:rsidR="00B2447C" w:rsidRPr="005B4978" w:rsidRDefault="00E119B7" w:rsidP="00295BF7">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MK 2016.g.13.decembra noteikumu Nr.806 9.1.apakšpunkts</w:t>
            </w:r>
          </w:p>
        </w:tc>
      </w:tr>
      <w:tr w:rsidR="008907D9"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vAlign w:val="center"/>
          </w:tcPr>
          <w:p w:rsidR="00B2447C" w:rsidRPr="005B4978" w:rsidRDefault="0091688C" w:rsidP="00584920">
            <w:pPr>
              <w:rPr>
                <w:rFonts w:ascii="Times New Roman" w:hAnsi="Times New Roman" w:cs="Times New Roman"/>
                <w:sz w:val="24"/>
                <w:szCs w:val="24"/>
              </w:rPr>
            </w:pPr>
            <w:r w:rsidRPr="005B4978">
              <w:rPr>
                <w:rFonts w:ascii="Times New Roman" w:hAnsi="Times New Roman" w:cs="Times New Roman"/>
                <w:sz w:val="24"/>
                <w:szCs w:val="24"/>
              </w:rPr>
              <w:t>1.</w:t>
            </w:r>
            <w:r w:rsidR="00584920" w:rsidRPr="005B4978">
              <w:rPr>
                <w:rFonts w:ascii="Times New Roman" w:hAnsi="Times New Roman" w:cs="Times New Roman"/>
                <w:sz w:val="24"/>
                <w:szCs w:val="24"/>
              </w:rPr>
              <w:t>9</w:t>
            </w:r>
            <w:r w:rsidRPr="005B4978">
              <w:rPr>
                <w:rFonts w:ascii="Times New Roman" w:hAnsi="Times New Roman" w:cs="Times New Roman"/>
                <w:sz w:val="24"/>
                <w:szCs w:val="24"/>
              </w:rPr>
              <w:t>.</w:t>
            </w:r>
          </w:p>
        </w:tc>
        <w:tc>
          <w:tcPr>
            <w:tcW w:w="1239" w:type="pct"/>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rPr>
                <w:rFonts w:ascii="Times New Roman" w:hAnsi="Times New Roman" w:cs="Times New Roman"/>
                <w:sz w:val="24"/>
                <w:szCs w:val="24"/>
              </w:rPr>
            </w:pPr>
            <w:r w:rsidRPr="005B4978">
              <w:rPr>
                <w:rFonts w:ascii="Times New Roman" w:hAnsi="Times New Roman" w:cs="Times New Roman"/>
                <w:sz w:val="24"/>
                <w:szCs w:val="24"/>
              </w:rPr>
              <w:t>Seržants</w:t>
            </w:r>
          </w:p>
        </w:tc>
        <w:tc>
          <w:tcPr>
            <w:tcW w:w="1069" w:type="pct"/>
            <w:gridSpan w:val="2"/>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jc w:val="center"/>
              <w:rPr>
                <w:rFonts w:ascii="Times New Roman" w:hAnsi="Times New Roman" w:cs="Times New Roman"/>
                <w:sz w:val="24"/>
                <w:szCs w:val="24"/>
              </w:rPr>
            </w:pPr>
            <w:r w:rsidRPr="005B4978">
              <w:rPr>
                <w:rFonts w:ascii="Times New Roman" w:hAnsi="Times New Roman" w:cs="Times New Roman"/>
                <w:sz w:val="24"/>
                <w:szCs w:val="24"/>
              </w:rPr>
              <w:t>28</w:t>
            </w:r>
            <w:r w:rsidR="00A52299" w:rsidRPr="005B4978">
              <w:rPr>
                <w:rFonts w:ascii="Times New Roman" w:hAnsi="Times New Roman" w:cs="Times New Roman"/>
                <w:sz w:val="24"/>
                <w:szCs w:val="24"/>
              </w:rPr>
              <w:t xml:space="preserve"> </w:t>
            </w:r>
            <w:proofErr w:type="spellStart"/>
            <w:r w:rsidR="00A52299" w:rsidRPr="005B4978">
              <w:rPr>
                <w:rFonts w:ascii="Times New Roman" w:hAnsi="Times New Roman" w:cs="Times New Roman"/>
                <w:sz w:val="24"/>
                <w:szCs w:val="24"/>
              </w:rPr>
              <w:t>euro</w:t>
            </w:r>
            <w:proofErr w:type="spellEnd"/>
          </w:p>
        </w:tc>
        <w:tc>
          <w:tcPr>
            <w:tcW w:w="2302" w:type="pct"/>
            <w:tcBorders>
              <w:top w:val="outset" w:sz="6" w:space="0" w:color="auto"/>
              <w:left w:val="outset" w:sz="6" w:space="0" w:color="auto"/>
              <w:bottom w:val="outset" w:sz="6" w:space="0" w:color="auto"/>
              <w:right w:val="outset" w:sz="6" w:space="0" w:color="auto"/>
            </w:tcBorders>
            <w:vAlign w:val="center"/>
          </w:tcPr>
          <w:p w:rsidR="00B2447C" w:rsidRPr="005B4978" w:rsidRDefault="00E119B7" w:rsidP="00295BF7">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MK 2016.g.13.decembra noteikumu Nr.806 9.1.apakšpunkts</w:t>
            </w:r>
          </w:p>
        </w:tc>
      </w:tr>
      <w:tr w:rsidR="008907D9"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vAlign w:val="center"/>
          </w:tcPr>
          <w:p w:rsidR="00B2447C" w:rsidRPr="005B4978" w:rsidRDefault="0091688C" w:rsidP="00584920">
            <w:pPr>
              <w:rPr>
                <w:rFonts w:ascii="Times New Roman" w:hAnsi="Times New Roman" w:cs="Times New Roman"/>
                <w:sz w:val="24"/>
                <w:szCs w:val="24"/>
              </w:rPr>
            </w:pPr>
            <w:r w:rsidRPr="005B4978">
              <w:rPr>
                <w:rFonts w:ascii="Times New Roman" w:hAnsi="Times New Roman" w:cs="Times New Roman"/>
                <w:sz w:val="24"/>
                <w:szCs w:val="24"/>
              </w:rPr>
              <w:t>1.1</w:t>
            </w:r>
            <w:r w:rsidR="00584920" w:rsidRPr="005B4978">
              <w:rPr>
                <w:rFonts w:ascii="Times New Roman" w:hAnsi="Times New Roman" w:cs="Times New Roman"/>
                <w:sz w:val="24"/>
                <w:szCs w:val="24"/>
              </w:rPr>
              <w:t>0</w:t>
            </w:r>
            <w:r w:rsidRPr="005B4978">
              <w:rPr>
                <w:rFonts w:ascii="Times New Roman" w:hAnsi="Times New Roman" w:cs="Times New Roman"/>
                <w:sz w:val="24"/>
                <w:szCs w:val="24"/>
              </w:rPr>
              <w:t>.</w:t>
            </w:r>
          </w:p>
        </w:tc>
        <w:tc>
          <w:tcPr>
            <w:tcW w:w="1239" w:type="pct"/>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rPr>
                <w:rFonts w:ascii="Times New Roman" w:hAnsi="Times New Roman" w:cs="Times New Roman"/>
                <w:sz w:val="24"/>
                <w:szCs w:val="24"/>
              </w:rPr>
            </w:pPr>
            <w:r w:rsidRPr="005B4978">
              <w:rPr>
                <w:rFonts w:ascii="Times New Roman" w:hAnsi="Times New Roman" w:cs="Times New Roman"/>
                <w:sz w:val="24"/>
                <w:szCs w:val="24"/>
              </w:rPr>
              <w:t>Kaprālis</w:t>
            </w:r>
          </w:p>
        </w:tc>
        <w:tc>
          <w:tcPr>
            <w:tcW w:w="1069" w:type="pct"/>
            <w:gridSpan w:val="2"/>
            <w:tcBorders>
              <w:top w:val="outset" w:sz="6" w:space="0" w:color="auto"/>
              <w:left w:val="outset" w:sz="6" w:space="0" w:color="auto"/>
              <w:bottom w:val="outset" w:sz="6" w:space="0" w:color="auto"/>
              <w:right w:val="outset" w:sz="6" w:space="0" w:color="auto"/>
            </w:tcBorders>
            <w:vAlign w:val="bottom"/>
          </w:tcPr>
          <w:p w:rsidR="00B2447C" w:rsidRPr="005B4978" w:rsidRDefault="00B2447C" w:rsidP="00B2447C">
            <w:pPr>
              <w:jc w:val="center"/>
              <w:rPr>
                <w:rFonts w:ascii="Times New Roman" w:hAnsi="Times New Roman" w:cs="Times New Roman"/>
                <w:i/>
                <w:sz w:val="24"/>
                <w:szCs w:val="24"/>
              </w:rPr>
            </w:pPr>
            <w:r w:rsidRPr="005B4978">
              <w:rPr>
                <w:rFonts w:ascii="Times New Roman" w:hAnsi="Times New Roman" w:cs="Times New Roman"/>
                <w:sz w:val="24"/>
                <w:szCs w:val="24"/>
              </w:rPr>
              <w:t>21</w:t>
            </w:r>
            <w:r w:rsidR="00A52299" w:rsidRPr="005B4978">
              <w:rPr>
                <w:rFonts w:ascii="Times New Roman" w:hAnsi="Times New Roman" w:cs="Times New Roman"/>
                <w:sz w:val="24"/>
                <w:szCs w:val="24"/>
              </w:rPr>
              <w:t xml:space="preserve"> </w:t>
            </w:r>
            <w:proofErr w:type="spellStart"/>
            <w:r w:rsidR="00A52299" w:rsidRPr="005B4978">
              <w:rPr>
                <w:rFonts w:ascii="Times New Roman" w:hAnsi="Times New Roman" w:cs="Times New Roman"/>
                <w:i/>
                <w:sz w:val="24"/>
                <w:szCs w:val="24"/>
              </w:rPr>
              <w:t>euro</w:t>
            </w:r>
            <w:proofErr w:type="spellEnd"/>
          </w:p>
        </w:tc>
        <w:tc>
          <w:tcPr>
            <w:tcW w:w="2302" w:type="pct"/>
            <w:tcBorders>
              <w:top w:val="outset" w:sz="6" w:space="0" w:color="auto"/>
              <w:left w:val="outset" w:sz="6" w:space="0" w:color="auto"/>
              <w:bottom w:val="outset" w:sz="6" w:space="0" w:color="auto"/>
              <w:right w:val="outset" w:sz="6" w:space="0" w:color="auto"/>
            </w:tcBorders>
            <w:vAlign w:val="center"/>
          </w:tcPr>
          <w:p w:rsidR="00B2447C" w:rsidRPr="005B4978" w:rsidRDefault="00E119B7" w:rsidP="00295BF7">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MK 2016.g.13.decembra noteikumu Nr.806 9.1.apakšpunkts</w:t>
            </w:r>
          </w:p>
        </w:tc>
      </w:tr>
      <w:tr w:rsidR="008907D9"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vAlign w:val="center"/>
          </w:tcPr>
          <w:p w:rsidR="00B2447C" w:rsidRPr="005B4978" w:rsidRDefault="0091688C" w:rsidP="00584920">
            <w:pPr>
              <w:rPr>
                <w:rFonts w:ascii="Times New Roman" w:hAnsi="Times New Roman" w:cs="Times New Roman"/>
                <w:sz w:val="24"/>
                <w:szCs w:val="24"/>
              </w:rPr>
            </w:pPr>
            <w:r w:rsidRPr="005B4978">
              <w:rPr>
                <w:rFonts w:ascii="Times New Roman" w:hAnsi="Times New Roman" w:cs="Times New Roman"/>
                <w:sz w:val="24"/>
                <w:szCs w:val="24"/>
              </w:rPr>
              <w:t>1.1</w:t>
            </w:r>
            <w:r w:rsidR="00584920" w:rsidRPr="005B4978">
              <w:rPr>
                <w:rFonts w:ascii="Times New Roman" w:hAnsi="Times New Roman" w:cs="Times New Roman"/>
                <w:sz w:val="24"/>
                <w:szCs w:val="24"/>
              </w:rPr>
              <w:t>1</w:t>
            </w:r>
            <w:r w:rsidRPr="005B4978">
              <w:rPr>
                <w:rFonts w:ascii="Times New Roman" w:hAnsi="Times New Roman" w:cs="Times New Roman"/>
                <w:sz w:val="24"/>
                <w:szCs w:val="24"/>
              </w:rPr>
              <w:t>.</w:t>
            </w:r>
          </w:p>
        </w:tc>
        <w:tc>
          <w:tcPr>
            <w:tcW w:w="1239" w:type="pct"/>
            <w:tcBorders>
              <w:top w:val="outset" w:sz="6" w:space="0" w:color="auto"/>
              <w:left w:val="outset" w:sz="6" w:space="0" w:color="auto"/>
              <w:bottom w:val="outset" w:sz="6" w:space="0" w:color="auto"/>
              <w:right w:val="outset" w:sz="6" w:space="0" w:color="auto"/>
            </w:tcBorders>
            <w:vAlign w:val="center"/>
          </w:tcPr>
          <w:p w:rsidR="00B2447C" w:rsidRPr="005B4978" w:rsidRDefault="00B2447C" w:rsidP="00B2447C">
            <w:pPr>
              <w:rPr>
                <w:rFonts w:ascii="Times New Roman" w:hAnsi="Times New Roman" w:cs="Times New Roman"/>
                <w:sz w:val="24"/>
                <w:szCs w:val="24"/>
              </w:rPr>
            </w:pPr>
            <w:r w:rsidRPr="005B4978">
              <w:rPr>
                <w:rFonts w:ascii="Times New Roman" w:hAnsi="Times New Roman" w:cs="Times New Roman"/>
                <w:sz w:val="24"/>
                <w:szCs w:val="24"/>
              </w:rPr>
              <w:t>Ierindnieks</w:t>
            </w:r>
          </w:p>
        </w:tc>
        <w:tc>
          <w:tcPr>
            <w:tcW w:w="1069" w:type="pct"/>
            <w:gridSpan w:val="2"/>
            <w:tcBorders>
              <w:top w:val="outset" w:sz="6" w:space="0" w:color="auto"/>
              <w:left w:val="outset" w:sz="6" w:space="0" w:color="auto"/>
              <w:bottom w:val="outset" w:sz="6" w:space="0" w:color="auto"/>
              <w:right w:val="outset" w:sz="6" w:space="0" w:color="auto"/>
            </w:tcBorders>
            <w:vAlign w:val="bottom"/>
          </w:tcPr>
          <w:p w:rsidR="00B2447C" w:rsidRPr="005B4978" w:rsidRDefault="00B2447C" w:rsidP="00B2447C">
            <w:pPr>
              <w:jc w:val="center"/>
              <w:rPr>
                <w:rFonts w:ascii="Times New Roman" w:hAnsi="Times New Roman" w:cs="Times New Roman"/>
                <w:i/>
                <w:sz w:val="24"/>
                <w:szCs w:val="24"/>
              </w:rPr>
            </w:pPr>
            <w:r w:rsidRPr="005B4978">
              <w:rPr>
                <w:rFonts w:ascii="Times New Roman" w:hAnsi="Times New Roman" w:cs="Times New Roman"/>
                <w:sz w:val="24"/>
                <w:szCs w:val="24"/>
              </w:rPr>
              <w:t>14</w:t>
            </w:r>
            <w:r w:rsidR="00A52299" w:rsidRPr="005B4978">
              <w:rPr>
                <w:rFonts w:ascii="Times New Roman" w:hAnsi="Times New Roman" w:cs="Times New Roman"/>
                <w:sz w:val="24"/>
                <w:szCs w:val="24"/>
              </w:rPr>
              <w:t xml:space="preserve"> </w:t>
            </w:r>
            <w:proofErr w:type="spellStart"/>
            <w:r w:rsidR="00A52299" w:rsidRPr="005B4978">
              <w:rPr>
                <w:rFonts w:ascii="Times New Roman" w:hAnsi="Times New Roman" w:cs="Times New Roman"/>
                <w:i/>
                <w:sz w:val="24"/>
                <w:szCs w:val="24"/>
              </w:rPr>
              <w:t>euro</w:t>
            </w:r>
            <w:proofErr w:type="spellEnd"/>
          </w:p>
        </w:tc>
        <w:tc>
          <w:tcPr>
            <w:tcW w:w="2302" w:type="pct"/>
            <w:tcBorders>
              <w:top w:val="outset" w:sz="6" w:space="0" w:color="auto"/>
              <w:left w:val="outset" w:sz="6" w:space="0" w:color="auto"/>
              <w:bottom w:val="outset" w:sz="6" w:space="0" w:color="auto"/>
              <w:right w:val="outset" w:sz="6" w:space="0" w:color="auto"/>
            </w:tcBorders>
            <w:vAlign w:val="center"/>
          </w:tcPr>
          <w:p w:rsidR="00B2447C" w:rsidRPr="005B4978" w:rsidRDefault="00E119B7" w:rsidP="00295BF7">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MK 2016.g.13.decembra noteikumu Nr.806 9.1.apakšpunkts</w:t>
            </w:r>
          </w:p>
        </w:tc>
      </w:tr>
      <w:tr w:rsidR="003259A6" w:rsidRPr="005B4978" w:rsidTr="0091688C">
        <w:trPr>
          <w:trHeight w:val="225"/>
          <w:tblCellSpacing w:w="15" w:type="dxa"/>
        </w:trPr>
        <w:tc>
          <w:tcPr>
            <w:tcW w:w="4967" w:type="pct"/>
            <w:gridSpan w:val="5"/>
            <w:tcBorders>
              <w:top w:val="outset" w:sz="6" w:space="0" w:color="auto"/>
              <w:left w:val="outset" w:sz="6" w:space="0" w:color="auto"/>
              <w:bottom w:val="outset" w:sz="6" w:space="0" w:color="auto"/>
              <w:right w:val="outset" w:sz="6" w:space="0" w:color="auto"/>
            </w:tcBorders>
          </w:tcPr>
          <w:p w:rsidR="0091688C" w:rsidRPr="005B4978" w:rsidRDefault="0091688C" w:rsidP="00B735DB">
            <w:pPr>
              <w:rPr>
                <w:rFonts w:ascii="Times New Roman" w:hAnsi="Times New Roman" w:cs="Times New Roman"/>
                <w:sz w:val="24"/>
                <w:szCs w:val="24"/>
              </w:rPr>
            </w:pPr>
            <w:r w:rsidRPr="005B4978">
              <w:rPr>
                <w:rFonts w:ascii="Times New Roman" w:hAnsi="Times New Roman" w:cs="Times New Roman"/>
                <w:sz w:val="24"/>
                <w:szCs w:val="24"/>
              </w:rPr>
              <w:t xml:space="preserve">2. </w:t>
            </w:r>
            <w:bookmarkStart w:id="1" w:name="571756"/>
            <w:bookmarkEnd w:id="1"/>
            <w:r w:rsidRPr="005B4978">
              <w:rPr>
                <w:rFonts w:ascii="Times New Roman" w:hAnsi="Times New Roman" w:cs="Times New Roman"/>
                <w:b/>
                <w:bCs/>
                <w:sz w:val="24"/>
                <w:szCs w:val="24"/>
              </w:rPr>
              <w:t xml:space="preserve">Piemaksas par </w:t>
            </w:r>
            <w:r w:rsidR="00B735DB" w:rsidRPr="005B4978">
              <w:rPr>
                <w:rFonts w:ascii="Times New Roman" w:hAnsi="Times New Roman" w:cs="Times New Roman"/>
                <w:b/>
                <w:bCs/>
                <w:sz w:val="24"/>
                <w:szCs w:val="24"/>
              </w:rPr>
              <w:t>nosacījumiem</w:t>
            </w:r>
            <w:r w:rsidRPr="005B4978">
              <w:rPr>
                <w:rFonts w:ascii="Times New Roman" w:hAnsi="Times New Roman" w:cs="Times New Roman"/>
                <w:b/>
                <w:bCs/>
                <w:sz w:val="24"/>
                <w:szCs w:val="24"/>
              </w:rPr>
              <w:t>, kas saistīti ar</w:t>
            </w:r>
            <w:r w:rsidR="00B735DB" w:rsidRPr="005B4978">
              <w:rPr>
                <w:rFonts w:ascii="Times New Roman" w:hAnsi="Times New Roman" w:cs="Times New Roman"/>
                <w:b/>
                <w:bCs/>
                <w:sz w:val="24"/>
                <w:szCs w:val="24"/>
              </w:rPr>
              <w:t xml:space="preserve"> amata</w:t>
            </w:r>
            <w:r w:rsidRPr="005B4978">
              <w:rPr>
                <w:rFonts w:ascii="Times New Roman" w:hAnsi="Times New Roman" w:cs="Times New Roman"/>
                <w:b/>
                <w:bCs/>
                <w:sz w:val="24"/>
                <w:szCs w:val="24"/>
              </w:rPr>
              <w:t xml:space="preserve"> </w:t>
            </w:r>
            <w:r w:rsidR="00B735DB" w:rsidRPr="005B4978">
              <w:rPr>
                <w:rFonts w:ascii="Times New Roman" w:hAnsi="Times New Roman" w:cs="Times New Roman"/>
                <w:b/>
                <w:bCs/>
                <w:sz w:val="24"/>
                <w:szCs w:val="24"/>
              </w:rPr>
              <w:t>(</w:t>
            </w:r>
            <w:r w:rsidRPr="005B4978">
              <w:rPr>
                <w:rFonts w:ascii="Times New Roman" w:hAnsi="Times New Roman" w:cs="Times New Roman"/>
                <w:b/>
                <w:bCs/>
                <w:sz w:val="24"/>
                <w:szCs w:val="24"/>
              </w:rPr>
              <w:t>dienesta</w:t>
            </w:r>
            <w:r w:rsidR="00B735DB" w:rsidRPr="005B4978">
              <w:rPr>
                <w:rFonts w:ascii="Times New Roman" w:hAnsi="Times New Roman" w:cs="Times New Roman"/>
                <w:b/>
                <w:bCs/>
                <w:sz w:val="24"/>
                <w:szCs w:val="24"/>
              </w:rPr>
              <w:t>)</w:t>
            </w:r>
            <w:r w:rsidRPr="005B4978">
              <w:rPr>
                <w:rFonts w:ascii="Times New Roman" w:hAnsi="Times New Roman" w:cs="Times New Roman"/>
                <w:b/>
                <w:bCs/>
                <w:sz w:val="24"/>
                <w:szCs w:val="24"/>
              </w:rPr>
              <w:t xml:space="preserve"> specifiku</w:t>
            </w:r>
          </w:p>
        </w:tc>
      </w:tr>
      <w:tr w:rsidR="008907D9"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shd w:val="clear" w:color="auto" w:fill="FFFFFF"/>
          </w:tcPr>
          <w:p w:rsidR="0091688C" w:rsidRPr="005B4978" w:rsidRDefault="005B4978" w:rsidP="00C85A1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2.</w:t>
            </w:r>
            <w:r w:rsidR="00C85A17" w:rsidRPr="005B4978">
              <w:rPr>
                <w:rFonts w:ascii="Times New Roman" w:hAnsi="Times New Roman" w:cs="Times New Roman"/>
                <w:sz w:val="24"/>
                <w:szCs w:val="24"/>
              </w:rPr>
              <w:t>1.</w:t>
            </w:r>
          </w:p>
        </w:tc>
        <w:tc>
          <w:tcPr>
            <w:tcW w:w="1239" w:type="pct"/>
            <w:tcBorders>
              <w:top w:val="outset" w:sz="6" w:space="0" w:color="auto"/>
              <w:left w:val="outset" w:sz="6" w:space="0" w:color="auto"/>
              <w:bottom w:val="outset" w:sz="6" w:space="0" w:color="auto"/>
              <w:right w:val="outset" w:sz="6" w:space="0" w:color="auto"/>
            </w:tcBorders>
            <w:shd w:val="clear" w:color="auto" w:fill="FFFFFF"/>
          </w:tcPr>
          <w:p w:rsidR="0091688C" w:rsidRPr="005B4978" w:rsidRDefault="0091688C" w:rsidP="0091688C">
            <w:pPr>
              <w:spacing w:after="0" w:line="240" w:lineRule="auto"/>
              <w:rPr>
                <w:rFonts w:ascii="Times New Roman" w:hAnsi="Times New Roman" w:cs="Times New Roman"/>
                <w:sz w:val="24"/>
                <w:szCs w:val="24"/>
              </w:rPr>
            </w:pPr>
            <w:r w:rsidRPr="005B4978">
              <w:rPr>
                <w:rFonts w:ascii="Times New Roman" w:hAnsi="Times New Roman" w:cs="Times New Roman"/>
                <w:sz w:val="24"/>
                <w:szCs w:val="24"/>
              </w:rPr>
              <w:t>Par dienesta pienākumu pildīšanu kopā ar dienesta suni</w:t>
            </w:r>
          </w:p>
        </w:tc>
        <w:tc>
          <w:tcPr>
            <w:tcW w:w="10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688C" w:rsidRPr="005B4978" w:rsidRDefault="0091688C" w:rsidP="0091688C">
            <w:pPr>
              <w:rPr>
                <w:rFonts w:ascii="Times New Roman" w:hAnsi="Times New Roman" w:cs="Times New Roman"/>
                <w:sz w:val="24"/>
                <w:szCs w:val="24"/>
              </w:rPr>
            </w:pPr>
            <w:r w:rsidRPr="005B4978">
              <w:rPr>
                <w:rFonts w:ascii="Times New Roman" w:hAnsi="Times New Roman" w:cs="Times New Roman"/>
                <w:sz w:val="24"/>
                <w:szCs w:val="24"/>
              </w:rPr>
              <w:t>līdz 20 % no mēnešalgas</w:t>
            </w:r>
          </w:p>
        </w:tc>
        <w:tc>
          <w:tcPr>
            <w:tcW w:w="2302" w:type="pct"/>
            <w:tcBorders>
              <w:top w:val="outset" w:sz="6" w:space="0" w:color="auto"/>
              <w:left w:val="outset" w:sz="6" w:space="0" w:color="auto"/>
              <w:bottom w:val="outset" w:sz="6" w:space="0" w:color="auto"/>
              <w:right w:val="outset" w:sz="6" w:space="0" w:color="auto"/>
            </w:tcBorders>
            <w:vAlign w:val="center"/>
          </w:tcPr>
          <w:p w:rsidR="0091688C" w:rsidRPr="005B4978" w:rsidRDefault="00665BDB" w:rsidP="00B735DB">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MK 201</w:t>
            </w:r>
            <w:r w:rsidR="00B735DB" w:rsidRPr="005B4978">
              <w:rPr>
                <w:rFonts w:ascii="Times New Roman" w:eastAsia="Times New Roman" w:hAnsi="Times New Roman" w:cs="Times New Roman"/>
                <w:sz w:val="24"/>
                <w:szCs w:val="24"/>
                <w:lang w:eastAsia="lv-LV"/>
              </w:rPr>
              <w:t>6</w:t>
            </w:r>
            <w:r w:rsidRPr="005B4978">
              <w:rPr>
                <w:rFonts w:ascii="Times New Roman" w:eastAsia="Times New Roman" w:hAnsi="Times New Roman" w:cs="Times New Roman"/>
                <w:sz w:val="24"/>
                <w:szCs w:val="24"/>
                <w:lang w:eastAsia="lv-LV"/>
              </w:rPr>
              <w:t>.g.</w:t>
            </w:r>
            <w:r w:rsidR="00B735DB" w:rsidRPr="005B4978">
              <w:rPr>
                <w:rFonts w:ascii="Times New Roman" w:eastAsia="Times New Roman" w:hAnsi="Times New Roman" w:cs="Times New Roman"/>
                <w:sz w:val="24"/>
                <w:szCs w:val="24"/>
                <w:lang w:eastAsia="lv-LV"/>
              </w:rPr>
              <w:t>13</w:t>
            </w:r>
            <w:r w:rsidRPr="005B4978">
              <w:rPr>
                <w:rFonts w:ascii="Times New Roman" w:eastAsia="Times New Roman" w:hAnsi="Times New Roman" w:cs="Times New Roman"/>
                <w:sz w:val="24"/>
                <w:szCs w:val="24"/>
                <w:lang w:eastAsia="lv-LV"/>
              </w:rPr>
              <w:t>.</w:t>
            </w:r>
            <w:r w:rsidR="00B735DB" w:rsidRPr="005B4978">
              <w:rPr>
                <w:rFonts w:ascii="Times New Roman" w:eastAsia="Times New Roman" w:hAnsi="Times New Roman" w:cs="Times New Roman"/>
                <w:sz w:val="24"/>
                <w:szCs w:val="24"/>
                <w:lang w:eastAsia="lv-LV"/>
              </w:rPr>
              <w:t>decembra</w:t>
            </w:r>
            <w:r w:rsidRPr="005B4978">
              <w:rPr>
                <w:rFonts w:ascii="Times New Roman" w:eastAsia="Times New Roman" w:hAnsi="Times New Roman" w:cs="Times New Roman"/>
                <w:sz w:val="24"/>
                <w:szCs w:val="24"/>
                <w:lang w:eastAsia="lv-LV"/>
              </w:rPr>
              <w:t xml:space="preserve"> noteikumu Nr.</w:t>
            </w:r>
            <w:r w:rsidR="00B735DB" w:rsidRPr="005B4978">
              <w:rPr>
                <w:rFonts w:ascii="Times New Roman" w:eastAsia="Times New Roman" w:hAnsi="Times New Roman" w:cs="Times New Roman"/>
                <w:sz w:val="24"/>
                <w:szCs w:val="24"/>
                <w:lang w:eastAsia="lv-LV"/>
              </w:rPr>
              <w:t>806</w:t>
            </w:r>
            <w:r w:rsidRPr="005B4978">
              <w:rPr>
                <w:rFonts w:ascii="Times New Roman" w:eastAsia="Times New Roman" w:hAnsi="Times New Roman" w:cs="Times New Roman"/>
                <w:sz w:val="24"/>
                <w:szCs w:val="24"/>
                <w:lang w:eastAsia="lv-LV"/>
              </w:rPr>
              <w:t xml:space="preserve"> </w:t>
            </w:r>
            <w:r w:rsidR="00B735DB" w:rsidRPr="005B4978">
              <w:rPr>
                <w:rFonts w:ascii="Times New Roman" w:eastAsia="Times New Roman" w:hAnsi="Times New Roman" w:cs="Times New Roman"/>
                <w:sz w:val="24"/>
                <w:szCs w:val="24"/>
                <w:lang w:eastAsia="lv-LV"/>
              </w:rPr>
              <w:t>9.</w:t>
            </w:r>
            <w:r w:rsidRPr="005B4978">
              <w:rPr>
                <w:rFonts w:ascii="Times New Roman" w:eastAsia="Times New Roman" w:hAnsi="Times New Roman" w:cs="Times New Roman"/>
                <w:sz w:val="24"/>
                <w:szCs w:val="24"/>
                <w:lang w:eastAsia="lv-LV"/>
              </w:rPr>
              <w:t>2.</w:t>
            </w:r>
            <w:r w:rsidR="00B735DB" w:rsidRPr="005B4978">
              <w:rPr>
                <w:rFonts w:ascii="Times New Roman" w:eastAsia="Times New Roman" w:hAnsi="Times New Roman" w:cs="Times New Roman"/>
                <w:sz w:val="24"/>
                <w:szCs w:val="24"/>
                <w:lang w:eastAsia="lv-LV"/>
              </w:rPr>
              <w:t>apakšpunkts,</w:t>
            </w:r>
            <w:r w:rsidRPr="005B4978">
              <w:rPr>
                <w:rFonts w:ascii="Times New Roman" w:eastAsia="Times New Roman" w:hAnsi="Times New Roman" w:cs="Times New Roman"/>
                <w:sz w:val="24"/>
                <w:szCs w:val="24"/>
                <w:lang w:eastAsia="lv-LV"/>
              </w:rPr>
              <w:t xml:space="preserve"> 1</w:t>
            </w:r>
            <w:r w:rsidR="00B735DB" w:rsidRPr="005B4978">
              <w:rPr>
                <w:rFonts w:ascii="Times New Roman" w:eastAsia="Times New Roman" w:hAnsi="Times New Roman" w:cs="Times New Roman"/>
                <w:sz w:val="24"/>
                <w:szCs w:val="24"/>
                <w:lang w:eastAsia="lv-LV"/>
              </w:rPr>
              <w:t>0</w:t>
            </w:r>
            <w:r w:rsidRPr="005B4978">
              <w:rPr>
                <w:rFonts w:ascii="Times New Roman" w:eastAsia="Times New Roman" w:hAnsi="Times New Roman" w:cs="Times New Roman"/>
                <w:sz w:val="24"/>
                <w:szCs w:val="24"/>
                <w:lang w:eastAsia="lv-LV"/>
              </w:rPr>
              <w:t>.punkts</w:t>
            </w:r>
          </w:p>
        </w:tc>
      </w:tr>
      <w:tr w:rsidR="003259A6"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tcPr>
          <w:p w:rsidR="00A42D17" w:rsidRPr="005B4978" w:rsidRDefault="00A42D17" w:rsidP="00C85A17">
            <w:pPr>
              <w:spacing w:before="100" w:beforeAutospacing="1" w:after="100" w:afterAutospacing="1" w:line="360" w:lineRule="auto"/>
              <w:rPr>
                <w:rFonts w:ascii="Times New Roman" w:hAnsi="Times New Roman" w:cs="Times New Roman"/>
                <w:sz w:val="24"/>
                <w:szCs w:val="24"/>
              </w:rPr>
            </w:pPr>
            <w:r w:rsidRPr="005B4978">
              <w:rPr>
                <w:rFonts w:ascii="Times New Roman" w:hAnsi="Times New Roman" w:cs="Times New Roman"/>
                <w:sz w:val="24"/>
                <w:szCs w:val="24"/>
              </w:rPr>
              <w:t>3.</w:t>
            </w:r>
          </w:p>
        </w:tc>
        <w:tc>
          <w:tcPr>
            <w:tcW w:w="4642" w:type="pct"/>
            <w:gridSpan w:val="4"/>
            <w:tcBorders>
              <w:top w:val="outset" w:sz="6" w:space="0" w:color="auto"/>
              <w:left w:val="outset" w:sz="6" w:space="0" w:color="auto"/>
              <w:bottom w:val="outset" w:sz="6" w:space="0" w:color="auto"/>
              <w:right w:val="outset" w:sz="6" w:space="0" w:color="auto"/>
            </w:tcBorders>
          </w:tcPr>
          <w:p w:rsidR="00A42D17" w:rsidRPr="005B4978" w:rsidRDefault="00A42D17" w:rsidP="00665BDB">
            <w:pPr>
              <w:spacing w:after="0" w:line="240" w:lineRule="auto"/>
              <w:rPr>
                <w:rFonts w:ascii="Times New Roman" w:eastAsia="Times New Roman" w:hAnsi="Times New Roman" w:cs="Times New Roman"/>
                <w:sz w:val="24"/>
                <w:szCs w:val="24"/>
                <w:lang w:eastAsia="lv-LV"/>
              </w:rPr>
            </w:pPr>
            <w:r w:rsidRPr="005B4978">
              <w:rPr>
                <w:rFonts w:ascii="Times New Roman" w:hAnsi="Times New Roman" w:cs="Times New Roman"/>
                <w:b/>
                <w:sz w:val="24"/>
                <w:szCs w:val="24"/>
              </w:rPr>
              <w:t>Vispārējās piemaksas</w:t>
            </w:r>
          </w:p>
        </w:tc>
      </w:tr>
      <w:tr w:rsidR="005B4978"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tcPr>
          <w:p w:rsidR="007F6F85" w:rsidRPr="005B4978" w:rsidRDefault="007F6F85" w:rsidP="007F6F85">
            <w:pPr>
              <w:spacing w:before="100" w:beforeAutospacing="1" w:after="100" w:afterAutospacing="1" w:line="360" w:lineRule="auto"/>
              <w:rPr>
                <w:rFonts w:ascii="Times New Roman" w:hAnsi="Times New Roman" w:cs="Times New Roman"/>
                <w:sz w:val="24"/>
                <w:szCs w:val="24"/>
              </w:rPr>
            </w:pPr>
            <w:r w:rsidRPr="005B4978">
              <w:rPr>
                <w:rFonts w:ascii="Times New Roman" w:hAnsi="Times New Roman" w:cs="Times New Roman"/>
                <w:sz w:val="24"/>
                <w:szCs w:val="24"/>
              </w:rPr>
              <w:lastRenderedPageBreak/>
              <w:t>3.</w:t>
            </w:r>
            <w:r w:rsidR="00A42D17" w:rsidRPr="005B4978">
              <w:rPr>
                <w:rFonts w:ascii="Times New Roman" w:hAnsi="Times New Roman" w:cs="Times New Roman"/>
                <w:sz w:val="24"/>
                <w:szCs w:val="24"/>
              </w:rPr>
              <w:t>1.</w:t>
            </w:r>
          </w:p>
        </w:tc>
        <w:tc>
          <w:tcPr>
            <w:tcW w:w="1239" w:type="pct"/>
            <w:tcBorders>
              <w:top w:val="outset" w:sz="6" w:space="0" w:color="auto"/>
              <w:left w:val="outset" w:sz="6" w:space="0" w:color="auto"/>
              <w:bottom w:val="outset" w:sz="6" w:space="0" w:color="auto"/>
              <w:right w:val="outset" w:sz="6" w:space="0" w:color="auto"/>
            </w:tcBorders>
          </w:tcPr>
          <w:p w:rsidR="007F6F85" w:rsidRPr="005B4978" w:rsidRDefault="007F6F85" w:rsidP="007F6F85">
            <w:pPr>
              <w:spacing w:after="0" w:line="240" w:lineRule="auto"/>
              <w:rPr>
                <w:rFonts w:ascii="Times New Roman" w:hAnsi="Times New Roman" w:cs="Times New Roman"/>
                <w:sz w:val="24"/>
                <w:szCs w:val="24"/>
              </w:rPr>
            </w:pPr>
            <w:r w:rsidRPr="005B4978">
              <w:rPr>
                <w:rFonts w:ascii="Times New Roman" w:hAnsi="Times New Roman" w:cs="Times New Roman"/>
                <w:sz w:val="24"/>
                <w:szCs w:val="24"/>
              </w:rPr>
              <w:t>Piemaksu par prombūtnē esošas amatpersonas (darbinieka) aizvietošanu vai vakanta amata (dienesta, darba) pienākumu pildīšanu</w:t>
            </w:r>
          </w:p>
        </w:tc>
        <w:tc>
          <w:tcPr>
            <w:tcW w:w="1069" w:type="pct"/>
            <w:gridSpan w:val="2"/>
            <w:tcBorders>
              <w:top w:val="outset" w:sz="6" w:space="0" w:color="auto"/>
              <w:left w:val="outset" w:sz="6" w:space="0" w:color="auto"/>
              <w:bottom w:val="outset" w:sz="6" w:space="0" w:color="auto"/>
              <w:right w:val="outset" w:sz="6" w:space="0" w:color="auto"/>
            </w:tcBorders>
          </w:tcPr>
          <w:p w:rsidR="007F6F85" w:rsidRPr="005B4978" w:rsidRDefault="00A52299" w:rsidP="00A52299">
            <w:pPr>
              <w:rPr>
                <w:rFonts w:ascii="Times New Roman" w:hAnsi="Times New Roman" w:cs="Times New Roman"/>
                <w:sz w:val="24"/>
                <w:szCs w:val="24"/>
              </w:rPr>
            </w:pPr>
            <w:r w:rsidRPr="005B4978">
              <w:rPr>
                <w:rFonts w:ascii="Times New Roman" w:hAnsi="Times New Roman" w:cs="Times New Roman"/>
                <w:sz w:val="24"/>
                <w:szCs w:val="24"/>
              </w:rPr>
              <w:t>ne vairāk kā 30 %</w:t>
            </w:r>
            <w:r w:rsidR="007F6F85" w:rsidRPr="005B4978">
              <w:rPr>
                <w:rFonts w:ascii="Times New Roman" w:hAnsi="Times New Roman" w:cs="Times New Roman"/>
                <w:sz w:val="24"/>
                <w:szCs w:val="24"/>
              </w:rPr>
              <w:t xml:space="preserve"> apmērā no noteiktās mēnešalgas</w:t>
            </w:r>
          </w:p>
        </w:tc>
        <w:tc>
          <w:tcPr>
            <w:tcW w:w="2302" w:type="pct"/>
            <w:tcBorders>
              <w:top w:val="outset" w:sz="6" w:space="0" w:color="auto"/>
              <w:left w:val="outset" w:sz="6" w:space="0" w:color="auto"/>
              <w:bottom w:val="outset" w:sz="6" w:space="0" w:color="auto"/>
              <w:right w:val="outset" w:sz="6" w:space="0" w:color="auto"/>
            </w:tcBorders>
            <w:vAlign w:val="center"/>
          </w:tcPr>
          <w:p w:rsidR="007F6F85" w:rsidRPr="005B4978" w:rsidRDefault="007F6F85" w:rsidP="007F6F85">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Valsts un pašvaldību institūciju amatpersonu un darbinieku atlīdzības likuma 14.panta 1.,2.-3. un 13.daļa</w:t>
            </w:r>
          </w:p>
        </w:tc>
      </w:tr>
      <w:tr w:rsidR="005B4978"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tcPr>
          <w:p w:rsidR="00E80FC0" w:rsidRPr="005B4978" w:rsidRDefault="005B4978" w:rsidP="007F6F85">
            <w:pPr>
              <w:spacing w:before="100" w:beforeAutospacing="1" w:after="100" w:afterAutospacing="1" w:line="360" w:lineRule="auto"/>
              <w:rPr>
                <w:rFonts w:ascii="Times New Roman" w:hAnsi="Times New Roman" w:cs="Times New Roman"/>
                <w:sz w:val="24"/>
                <w:szCs w:val="24"/>
              </w:rPr>
            </w:pPr>
            <w:r w:rsidRPr="005B4978">
              <w:rPr>
                <w:rFonts w:ascii="Times New Roman" w:hAnsi="Times New Roman" w:cs="Times New Roman"/>
                <w:sz w:val="24"/>
                <w:szCs w:val="24"/>
              </w:rPr>
              <w:t>3.2.</w:t>
            </w:r>
          </w:p>
        </w:tc>
        <w:tc>
          <w:tcPr>
            <w:tcW w:w="1239" w:type="pct"/>
            <w:tcBorders>
              <w:top w:val="outset" w:sz="6" w:space="0" w:color="auto"/>
              <w:left w:val="outset" w:sz="6" w:space="0" w:color="auto"/>
              <w:bottom w:val="outset" w:sz="6" w:space="0" w:color="auto"/>
              <w:right w:val="outset" w:sz="6" w:space="0" w:color="auto"/>
            </w:tcBorders>
          </w:tcPr>
          <w:p w:rsidR="00E80FC0" w:rsidRPr="005B4978" w:rsidRDefault="00E80FC0" w:rsidP="007F6F85">
            <w:pPr>
              <w:spacing w:after="0" w:line="240" w:lineRule="auto"/>
              <w:rPr>
                <w:rFonts w:ascii="Times New Roman" w:hAnsi="Times New Roman" w:cs="Times New Roman"/>
                <w:sz w:val="24"/>
                <w:szCs w:val="24"/>
              </w:rPr>
            </w:pPr>
            <w:r w:rsidRPr="005B4978">
              <w:rPr>
                <w:rFonts w:ascii="Times New Roman" w:hAnsi="Times New Roman" w:cs="Times New Roman"/>
                <w:sz w:val="24"/>
                <w:szCs w:val="24"/>
              </w:rPr>
              <w:t xml:space="preserve">Piemaksa par papildu pedagoģisko darbu </w:t>
            </w:r>
            <w:r w:rsidRPr="005B4978">
              <w:rPr>
                <w:rFonts w:ascii="Times New Roman" w:hAnsi="Times New Roman" w:cs="Times New Roman"/>
                <w:sz w:val="24"/>
                <w:szCs w:val="24"/>
              </w:rPr>
              <w:t>izglītības iestādē, kurā attiecīgā amatpersona ieņem amatu, ja šīs amatpersonas amata pienākumos neietilpst pedagoģiskā darba veikšana</w:t>
            </w:r>
          </w:p>
        </w:tc>
        <w:tc>
          <w:tcPr>
            <w:tcW w:w="1069" w:type="pct"/>
            <w:gridSpan w:val="2"/>
            <w:tcBorders>
              <w:top w:val="outset" w:sz="6" w:space="0" w:color="auto"/>
              <w:left w:val="outset" w:sz="6" w:space="0" w:color="auto"/>
              <w:bottom w:val="outset" w:sz="6" w:space="0" w:color="auto"/>
              <w:right w:val="outset" w:sz="6" w:space="0" w:color="auto"/>
            </w:tcBorders>
          </w:tcPr>
          <w:p w:rsidR="00E80FC0" w:rsidRPr="005B4978" w:rsidRDefault="00C546C7" w:rsidP="00C546C7">
            <w:pPr>
              <w:rPr>
                <w:rFonts w:ascii="Times New Roman" w:hAnsi="Times New Roman" w:cs="Times New Roman"/>
                <w:sz w:val="24"/>
                <w:szCs w:val="24"/>
              </w:rPr>
            </w:pPr>
            <w:r w:rsidRPr="005B4978">
              <w:rPr>
                <w:rFonts w:ascii="Times New Roman" w:hAnsi="Times New Roman" w:cs="Times New Roman"/>
                <w:sz w:val="24"/>
                <w:szCs w:val="24"/>
              </w:rPr>
              <w:t xml:space="preserve">ne vairāk kā </w:t>
            </w:r>
            <w:r w:rsidRPr="005B4978">
              <w:rPr>
                <w:rFonts w:ascii="Times New Roman" w:hAnsi="Times New Roman" w:cs="Times New Roman"/>
                <w:sz w:val="24"/>
                <w:szCs w:val="24"/>
              </w:rPr>
              <w:t>5</w:t>
            </w:r>
            <w:r w:rsidRPr="005B4978">
              <w:rPr>
                <w:rFonts w:ascii="Times New Roman" w:hAnsi="Times New Roman" w:cs="Times New Roman"/>
                <w:sz w:val="24"/>
                <w:szCs w:val="24"/>
              </w:rPr>
              <w:t xml:space="preserve">0 % apmērā no </w:t>
            </w:r>
            <w:r w:rsidRPr="005B4978">
              <w:rPr>
                <w:rFonts w:ascii="Times New Roman" w:hAnsi="Times New Roman" w:cs="Times New Roman"/>
                <w:sz w:val="24"/>
                <w:szCs w:val="24"/>
              </w:rPr>
              <w:t xml:space="preserve">attiecīgajam pedagoga amatam </w:t>
            </w:r>
            <w:r w:rsidRPr="005B4978">
              <w:rPr>
                <w:rFonts w:ascii="Times New Roman" w:hAnsi="Times New Roman" w:cs="Times New Roman"/>
                <w:sz w:val="24"/>
                <w:szCs w:val="24"/>
              </w:rPr>
              <w:t>noteiktās mēnešalgas</w:t>
            </w:r>
          </w:p>
        </w:tc>
        <w:tc>
          <w:tcPr>
            <w:tcW w:w="2302" w:type="pct"/>
            <w:tcBorders>
              <w:top w:val="outset" w:sz="6" w:space="0" w:color="auto"/>
              <w:left w:val="outset" w:sz="6" w:space="0" w:color="auto"/>
              <w:bottom w:val="outset" w:sz="6" w:space="0" w:color="auto"/>
              <w:right w:val="outset" w:sz="6" w:space="0" w:color="auto"/>
            </w:tcBorders>
            <w:vAlign w:val="center"/>
          </w:tcPr>
          <w:p w:rsidR="00E80FC0" w:rsidRPr="005B4978" w:rsidRDefault="00C546C7" w:rsidP="007F6F85">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Valsts un pašvaldību institūciju amatpersonu un darbinieku atlīdzības likuma 14.panta 1.,2.-3. un 13.daļa</w:t>
            </w:r>
          </w:p>
        </w:tc>
      </w:tr>
      <w:tr w:rsidR="005B4978"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tcPr>
          <w:p w:rsidR="007F6F85" w:rsidRPr="005B4978" w:rsidRDefault="00A42D17" w:rsidP="005B4978">
            <w:pPr>
              <w:spacing w:before="100" w:beforeAutospacing="1" w:after="100" w:afterAutospacing="1" w:line="360" w:lineRule="auto"/>
              <w:rPr>
                <w:rFonts w:ascii="Times New Roman" w:hAnsi="Times New Roman" w:cs="Times New Roman"/>
                <w:sz w:val="24"/>
                <w:szCs w:val="24"/>
              </w:rPr>
            </w:pPr>
            <w:r w:rsidRPr="005B4978">
              <w:rPr>
                <w:rFonts w:ascii="Times New Roman" w:hAnsi="Times New Roman" w:cs="Times New Roman"/>
                <w:sz w:val="24"/>
                <w:szCs w:val="24"/>
              </w:rPr>
              <w:t>3.</w:t>
            </w:r>
            <w:r w:rsidR="005B4978">
              <w:rPr>
                <w:rFonts w:ascii="Times New Roman" w:hAnsi="Times New Roman" w:cs="Times New Roman"/>
                <w:sz w:val="24"/>
                <w:szCs w:val="24"/>
              </w:rPr>
              <w:t>3</w:t>
            </w:r>
            <w:r w:rsidRPr="005B4978">
              <w:rPr>
                <w:rFonts w:ascii="Times New Roman" w:hAnsi="Times New Roman" w:cs="Times New Roman"/>
                <w:sz w:val="24"/>
                <w:szCs w:val="24"/>
              </w:rPr>
              <w:t>.</w:t>
            </w:r>
          </w:p>
        </w:tc>
        <w:tc>
          <w:tcPr>
            <w:tcW w:w="1239" w:type="pct"/>
            <w:tcBorders>
              <w:top w:val="outset" w:sz="6" w:space="0" w:color="auto"/>
              <w:left w:val="outset" w:sz="6" w:space="0" w:color="auto"/>
              <w:bottom w:val="outset" w:sz="6" w:space="0" w:color="auto"/>
              <w:right w:val="outset" w:sz="6" w:space="0" w:color="auto"/>
            </w:tcBorders>
          </w:tcPr>
          <w:p w:rsidR="007F6F85" w:rsidRPr="005B4978" w:rsidRDefault="007F6F85" w:rsidP="007F6F85">
            <w:pPr>
              <w:spacing w:after="0" w:line="240" w:lineRule="auto"/>
              <w:rPr>
                <w:rFonts w:ascii="Times New Roman" w:hAnsi="Times New Roman" w:cs="Times New Roman"/>
                <w:sz w:val="24"/>
                <w:szCs w:val="24"/>
              </w:rPr>
            </w:pPr>
            <w:r w:rsidRPr="005B4978">
              <w:rPr>
                <w:rFonts w:ascii="Times New Roman" w:hAnsi="Times New Roman" w:cs="Times New Roman"/>
                <w:sz w:val="24"/>
                <w:szCs w:val="24"/>
              </w:rPr>
              <w:t>Piemaksa par personisko darba ieguldījumu un darba kvalitāti</w:t>
            </w:r>
          </w:p>
        </w:tc>
        <w:tc>
          <w:tcPr>
            <w:tcW w:w="1069" w:type="pct"/>
            <w:gridSpan w:val="2"/>
            <w:tcBorders>
              <w:top w:val="outset" w:sz="6" w:space="0" w:color="auto"/>
              <w:left w:val="outset" w:sz="6" w:space="0" w:color="auto"/>
              <w:bottom w:val="outset" w:sz="6" w:space="0" w:color="auto"/>
              <w:right w:val="outset" w:sz="6" w:space="0" w:color="auto"/>
            </w:tcBorders>
          </w:tcPr>
          <w:p w:rsidR="007F6F85" w:rsidRPr="005B4978" w:rsidRDefault="005B4978" w:rsidP="005B4978">
            <w:pPr>
              <w:rPr>
                <w:rFonts w:ascii="Times New Roman" w:hAnsi="Times New Roman" w:cs="Times New Roman"/>
                <w:sz w:val="24"/>
                <w:szCs w:val="24"/>
              </w:rPr>
            </w:pPr>
            <w:r>
              <w:rPr>
                <w:rFonts w:ascii="Times New Roman" w:hAnsi="Times New Roman" w:cs="Times New Roman"/>
                <w:sz w:val="24"/>
                <w:szCs w:val="24"/>
              </w:rPr>
              <w:t>n</w:t>
            </w:r>
            <w:r w:rsidR="007F6F85" w:rsidRPr="005B4978">
              <w:rPr>
                <w:rFonts w:ascii="Times New Roman" w:hAnsi="Times New Roman" w:cs="Times New Roman"/>
                <w:sz w:val="24"/>
                <w:szCs w:val="24"/>
              </w:rPr>
              <w:t>e</w:t>
            </w:r>
            <w:r>
              <w:rPr>
                <w:rFonts w:ascii="Times New Roman" w:hAnsi="Times New Roman" w:cs="Times New Roman"/>
                <w:sz w:val="24"/>
                <w:szCs w:val="24"/>
              </w:rPr>
              <w:t xml:space="preserve"> vairāk</w:t>
            </w:r>
            <w:r w:rsidR="007F6F85" w:rsidRPr="005B4978">
              <w:rPr>
                <w:rFonts w:ascii="Times New Roman" w:hAnsi="Times New Roman" w:cs="Times New Roman"/>
                <w:sz w:val="24"/>
                <w:szCs w:val="24"/>
              </w:rPr>
              <w:t xml:space="preserve"> </w:t>
            </w:r>
            <w:r>
              <w:rPr>
                <w:rFonts w:ascii="Times New Roman" w:hAnsi="Times New Roman" w:cs="Times New Roman"/>
                <w:sz w:val="24"/>
                <w:szCs w:val="24"/>
              </w:rPr>
              <w:t xml:space="preserve">kā </w:t>
            </w:r>
            <w:r w:rsidR="007F6F85" w:rsidRPr="005B4978">
              <w:rPr>
                <w:rFonts w:ascii="Times New Roman" w:hAnsi="Times New Roman" w:cs="Times New Roman"/>
                <w:sz w:val="24"/>
                <w:szCs w:val="24"/>
              </w:rPr>
              <w:t xml:space="preserve">40 </w:t>
            </w:r>
            <w:r w:rsidR="00A52299" w:rsidRPr="005B4978">
              <w:rPr>
                <w:rFonts w:ascii="Times New Roman" w:hAnsi="Times New Roman" w:cs="Times New Roman"/>
                <w:sz w:val="24"/>
                <w:szCs w:val="24"/>
              </w:rPr>
              <w:t>%</w:t>
            </w:r>
            <w:r w:rsidR="007F6F85" w:rsidRPr="005B4978">
              <w:rPr>
                <w:rFonts w:ascii="Times New Roman" w:hAnsi="Times New Roman" w:cs="Times New Roman"/>
                <w:sz w:val="24"/>
                <w:szCs w:val="24"/>
              </w:rPr>
              <w:t xml:space="preserve"> no amatpersonai (darbiniekam) noteiktās mēnešalgas</w:t>
            </w:r>
          </w:p>
        </w:tc>
        <w:tc>
          <w:tcPr>
            <w:tcW w:w="2302" w:type="pct"/>
            <w:tcBorders>
              <w:top w:val="outset" w:sz="6" w:space="0" w:color="auto"/>
              <w:left w:val="outset" w:sz="6" w:space="0" w:color="auto"/>
              <w:bottom w:val="outset" w:sz="6" w:space="0" w:color="auto"/>
              <w:right w:val="outset" w:sz="6" w:space="0" w:color="auto"/>
            </w:tcBorders>
            <w:vAlign w:val="center"/>
          </w:tcPr>
          <w:p w:rsidR="007F6F85" w:rsidRPr="005B4978" w:rsidRDefault="007F6F85" w:rsidP="007F6F85">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Valsts un pašvaldību institūciju amatpersonu un darbinieku atlīdzības likuma 14.panta 12.-13.daļa</w:t>
            </w:r>
          </w:p>
        </w:tc>
      </w:tr>
      <w:tr w:rsidR="005B4978" w:rsidRPr="005B4978" w:rsidTr="008907D9">
        <w:trPr>
          <w:trHeight w:val="225"/>
          <w:tblCellSpacing w:w="15" w:type="dxa"/>
        </w:trPr>
        <w:tc>
          <w:tcPr>
            <w:tcW w:w="309" w:type="pct"/>
            <w:tcBorders>
              <w:top w:val="outset" w:sz="6" w:space="0" w:color="auto"/>
              <w:left w:val="outset" w:sz="6" w:space="0" w:color="auto"/>
              <w:bottom w:val="outset" w:sz="6" w:space="0" w:color="auto"/>
              <w:right w:val="outset" w:sz="6" w:space="0" w:color="auto"/>
            </w:tcBorders>
          </w:tcPr>
          <w:p w:rsidR="007F6F85" w:rsidRPr="005B4978" w:rsidRDefault="00A42D17" w:rsidP="007F6F85">
            <w:pPr>
              <w:spacing w:before="100" w:beforeAutospacing="1" w:after="100" w:afterAutospacing="1" w:line="360" w:lineRule="auto"/>
              <w:rPr>
                <w:rFonts w:ascii="Times New Roman" w:hAnsi="Times New Roman" w:cs="Times New Roman"/>
                <w:sz w:val="24"/>
                <w:szCs w:val="24"/>
              </w:rPr>
            </w:pPr>
            <w:r w:rsidRPr="005B4978">
              <w:rPr>
                <w:rFonts w:ascii="Times New Roman" w:hAnsi="Times New Roman" w:cs="Times New Roman"/>
                <w:sz w:val="24"/>
                <w:szCs w:val="24"/>
              </w:rPr>
              <w:t>4.</w:t>
            </w:r>
          </w:p>
        </w:tc>
        <w:tc>
          <w:tcPr>
            <w:tcW w:w="1239" w:type="pct"/>
            <w:tcBorders>
              <w:top w:val="outset" w:sz="6" w:space="0" w:color="auto"/>
              <w:left w:val="outset" w:sz="6" w:space="0" w:color="auto"/>
              <w:bottom w:val="outset" w:sz="6" w:space="0" w:color="auto"/>
              <w:right w:val="outset" w:sz="6" w:space="0" w:color="auto"/>
            </w:tcBorders>
          </w:tcPr>
          <w:p w:rsidR="007F6F85" w:rsidRPr="005B4978" w:rsidRDefault="00A42D17" w:rsidP="007F6F85">
            <w:pPr>
              <w:spacing w:after="0" w:line="240" w:lineRule="auto"/>
              <w:rPr>
                <w:rFonts w:ascii="Times New Roman" w:hAnsi="Times New Roman" w:cs="Times New Roman"/>
                <w:sz w:val="24"/>
                <w:szCs w:val="24"/>
              </w:rPr>
            </w:pPr>
            <w:r w:rsidRPr="005B4978">
              <w:rPr>
                <w:rFonts w:ascii="Times New Roman" w:hAnsi="Times New Roman" w:cs="Times New Roman"/>
                <w:sz w:val="24"/>
                <w:szCs w:val="24"/>
              </w:rPr>
              <w:t>Naudas balva</w:t>
            </w:r>
          </w:p>
        </w:tc>
        <w:tc>
          <w:tcPr>
            <w:tcW w:w="1069" w:type="pct"/>
            <w:gridSpan w:val="2"/>
            <w:tcBorders>
              <w:top w:val="outset" w:sz="6" w:space="0" w:color="auto"/>
              <w:left w:val="outset" w:sz="6" w:space="0" w:color="auto"/>
              <w:bottom w:val="outset" w:sz="6" w:space="0" w:color="auto"/>
              <w:right w:val="outset" w:sz="6" w:space="0" w:color="auto"/>
            </w:tcBorders>
          </w:tcPr>
          <w:p w:rsidR="007F6F85" w:rsidRPr="005B4978" w:rsidRDefault="008907D9" w:rsidP="007F6F85">
            <w:pPr>
              <w:rPr>
                <w:rFonts w:ascii="Times New Roman" w:hAnsi="Times New Roman" w:cs="Times New Roman"/>
                <w:sz w:val="24"/>
                <w:szCs w:val="24"/>
              </w:rPr>
            </w:pPr>
            <w:r>
              <w:rPr>
                <w:rFonts w:ascii="Times New Roman" w:hAnsi="Times New Roman" w:cs="Times New Roman"/>
                <w:sz w:val="24"/>
                <w:szCs w:val="24"/>
              </w:rPr>
              <w:t>n</w:t>
            </w:r>
            <w:r w:rsidR="005B4978">
              <w:rPr>
                <w:rFonts w:ascii="Times New Roman" w:hAnsi="Times New Roman" w:cs="Times New Roman"/>
                <w:sz w:val="24"/>
                <w:szCs w:val="24"/>
              </w:rPr>
              <w:t xml:space="preserve">e vairāk kā </w:t>
            </w:r>
            <w:r w:rsidR="00A52299" w:rsidRPr="005B4978">
              <w:rPr>
                <w:rFonts w:ascii="Times New Roman" w:hAnsi="Times New Roman" w:cs="Times New Roman"/>
                <w:sz w:val="24"/>
                <w:szCs w:val="24"/>
              </w:rPr>
              <w:t>m</w:t>
            </w:r>
            <w:r w:rsidR="00A42D17" w:rsidRPr="005B4978">
              <w:rPr>
                <w:rFonts w:ascii="Times New Roman" w:hAnsi="Times New Roman" w:cs="Times New Roman"/>
                <w:sz w:val="24"/>
                <w:szCs w:val="24"/>
              </w:rPr>
              <w:t>ēnešalgas apmērā</w:t>
            </w:r>
            <w:r w:rsidR="005B4978">
              <w:rPr>
                <w:rFonts w:ascii="Times New Roman" w:hAnsi="Times New Roman" w:cs="Times New Roman"/>
                <w:sz w:val="24"/>
                <w:szCs w:val="24"/>
              </w:rPr>
              <w:t xml:space="preserve"> kalendāra gada ietvaros</w:t>
            </w:r>
          </w:p>
        </w:tc>
        <w:tc>
          <w:tcPr>
            <w:tcW w:w="2302" w:type="pct"/>
            <w:tcBorders>
              <w:top w:val="outset" w:sz="6" w:space="0" w:color="auto"/>
              <w:left w:val="outset" w:sz="6" w:space="0" w:color="auto"/>
              <w:bottom w:val="outset" w:sz="6" w:space="0" w:color="auto"/>
              <w:right w:val="outset" w:sz="6" w:space="0" w:color="auto"/>
            </w:tcBorders>
            <w:vAlign w:val="center"/>
          </w:tcPr>
          <w:p w:rsidR="007F6F85" w:rsidRPr="005B4978" w:rsidRDefault="00A42D17" w:rsidP="00EA161E">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 xml:space="preserve">Valsts un pašvaldību institūciju amatpersonu un darbinieku atlīdzības likuma 3.panta </w:t>
            </w:r>
            <w:r w:rsidR="00EA161E">
              <w:rPr>
                <w:rFonts w:ascii="Times New Roman" w:eastAsia="Times New Roman" w:hAnsi="Times New Roman" w:cs="Times New Roman"/>
                <w:sz w:val="24"/>
                <w:szCs w:val="24"/>
                <w:lang w:eastAsia="lv-LV"/>
              </w:rPr>
              <w:t xml:space="preserve">ceturtās </w:t>
            </w:r>
            <w:r w:rsidRPr="005B4978">
              <w:rPr>
                <w:rFonts w:ascii="Times New Roman" w:eastAsia="Times New Roman" w:hAnsi="Times New Roman" w:cs="Times New Roman"/>
                <w:sz w:val="24"/>
                <w:szCs w:val="24"/>
                <w:lang w:eastAsia="lv-LV"/>
              </w:rPr>
              <w:t xml:space="preserve">daļas 5.punkts un 3.panta </w:t>
            </w:r>
            <w:r w:rsidR="00EA161E">
              <w:rPr>
                <w:rFonts w:ascii="Times New Roman" w:eastAsia="Times New Roman" w:hAnsi="Times New Roman" w:cs="Times New Roman"/>
                <w:sz w:val="24"/>
                <w:szCs w:val="24"/>
                <w:lang w:eastAsia="lv-LV"/>
              </w:rPr>
              <w:t xml:space="preserve">sestā </w:t>
            </w:r>
            <w:r w:rsidRPr="005B4978">
              <w:rPr>
                <w:rFonts w:ascii="Times New Roman" w:eastAsia="Times New Roman" w:hAnsi="Times New Roman" w:cs="Times New Roman"/>
                <w:sz w:val="24"/>
                <w:szCs w:val="24"/>
                <w:lang w:eastAsia="lv-LV"/>
              </w:rPr>
              <w:t>daļa</w:t>
            </w:r>
          </w:p>
        </w:tc>
      </w:tr>
      <w:tr w:rsidR="005B4978" w:rsidRPr="005B4978" w:rsidTr="008907D9">
        <w:trPr>
          <w:trHeight w:val="225"/>
          <w:tblCellSpacing w:w="15" w:type="dxa"/>
        </w:trPr>
        <w:tc>
          <w:tcPr>
            <w:tcW w:w="309" w:type="pct"/>
            <w:vMerge w:val="restart"/>
            <w:tcBorders>
              <w:top w:val="outset" w:sz="6" w:space="0" w:color="auto"/>
              <w:left w:val="outset" w:sz="6" w:space="0" w:color="auto"/>
              <w:right w:val="outset" w:sz="6" w:space="0" w:color="auto"/>
            </w:tcBorders>
          </w:tcPr>
          <w:p w:rsidR="005B4978" w:rsidRPr="005B4978" w:rsidRDefault="005B4978" w:rsidP="007F6F85">
            <w:pPr>
              <w:spacing w:before="100" w:beforeAutospacing="1" w:after="100" w:afterAutospacing="1" w:line="360" w:lineRule="auto"/>
              <w:rPr>
                <w:rFonts w:ascii="Times New Roman" w:hAnsi="Times New Roman" w:cs="Times New Roman"/>
                <w:sz w:val="24"/>
                <w:szCs w:val="24"/>
              </w:rPr>
            </w:pPr>
            <w:r w:rsidRPr="005B4978">
              <w:rPr>
                <w:rFonts w:ascii="Times New Roman" w:hAnsi="Times New Roman" w:cs="Times New Roman"/>
                <w:sz w:val="24"/>
                <w:szCs w:val="24"/>
              </w:rPr>
              <w:t>5.</w:t>
            </w:r>
          </w:p>
        </w:tc>
        <w:tc>
          <w:tcPr>
            <w:tcW w:w="1239" w:type="pct"/>
            <w:vMerge w:val="restart"/>
            <w:tcBorders>
              <w:top w:val="outset" w:sz="6" w:space="0" w:color="auto"/>
              <w:left w:val="outset" w:sz="6" w:space="0" w:color="auto"/>
              <w:right w:val="outset" w:sz="6" w:space="0" w:color="auto"/>
            </w:tcBorders>
          </w:tcPr>
          <w:p w:rsidR="005B4978" w:rsidRPr="005B4978" w:rsidRDefault="005B4978" w:rsidP="007F6F85">
            <w:pPr>
              <w:spacing w:after="0" w:line="240" w:lineRule="auto"/>
              <w:rPr>
                <w:rFonts w:ascii="Times New Roman" w:hAnsi="Times New Roman" w:cs="Times New Roman"/>
                <w:sz w:val="24"/>
                <w:szCs w:val="24"/>
              </w:rPr>
            </w:pPr>
            <w:r w:rsidRPr="005B4978">
              <w:rPr>
                <w:rFonts w:ascii="Times New Roman" w:hAnsi="Times New Roman" w:cs="Times New Roman"/>
                <w:sz w:val="24"/>
                <w:szCs w:val="24"/>
              </w:rPr>
              <w:t>Prēmijas</w:t>
            </w:r>
          </w:p>
        </w:tc>
        <w:tc>
          <w:tcPr>
            <w:tcW w:w="1069" w:type="pct"/>
            <w:gridSpan w:val="2"/>
            <w:tcBorders>
              <w:top w:val="outset" w:sz="6" w:space="0" w:color="auto"/>
              <w:left w:val="outset" w:sz="6" w:space="0" w:color="auto"/>
              <w:bottom w:val="outset" w:sz="6" w:space="0" w:color="auto"/>
              <w:right w:val="outset" w:sz="6" w:space="0" w:color="auto"/>
            </w:tcBorders>
          </w:tcPr>
          <w:p w:rsidR="005B4978" w:rsidRPr="005B4978" w:rsidRDefault="005B4978" w:rsidP="00A52299">
            <w:pPr>
              <w:rPr>
                <w:rFonts w:ascii="Times New Roman" w:hAnsi="Times New Roman" w:cs="Times New Roman"/>
                <w:sz w:val="24"/>
                <w:szCs w:val="24"/>
              </w:rPr>
            </w:pPr>
            <w:r w:rsidRPr="005B4978">
              <w:rPr>
                <w:rFonts w:ascii="Times New Roman" w:hAnsi="Times New Roman" w:cs="Times New Roman"/>
                <w:sz w:val="24"/>
                <w:szCs w:val="24"/>
              </w:rPr>
              <w:t>prēmiju kopējais apmērs attiecīgajai amatpersonai (darbiniekam) kalendāra gada laikā nedrīkst pārsniegt 120 % no mēnešalgas, bet ikreizējās prēmijas apmērs — 60 %</w:t>
            </w:r>
            <w:proofErr w:type="gramStart"/>
            <w:r w:rsidRPr="005B4978">
              <w:rPr>
                <w:rFonts w:ascii="Times New Roman" w:hAnsi="Times New Roman" w:cs="Times New Roman"/>
                <w:sz w:val="24"/>
                <w:szCs w:val="24"/>
              </w:rPr>
              <w:t xml:space="preserve">  </w:t>
            </w:r>
            <w:proofErr w:type="gramEnd"/>
            <w:r w:rsidRPr="005B4978">
              <w:rPr>
                <w:rFonts w:ascii="Times New Roman" w:hAnsi="Times New Roman" w:cs="Times New Roman"/>
                <w:sz w:val="24"/>
                <w:szCs w:val="24"/>
              </w:rPr>
              <w:t>no mēnešalgas</w:t>
            </w:r>
          </w:p>
        </w:tc>
        <w:tc>
          <w:tcPr>
            <w:tcW w:w="2302" w:type="pct"/>
            <w:tcBorders>
              <w:top w:val="outset" w:sz="6" w:space="0" w:color="auto"/>
              <w:left w:val="outset" w:sz="6" w:space="0" w:color="auto"/>
              <w:bottom w:val="outset" w:sz="6" w:space="0" w:color="auto"/>
              <w:right w:val="outset" w:sz="6" w:space="0" w:color="auto"/>
            </w:tcBorders>
            <w:vAlign w:val="center"/>
          </w:tcPr>
          <w:p w:rsidR="005B4978" w:rsidRPr="005B4978" w:rsidRDefault="005B4978" w:rsidP="00EA161E">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 xml:space="preserve">Valsts un pašvaldību institūciju amatpersonu un darbinieku atlīdzības likuma 16.panta </w:t>
            </w:r>
            <w:r w:rsidR="00EA161E">
              <w:rPr>
                <w:rFonts w:ascii="Times New Roman" w:eastAsia="Times New Roman" w:hAnsi="Times New Roman" w:cs="Times New Roman"/>
                <w:sz w:val="24"/>
                <w:szCs w:val="24"/>
                <w:lang w:eastAsia="lv-LV"/>
              </w:rPr>
              <w:t xml:space="preserve">trešā </w:t>
            </w:r>
            <w:r w:rsidRPr="005B4978">
              <w:rPr>
                <w:rFonts w:ascii="Times New Roman" w:eastAsia="Times New Roman" w:hAnsi="Times New Roman" w:cs="Times New Roman"/>
                <w:sz w:val="24"/>
                <w:szCs w:val="24"/>
                <w:lang w:eastAsia="lv-LV"/>
              </w:rPr>
              <w:t>daļa</w:t>
            </w:r>
          </w:p>
        </w:tc>
      </w:tr>
      <w:tr w:rsidR="005B4978" w:rsidRPr="005B4978" w:rsidTr="008907D9">
        <w:trPr>
          <w:trHeight w:val="225"/>
          <w:tblCellSpacing w:w="15" w:type="dxa"/>
        </w:trPr>
        <w:tc>
          <w:tcPr>
            <w:tcW w:w="309" w:type="pct"/>
            <w:vMerge/>
            <w:tcBorders>
              <w:left w:val="outset" w:sz="6" w:space="0" w:color="auto"/>
              <w:bottom w:val="outset" w:sz="6" w:space="0" w:color="auto"/>
              <w:right w:val="outset" w:sz="6" w:space="0" w:color="auto"/>
            </w:tcBorders>
          </w:tcPr>
          <w:p w:rsidR="005B4978" w:rsidRPr="005B4978" w:rsidRDefault="005B4978" w:rsidP="007F6F85">
            <w:pPr>
              <w:spacing w:before="100" w:beforeAutospacing="1" w:after="100" w:afterAutospacing="1" w:line="360" w:lineRule="auto"/>
              <w:rPr>
                <w:rFonts w:ascii="Times New Roman" w:hAnsi="Times New Roman" w:cs="Times New Roman"/>
                <w:sz w:val="24"/>
                <w:szCs w:val="24"/>
              </w:rPr>
            </w:pPr>
          </w:p>
        </w:tc>
        <w:tc>
          <w:tcPr>
            <w:tcW w:w="1239" w:type="pct"/>
            <w:vMerge/>
            <w:tcBorders>
              <w:left w:val="outset" w:sz="6" w:space="0" w:color="auto"/>
              <w:bottom w:val="outset" w:sz="6" w:space="0" w:color="auto"/>
              <w:right w:val="outset" w:sz="6" w:space="0" w:color="auto"/>
            </w:tcBorders>
          </w:tcPr>
          <w:p w:rsidR="005B4978" w:rsidRPr="005B4978" w:rsidRDefault="005B4978" w:rsidP="007F6F85">
            <w:pPr>
              <w:spacing w:after="0" w:line="240" w:lineRule="auto"/>
              <w:rPr>
                <w:rFonts w:ascii="Times New Roman" w:hAnsi="Times New Roman" w:cs="Times New Roman"/>
                <w:sz w:val="24"/>
                <w:szCs w:val="24"/>
              </w:rPr>
            </w:pPr>
          </w:p>
        </w:tc>
        <w:tc>
          <w:tcPr>
            <w:tcW w:w="1069" w:type="pct"/>
            <w:gridSpan w:val="2"/>
            <w:tcBorders>
              <w:top w:val="outset" w:sz="6" w:space="0" w:color="auto"/>
              <w:left w:val="outset" w:sz="6" w:space="0" w:color="auto"/>
              <w:bottom w:val="outset" w:sz="6" w:space="0" w:color="auto"/>
              <w:right w:val="outset" w:sz="6" w:space="0" w:color="auto"/>
            </w:tcBorders>
          </w:tcPr>
          <w:p w:rsidR="005B4978" w:rsidRPr="005B4978" w:rsidRDefault="005B4978" w:rsidP="00A52299">
            <w:pPr>
              <w:rPr>
                <w:rFonts w:ascii="Times New Roman" w:hAnsi="Times New Roman" w:cs="Times New Roman"/>
                <w:sz w:val="24"/>
                <w:szCs w:val="24"/>
              </w:rPr>
            </w:pPr>
            <w:r w:rsidRPr="005B4978">
              <w:rPr>
                <w:rFonts w:ascii="Times New Roman" w:hAnsi="Times New Roman" w:cs="Times New Roman"/>
                <w:sz w:val="24"/>
                <w:szCs w:val="24"/>
              </w:rPr>
              <w:t>ne vairāk kā 75% no mēnešalgas</w:t>
            </w:r>
          </w:p>
        </w:tc>
        <w:tc>
          <w:tcPr>
            <w:tcW w:w="2302" w:type="pct"/>
            <w:tcBorders>
              <w:top w:val="outset" w:sz="6" w:space="0" w:color="auto"/>
              <w:left w:val="outset" w:sz="6" w:space="0" w:color="auto"/>
              <w:bottom w:val="outset" w:sz="6" w:space="0" w:color="auto"/>
              <w:right w:val="outset" w:sz="6" w:space="0" w:color="auto"/>
            </w:tcBorders>
            <w:vAlign w:val="center"/>
          </w:tcPr>
          <w:p w:rsidR="005B4978" w:rsidRPr="005B4978" w:rsidRDefault="005B4978" w:rsidP="00EA161E">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 xml:space="preserve">Valsts un pašvaldību institūciju amatpersonu un darbinieku atlīdzības likuma 16.panta </w:t>
            </w:r>
            <w:r w:rsidR="00EA161E">
              <w:rPr>
                <w:rFonts w:ascii="Times New Roman" w:eastAsia="Times New Roman" w:hAnsi="Times New Roman" w:cs="Times New Roman"/>
                <w:sz w:val="24"/>
                <w:szCs w:val="24"/>
                <w:lang w:eastAsia="lv-LV"/>
              </w:rPr>
              <w:t xml:space="preserve">otrā </w:t>
            </w:r>
            <w:r w:rsidRPr="005B4978">
              <w:rPr>
                <w:rFonts w:ascii="Times New Roman" w:eastAsia="Times New Roman" w:hAnsi="Times New Roman" w:cs="Times New Roman"/>
                <w:sz w:val="24"/>
                <w:szCs w:val="24"/>
                <w:lang w:eastAsia="lv-LV"/>
              </w:rPr>
              <w:t>daļa</w:t>
            </w:r>
          </w:p>
        </w:tc>
      </w:tr>
    </w:tbl>
    <w:p w:rsidR="008907D9" w:rsidRDefault="008907D9" w:rsidP="00B2447C">
      <w:pPr>
        <w:spacing w:before="100" w:beforeAutospacing="1" w:after="100" w:afterAutospacing="1" w:line="360" w:lineRule="auto"/>
        <w:ind w:firstLine="300"/>
        <w:jc w:val="right"/>
        <w:rPr>
          <w:rFonts w:ascii="Times New Roman" w:eastAsia="Times New Roman" w:hAnsi="Times New Roman" w:cs="Times New Roman"/>
          <w:sz w:val="24"/>
          <w:szCs w:val="24"/>
          <w:lang w:eastAsia="lv-LV"/>
        </w:rPr>
      </w:pPr>
    </w:p>
    <w:p w:rsidR="008907D9" w:rsidRDefault="008907D9" w:rsidP="00B2447C">
      <w:pPr>
        <w:spacing w:before="100" w:beforeAutospacing="1" w:after="100" w:afterAutospacing="1" w:line="360" w:lineRule="auto"/>
        <w:ind w:firstLine="300"/>
        <w:jc w:val="right"/>
        <w:rPr>
          <w:rFonts w:ascii="Times New Roman" w:eastAsia="Times New Roman" w:hAnsi="Times New Roman" w:cs="Times New Roman"/>
          <w:sz w:val="24"/>
          <w:szCs w:val="24"/>
          <w:lang w:eastAsia="lv-LV"/>
        </w:rPr>
      </w:pPr>
    </w:p>
    <w:p w:rsidR="00B2447C" w:rsidRPr="005B4978" w:rsidRDefault="00B2447C" w:rsidP="00B2447C">
      <w:pPr>
        <w:spacing w:before="100" w:beforeAutospacing="1" w:after="100" w:afterAutospacing="1" w:line="360" w:lineRule="auto"/>
        <w:ind w:firstLine="300"/>
        <w:jc w:val="right"/>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lastRenderedPageBreak/>
        <w:t>2. tabula</w:t>
      </w:r>
    </w:p>
    <w:p w:rsidR="00B2447C" w:rsidRPr="005B4978" w:rsidRDefault="00B2447C" w:rsidP="00B2447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B4978">
        <w:rPr>
          <w:rFonts w:ascii="Times New Roman" w:eastAsia="Times New Roman" w:hAnsi="Times New Roman" w:cs="Times New Roman"/>
          <w:b/>
          <w:bCs/>
          <w:sz w:val="24"/>
          <w:szCs w:val="24"/>
          <w:lang w:eastAsia="lv-LV"/>
        </w:rPr>
        <w:t>Informācija par sociālajām garantijām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7"/>
        <w:gridCol w:w="2044"/>
        <w:gridCol w:w="3047"/>
        <w:gridCol w:w="3503"/>
      </w:tblGrid>
      <w:tr w:rsidR="003259A6" w:rsidRPr="005B4978" w:rsidTr="005161CC">
        <w:trPr>
          <w:trHeight w:val="225"/>
          <w:tblCellSpacing w:w="15" w:type="dxa"/>
        </w:trPr>
        <w:tc>
          <w:tcPr>
            <w:tcW w:w="319" w:type="pct"/>
            <w:tcBorders>
              <w:top w:val="outset" w:sz="6" w:space="0" w:color="auto"/>
              <w:left w:val="outset" w:sz="6" w:space="0" w:color="auto"/>
              <w:bottom w:val="outset" w:sz="6" w:space="0" w:color="auto"/>
              <w:right w:val="outset" w:sz="6" w:space="0" w:color="auto"/>
            </w:tcBorders>
            <w:vAlign w:val="center"/>
            <w:hideMark/>
          </w:tcPr>
          <w:p w:rsidR="00B2447C" w:rsidRPr="005B4978" w:rsidRDefault="00B2447C"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Nr. p. k.</w:t>
            </w:r>
          </w:p>
        </w:tc>
        <w:tc>
          <w:tcPr>
            <w:tcW w:w="1103" w:type="pct"/>
            <w:tcBorders>
              <w:top w:val="outset" w:sz="6" w:space="0" w:color="auto"/>
              <w:left w:val="outset" w:sz="6" w:space="0" w:color="auto"/>
              <w:bottom w:val="outset" w:sz="6" w:space="0" w:color="auto"/>
              <w:right w:val="outset" w:sz="6" w:space="0" w:color="auto"/>
            </w:tcBorders>
            <w:vAlign w:val="center"/>
            <w:hideMark/>
          </w:tcPr>
          <w:p w:rsidR="00B2447C" w:rsidRPr="005B4978" w:rsidRDefault="00B2447C"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Sociālās garantijas veids</w:t>
            </w:r>
          </w:p>
        </w:tc>
        <w:tc>
          <w:tcPr>
            <w:tcW w:w="1652" w:type="pct"/>
            <w:tcBorders>
              <w:top w:val="outset" w:sz="6" w:space="0" w:color="auto"/>
              <w:left w:val="outset" w:sz="6" w:space="0" w:color="auto"/>
              <w:bottom w:val="outset" w:sz="6" w:space="0" w:color="auto"/>
              <w:right w:val="outset" w:sz="6" w:space="0" w:color="auto"/>
            </w:tcBorders>
            <w:vAlign w:val="center"/>
            <w:hideMark/>
          </w:tcPr>
          <w:p w:rsidR="00B2447C" w:rsidRPr="005B4978" w:rsidRDefault="00B2447C"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Sociālās garantijas apmērs (</w:t>
            </w:r>
            <w:proofErr w:type="spellStart"/>
            <w:r w:rsidRPr="005B4978">
              <w:rPr>
                <w:rFonts w:ascii="Times New Roman" w:eastAsia="Times New Roman" w:hAnsi="Times New Roman" w:cs="Times New Roman"/>
                <w:i/>
                <w:iCs/>
                <w:sz w:val="24"/>
                <w:szCs w:val="24"/>
                <w:lang w:eastAsia="lv-LV"/>
              </w:rPr>
              <w:t>euro</w:t>
            </w:r>
            <w:proofErr w:type="spellEnd"/>
            <w:r w:rsidRPr="005B4978">
              <w:rPr>
                <w:rFonts w:ascii="Times New Roman" w:eastAsia="Times New Roman" w:hAnsi="Times New Roman" w:cs="Times New Roman"/>
                <w:sz w:val="24"/>
                <w:szCs w:val="24"/>
                <w:lang w:eastAsia="lv-LV"/>
              </w:rPr>
              <w:t xml:space="preserve"> vai %)</w:t>
            </w:r>
          </w:p>
        </w:tc>
        <w:tc>
          <w:tcPr>
            <w:tcW w:w="1845" w:type="pct"/>
            <w:tcBorders>
              <w:top w:val="outset" w:sz="6" w:space="0" w:color="auto"/>
              <w:left w:val="outset" w:sz="6" w:space="0" w:color="auto"/>
              <w:bottom w:val="outset" w:sz="6" w:space="0" w:color="auto"/>
              <w:right w:val="outset" w:sz="6" w:space="0" w:color="auto"/>
            </w:tcBorders>
            <w:vAlign w:val="center"/>
            <w:hideMark/>
          </w:tcPr>
          <w:p w:rsidR="00B2447C" w:rsidRPr="005B4978" w:rsidRDefault="00B2447C"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Piešķiršanas pamatojums vai kritēriji</w:t>
            </w:r>
          </w:p>
        </w:tc>
      </w:tr>
      <w:tr w:rsidR="003259A6" w:rsidRPr="005B4978" w:rsidTr="005161CC">
        <w:trPr>
          <w:trHeight w:val="225"/>
          <w:tblCellSpacing w:w="15" w:type="dxa"/>
        </w:trPr>
        <w:tc>
          <w:tcPr>
            <w:tcW w:w="319" w:type="pct"/>
            <w:tcBorders>
              <w:top w:val="outset" w:sz="6" w:space="0" w:color="auto"/>
              <w:left w:val="outset" w:sz="6" w:space="0" w:color="auto"/>
              <w:bottom w:val="outset" w:sz="6" w:space="0" w:color="auto"/>
              <w:right w:val="outset" w:sz="6" w:space="0" w:color="auto"/>
            </w:tcBorders>
            <w:vAlign w:val="center"/>
            <w:hideMark/>
          </w:tcPr>
          <w:p w:rsidR="00B2447C" w:rsidRPr="005B4978" w:rsidRDefault="00B2447C"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1</w:t>
            </w:r>
          </w:p>
        </w:tc>
        <w:tc>
          <w:tcPr>
            <w:tcW w:w="1103" w:type="pct"/>
            <w:tcBorders>
              <w:top w:val="outset" w:sz="6" w:space="0" w:color="auto"/>
              <w:left w:val="outset" w:sz="6" w:space="0" w:color="auto"/>
              <w:bottom w:val="outset" w:sz="6" w:space="0" w:color="auto"/>
              <w:right w:val="outset" w:sz="6" w:space="0" w:color="auto"/>
            </w:tcBorders>
            <w:vAlign w:val="center"/>
            <w:hideMark/>
          </w:tcPr>
          <w:p w:rsidR="00B2447C" w:rsidRPr="005B4978" w:rsidRDefault="00B2447C"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2</w:t>
            </w:r>
          </w:p>
        </w:tc>
        <w:tc>
          <w:tcPr>
            <w:tcW w:w="1652" w:type="pct"/>
            <w:tcBorders>
              <w:top w:val="outset" w:sz="6" w:space="0" w:color="auto"/>
              <w:left w:val="outset" w:sz="6" w:space="0" w:color="auto"/>
              <w:bottom w:val="outset" w:sz="6" w:space="0" w:color="auto"/>
              <w:right w:val="outset" w:sz="6" w:space="0" w:color="auto"/>
            </w:tcBorders>
            <w:vAlign w:val="center"/>
            <w:hideMark/>
          </w:tcPr>
          <w:p w:rsidR="00B2447C" w:rsidRPr="005B4978" w:rsidRDefault="00B2447C"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3</w:t>
            </w:r>
          </w:p>
        </w:tc>
        <w:tc>
          <w:tcPr>
            <w:tcW w:w="1845" w:type="pct"/>
            <w:tcBorders>
              <w:top w:val="outset" w:sz="6" w:space="0" w:color="auto"/>
              <w:left w:val="outset" w:sz="6" w:space="0" w:color="auto"/>
              <w:bottom w:val="outset" w:sz="6" w:space="0" w:color="auto"/>
              <w:right w:val="outset" w:sz="6" w:space="0" w:color="auto"/>
            </w:tcBorders>
            <w:vAlign w:val="center"/>
            <w:hideMark/>
          </w:tcPr>
          <w:p w:rsidR="00B2447C" w:rsidRPr="005B4978" w:rsidRDefault="00B2447C"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4</w:t>
            </w:r>
          </w:p>
        </w:tc>
      </w:tr>
      <w:tr w:rsidR="003259A6" w:rsidRPr="005B4978" w:rsidTr="007C3D9F">
        <w:trPr>
          <w:trHeight w:val="225"/>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tcPr>
          <w:p w:rsidR="007C3D9F" w:rsidRPr="005B4978" w:rsidRDefault="007C3D9F" w:rsidP="007C3D9F">
            <w:pPr>
              <w:pStyle w:val="Sarakstarindkopa"/>
              <w:numPr>
                <w:ilvl w:val="0"/>
                <w:numId w:val="2"/>
              </w:num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b/>
                <w:sz w:val="24"/>
                <w:szCs w:val="24"/>
                <w:lang w:eastAsia="lv-LV"/>
              </w:rPr>
              <w:t>Pabalsti</w:t>
            </w:r>
          </w:p>
        </w:tc>
      </w:tr>
      <w:tr w:rsidR="003259A6" w:rsidRPr="005B4978" w:rsidTr="005161CC">
        <w:trPr>
          <w:trHeight w:val="225"/>
          <w:tblCellSpacing w:w="15" w:type="dxa"/>
        </w:trPr>
        <w:tc>
          <w:tcPr>
            <w:tcW w:w="319" w:type="pct"/>
            <w:tcBorders>
              <w:top w:val="outset" w:sz="6" w:space="0" w:color="auto"/>
              <w:left w:val="outset" w:sz="6" w:space="0" w:color="auto"/>
              <w:bottom w:val="outset" w:sz="6" w:space="0" w:color="auto"/>
              <w:right w:val="outset" w:sz="6" w:space="0" w:color="auto"/>
            </w:tcBorders>
            <w:vAlign w:val="center"/>
          </w:tcPr>
          <w:p w:rsidR="00C75702" w:rsidRPr="005B4978" w:rsidRDefault="00C75702"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1.1.</w:t>
            </w:r>
          </w:p>
          <w:p w:rsidR="00C75702" w:rsidRPr="005B4978" w:rsidRDefault="00C75702" w:rsidP="00B2447C">
            <w:pPr>
              <w:spacing w:after="0" w:line="240" w:lineRule="auto"/>
              <w:jc w:val="center"/>
              <w:rPr>
                <w:rFonts w:ascii="Times New Roman" w:eastAsia="Times New Roman" w:hAnsi="Times New Roman" w:cs="Times New Roman"/>
                <w:sz w:val="24"/>
                <w:szCs w:val="24"/>
                <w:lang w:eastAsia="lv-LV"/>
              </w:rPr>
            </w:pPr>
          </w:p>
        </w:tc>
        <w:tc>
          <w:tcPr>
            <w:tcW w:w="1103" w:type="pct"/>
            <w:tcBorders>
              <w:top w:val="outset" w:sz="6" w:space="0" w:color="auto"/>
              <w:left w:val="outset" w:sz="6" w:space="0" w:color="auto"/>
              <w:bottom w:val="outset" w:sz="6" w:space="0" w:color="auto"/>
              <w:right w:val="outset" w:sz="6" w:space="0" w:color="auto"/>
            </w:tcBorders>
            <w:vAlign w:val="center"/>
          </w:tcPr>
          <w:p w:rsidR="00C75702" w:rsidRPr="005B4978" w:rsidRDefault="00C75702" w:rsidP="00C75702">
            <w:pPr>
              <w:spacing w:after="0" w:line="240" w:lineRule="auto"/>
              <w:rPr>
                <w:rFonts w:ascii="Times New Roman" w:eastAsia="Times New Roman" w:hAnsi="Times New Roman" w:cs="Times New Roman"/>
                <w:b/>
                <w:sz w:val="24"/>
                <w:szCs w:val="24"/>
                <w:lang w:eastAsia="lv-LV"/>
              </w:rPr>
            </w:pPr>
            <w:r w:rsidRPr="005B4978">
              <w:rPr>
                <w:rFonts w:ascii="Times New Roman" w:hAnsi="Times New Roman" w:cs="Times New Roman"/>
                <w:bCs/>
                <w:sz w:val="24"/>
                <w:szCs w:val="24"/>
              </w:rPr>
              <w:t>Atlaišanas vai atvaļināšanas pabalsts</w:t>
            </w:r>
          </w:p>
        </w:tc>
        <w:tc>
          <w:tcPr>
            <w:tcW w:w="1652" w:type="pct"/>
            <w:tcBorders>
              <w:top w:val="outset" w:sz="6" w:space="0" w:color="auto"/>
              <w:left w:val="outset" w:sz="6" w:space="0" w:color="auto"/>
              <w:bottom w:val="outset" w:sz="6" w:space="0" w:color="auto"/>
              <w:right w:val="outset" w:sz="6" w:space="0" w:color="auto"/>
            </w:tcBorders>
            <w:vAlign w:val="center"/>
          </w:tcPr>
          <w:p w:rsidR="00C75702" w:rsidRPr="005B4978" w:rsidRDefault="00C75702" w:rsidP="00C75702">
            <w:pPr>
              <w:rPr>
                <w:rFonts w:ascii="Times New Roman" w:hAnsi="Times New Roman" w:cs="Times New Roman"/>
                <w:sz w:val="24"/>
                <w:szCs w:val="24"/>
                <w:lang w:eastAsia="lv-LV"/>
              </w:rPr>
            </w:pPr>
            <w:r w:rsidRPr="005B4978">
              <w:rPr>
                <w:rFonts w:ascii="Times New Roman" w:hAnsi="Times New Roman" w:cs="Times New Roman"/>
                <w:sz w:val="24"/>
                <w:szCs w:val="24"/>
                <w:lang w:eastAsia="lv-LV"/>
              </w:rPr>
              <w:t xml:space="preserve">1) viena mēneša vidējās izpeļņas apmērā, ja amatpersona (darbinieks) valsts vai pašvaldības institūcijās bijusi nepārtraukti nodarbināta mazāk nekā </w:t>
            </w:r>
            <w:r w:rsidR="00A52299" w:rsidRPr="005B4978">
              <w:rPr>
                <w:rFonts w:ascii="Times New Roman" w:hAnsi="Times New Roman" w:cs="Times New Roman"/>
                <w:sz w:val="24"/>
                <w:szCs w:val="24"/>
                <w:lang w:eastAsia="lv-LV"/>
              </w:rPr>
              <w:t>5</w:t>
            </w:r>
            <w:r w:rsidRPr="005B4978">
              <w:rPr>
                <w:rFonts w:ascii="Times New Roman" w:hAnsi="Times New Roman" w:cs="Times New Roman"/>
                <w:sz w:val="24"/>
                <w:szCs w:val="24"/>
                <w:lang w:eastAsia="lv-LV"/>
              </w:rPr>
              <w:t xml:space="preserve"> gadus;</w:t>
            </w:r>
          </w:p>
          <w:p w:rsidR="00C75702" w:rsidRPr="005B4978" w:rsidRDefault="00C75702" w:rsidP="00C75702">
            <w:pPr>
              <w:rPr>
                <w:rFonts w:ascii="Times New Roman" w:hAnsi="Times New Roman" w:cs="Times New Roman"/>
                <w:sz w:val="24"/>
                <w:szCs w:val="24"/>
                <w:lang w:eastAsia="lv-LV"/>
              </w:rPr>
            </w:pPr>
            <w:r w:rsidRPr="005B4978">
              <w:rPr>
                <w:rFonts w:ascii="Times New Roman" w:hAnsi="Times New Roman" w:cs="Times New Roman"/>
                <w:sz w:val="24"/>
                <w:szCs w:val="24"/>
                <w:lang w:eastAsia="lv-LV"/>
              </w:rPr>
              <w:t>2) divu mēnešu vidējās izpeļņas apmērā, ja amatpersona (darbinieks) valsts vai pašvaldības institūcijās bijusi nepārtraukti nodarbināta piecus līdz 10 gadus</w:t>
            </w:r>
          </w:p>
          <w:p w:rsidR="00C75702" w:rsidRPr="005B4978" w:rsidRDefault="00C75702" w:rsidP="00C75702">
            <w:pPr>
              <w:rPr>
                <w:rFonts w:ascii="Times New Roman" w:hAnsi="Times New Roman" w:cs="Times New Roman"/>
                <w:sz w:val="24"/>
                <w:szCs w:val="24"/>
                <w:lang w:eastAsia="lv-LV"/>
              </w:rPr>
            </w:pPr>
            <w:r w:rsidRPr="005B4978">
              <w:rPr>
                <w:rFonts w:ascii="Times New Roman" w:hAnsi="Times New Roman" w:cs="Times New Roman"/>
                <w:sz w:val="24"/>
                <w:szCs w:val="24"/>
                <w:lang w:eastAsia="lv-LV"/>
              </w:rPr>
              <w:t>3) triju mēnešu vidējās izpeļņas apmērā, ja amatpersona (darbinieks) valsts vai pašvaldības institūcijās bijusi nepārtraukti nodarbināta 10 līdz 20 gadus;</w:t>
            </w:r>
          </w:p>
          <w:p w:rsidR="00C75702" w:rsidRPr="005B4978" w:rsidRDefault="00C75702" w:rsidP="00C75702">
            <w:pPr>
              <w:spacing w:after="0" w:line="240" w:lineRule="auto"/>
              <w:rPr>
                <w:rFonts w:ascii="Times New Roman" w:eastAsia="Times New Roman" w:hAnsi="Times New Roman" w:cs="Times New Roman"/>
                <w:sz w:val="24"/>
                <w:szCs w:val="24"/>
                <w:lang w:eastAsia="lv-LV"/>
              </w:rPr>
            </w:pPr>
            <w:r w:rsidRPr="005B4978">
              <w:rPr>
                <w:rFonts w:ascii="Times New Roman" w:hAnsi="Times New Roman" w:cs="Times New Roman"/>
                <w:sz w:val="24"/>
                <w:szCs w:val="24"/>
                <w:lang w:eastAsia="lv-LV"/>
              </w:rPr>
              <w:t>4) četru mēnešu vidējās izpeļņas apmērā, ja amatpersona (darbinieks) valsts vai pašvaldības institūcijās bijusi nepārtraukti nodarbināta vairāk nekā 20 gadus.</w:t>
            </w:r>
          </w:p>
        </w:tc>
        <w:tc>
          <w:tcPr>
            <w:tcW w:w="1845" w:type="pct"/>
            <w:tcBorders>
              <w:top w:val="outset" w:sz="6" w:space="0" w:color="auto"/>
              <w:left w:val="outset" w:sz="6" w:space="0" w:color="auto"/>
              <w:bottom w:val="outset" w:sz="6" w:space="0" w:color="auto"/>
              <w:right w:val="outset" w:sz="6" w:space="0" w:color="auto"/>
            </w:tcBorders>
            <w:vAlign w:val="center"/>
          </w:tcPr>
          <w:p w:rsidR="00C75702" w:rsidRPr="005B4978" w:rsidRDefault="00C75702" w:rsidP="00C75702">
            <w:pPr>
              <w:spacing w:after="0" w:line="240" w:lineRule="auto"/>
              <w:jc w:val="both"/>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Valsts un pašvaldību institūciju amatpersonu un darbinieku atlīdzības likuma 17.pants</w:t>
            </w:r>
          </w:p>
        </w:tc>
      </w:tr>
      <w:tr w:rsidR="003259A6" w:rsidRPr="005B4978" w:rsidTr="005161CC">
        <w:trPr>
          <w:trHeight w:val="225"/>
          <w:tblCellSpacing w:w="15" w:type="dxa"/>
        </w:trPr>
        <w:tc>
          <w:tcPr>
            <w:tcW w:w="319" w:type="pct"/>
            <w:tcBorders>
              <w:top w:val="outset" w:sz="6" w:space="0" w:color="auto"/>
              <w:left w:val="outset" w:sz="6" w:space="0" w:color="auto"/>
              <w:bottom w:val="outset" w:sz="6" w:space="0" w:color="auto"/>
              <w:right w:val="outset" w:sz="6" w:space="0" w:color="auto"/>
            </w:tcBorders>
            <w:vAlign w:val="center"/>
          </w:tcPr>
          <w:p w:rsidR="00C75702" w:rsidRPr="005B4978" w:rsidRDefault="00C75702" w:rsidP="00C75702">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1.2.</w:t>
            </w:r>
          </w:p>
        </w:tc>
        <w:tc>
          <w:tcPr>
            <w:tcW w:w="1103" w:type="pct"/>
            <w:tcBorders>
              <w:top w:val="outset" w:sz="6" w:space="0" w:color="auto"/>
              <w:left w:val="outset" w:sz="6" w:space="0" w:color="auto"/>
              <w:bottom w:val="outset" w:sz="6" w:space="0" w:color="auto"/>
              <w:right w:val="outset" w:sz="6" w:space="0" w:color="auto"/>
            </w:tcBorders>
            <w:vAlign w:val="center"/>
          </w:tcPr>
          <w:p w:rsidR="00C75702" w:rsidRPr="005B4978" w:rsidRDefault="00C75702" w:rsidP="00C75702">
            <w:pPr>
              <w:spacing w:after="0" w:line="240" w:lineRule="auto"/>
              <w:rPr>
                <w:rFonts w:ascii="Times New Roman" w:hAnsi="Times New Roman" w:cs="Times New Roman"/>
                <w:bCs/>
                <w:sz w:val="24"/>
                <w:szCs w:val="24"/>
              </w:rPr>
            </w:pPr>
            <w:r w:rsidRPr="005B4978">
              <w:rPr>
                <w:rFonts w:ascii="Times New Roman" w:hAnsi="Times New Roman" w:cs="Times New Roman"/>
                <w:bCs/>
                <w:sz w:val="24"/>
                <w:szCs w:val="24"/>
              </w:rPr>
              <w:t>Amatpersonu (darbinieku) ievainojuma, sakropļojuma vai citāda veselības bojājuma gadījumā vai nāves gadījumā izmaksājamais pabalsts</w:t>
            </w:r>
          </w:p>
        </w:tc>
        <w:tc>
          <w:tcPr>
            <w:tcW w:w="1652" w:type="pct"/>
            <w:tcBorders>
              <w:top w:val="outset" w:sz="6" w:space="0" w:color="auto"/>
              <w:left w:val="outset" w:sz="6" w:space="0" w:color="auto"/>
              <w:bottom w:val="outset" w:sz="6" w:space="0" w:color="auto"/>
              <w:right w:val="outset" w:sz="6" w:space="0" w:color="auto"/>
            </w:tcBorders>
            <w:vAlign w:val="center"/>
          </w:tcPr>
          <w:p w:rsidR="00C75702" w:rsidRPr="005B4978" w:rsidRDefault="00836590" w:rsidP="00836590">
            <w:pPr>
              <w:rPr>
                <w:rFonts w:ascii="Times New Roman" w:hAnsi="Times New Roman" w:cs="Times New Roman"/>
                <w:sz w:val="24"/>
                <w:szCs w:val="24"/>
              </w:rPr>
            </w:pPr>
            <w:r w:rsidRPr="005B4978">
              <w:rPr>
                <w:rFonts w:ascii="Times New Roman" w:hAnsi="Times New Roman" w:cs="Times New Roman"/>
                <w:sz w:val="24"/>
                <w:szCs w:val="24"/>
              </w:rPr>
              <w:t>1) amatpersonu (darbinieku), nāves gadījumā - amatpersonai (darbiniekam) noteiktās mēnešalgas apmērā;</w:t>
            </w:r>
          </w:p>
          <w:p w:rsidR="008C474E" w:rsidRPr="005B4978" w:rsidRDefault="008C474E" w:rsidP="008C474E">
            <w:pPr>
              <w:rPr>
                <w:rFonts w:ascii="Times New Roman" w:hAnsi="Times New Roman" w:cs="Times New Roman"/>
                <w:sz w:val="24"/>
                <w:szCs w:val="24"/>
              </w:rPr>
            </w:pPr>
            <w:r w:rsidRPr="005B4978">
              <w:rPr>
                <w:rFonts w:ascii="Times New Roman" w:hAnsi="Times New Roman" w:cs="Times New Roman"/>
                <w:sz w:val="24"/>
                <w:szCs w:val="24"/>
              </w:rPr>
              <w:t xml:space="preserve">2) amatpersonas ar speciālo dienesta pakāpi nāves gadījumā - 12 mēnešalgu apmērā, bet ne mazāku kā 10 </w:t>
            </w:r>
            <w:r w:rsidRPr="005B4978">
              <w:rPr>
                <w:rFonts w:ascii="Times New Roman" w:hAnsi="Times New Roman" w:cs="Times New Roman"/>
                <w:sz w:val="24"/>
                <w:szCs w:val="24"/>
              </w:rPr>
              <w:lastRenderedPageBreak/>
              <w:t xml:space="preserve">000 </w:t>
            </w:r>
            <w:proofErr w:type="spellStart"/>
            <w:r w:rsidRPr="005B4978">
              <w:rPr>
                <w:rFonts w:ascii="Times New Roman" w:hAnsi="Times New Roman" w:cs="Times New Roman"/>
                <w:i/>
                <w:iCs/>
                <w:sz w:val="24"/>
                <w:szCs w:val="24"/>
              </w:rPr>
              <w:t>euro</w:t>
            </w:r>
            <w:proofErr w:type="spellEnd"/>
            <w:r w:rsidRPr="005B4978">
              <w:rPr>
                <w:rFonts w:ascii="Times New Roman" w:hAnsi="Times New Roman" w:cs="Times New Roman"/>
                <w:sz w:val="24"/>
                <w:szCs w:val="24"/>
              </w:rPr>
              <w:t xml:space="preserve">; </w:t>
            </w:r>
          </w:p>
          <w:p w:rsidR="008C474E" w:rsidRPr="005B4978" w:rsidRDefault="00836590" w:rsidP="008C474E">
            <w:pPr>
              <w:pStyle w:val="Bezatstarpm"/>
              <w:rPr>
                <w:rFonts w:ascii="Times New Roman" w:hAnsi="Times New Roman" w:cs="Times New Roman"/>
                <w:sz w:val="24"/>
                <w:szCs w:val="24"/>
              </w:rPr>
            </w:pPr>
            <w:r w:rsidRPr="005B4978">
              <w:rPr>
                <w:rFonts w:ascii="Times New Roman" w:hAnsi="Times New Roman" w:cs="Times New Roman"/>
                <w:sz w:val="24"/>
                <w:szCs w:val="24"/>
              </w:rPr>
              <w:t>3) j</w:t>
            </w:r>
            <w:r w:rsidRPr="005B4978">
              <w:rPr>
                <w:rFonts w:ascii="Times New Roman" w:hAnsi="Times New Roman" w:cs="Times New Roman"/>
                <w:sz w:val="24"/>
                <w:szCs w:val="24"/>
                <w:lang w:eastAsia="lv-LV"/>
              </w:rPr>
              <w:t xml:space="preserve">a amatpersonas (darbinieki), pildot ar dzīvības vai veselības apdraudējumu (risku) saistītus </w:t>
            </w:r>
            <w:r w:rsidRPr="005B4978">
              <w:rPr>
                <w:rFonts w:ascii="Times New Roman" w:hAnsi="Times New Roman" w:cs="Times New Roman"/>
                <w:sz w:val="24"/>
                <w:szCs w:val="24"/>
              </w:rPr>
              <w:t>amata (dienesta, darba) pienākumus, ir cietušas nelaimes gadījumā un guvušas ievainojumu vai sakropļojumu</w:t>
            </w:r>
            <w:r w:rsidR="008C474E" w:rsidRPr="005B4978">
              <w:rPr>
                <w:rFonts w:ascii="Times New Roman" w:hAnsi="Times New Roman" w:cs="Times New Roman"/>
                <w:sz w:val="24"/>
                <w:szCs w:val="24"/>
              </w:rPr>
              <w:t xml:space="preserve"> un 12 mēnešu laikā ir noteikta invaliditāte</w:t>
            </w:r>
            <w:r w:rsidRPr="005B4978">
              <w:rPr>
                <w:rFonts w:ascii="Times New Roman" w:hAnsi="Times New Roman" w:cs="Times New Roman"/>
                <w:sz w:val="24"/>
                <w:szCs w:val="24"/>
              </w:rPr>
              <w:t xml:space="preserve">, izmaksā vienreizēju pabalstu: I grupas invalīdam — 71 145 </w:t>
            </w:r>
            <w:proofErr w:type="spellStart"/>
            <w:r w:rsidRPr="005B4978">
              <w:rPr>
                <w:rFonts w:ascii="Times New Roman" w:hAnsi="Times New Roman" w:cs="Times New Roman"/>
                <w:sz w:val="24"/>
                <w:szCs w:val="24"/>
              </w:rPr>
              <w:t>euro</w:t>
            </w:r>
            <w:proofErr w:type="spellEnd"/>
            <w:r w:rsidRPr="005B4978">
              <w:rPr>
                <w:rFonts w:ascii="Times New Roman" w:hAnsi="Times New Roman" w:cs="Times New Roman"/>
                <w:sz w:val="24"/>
                <w:szCs w:val="24"/>
              </w:rPr>
              <w:t xml:space="preserve">; II grupas invalīdam — 35 573 </w:t>
            </w:r>
            <w:proofErr w:type="spellStart"/>
            <w:r w:rsidRPr="005B4978">
              <w:rPr>
                <w:rFonts w:ascii="Times New Roman" w:hAnsi="Times New Roman" w:cs="Times New Roman"/>
                <w:sz w:val="24"/>
                <w:szCs w:val="24"/>
              </w:rPr>
              <w:t>euro</w:t>
            </w:r>
            <w:proofErr w:type="spellEnd"/>
            <w:r w:rsidRPr="005B4978">
              <w:rPr>
                <w:rFonts w:ascii="Times New Roman" w:hAnsi="Times New Roman" w:cs="Times New Roman"/>
                <w:sz w:val="24"/>
                <w:szCs w:val="24"/>
              </w:rPr>
              <w:t xml:space="preserve">; III grupas invalīdam — 14 229 </w:t>
            </w:r>
            <w:proofErr w:type="spellStart"/>
            <w:r w:rsidRPr="005B4978">
              <w:rPr>
                <w:rFonts w:ascii="Times New Roman" w:hAnsi="Times New Roman" w:cs="Times New Roman"/>
                <w:sz w:val="24"/>
                <w:szCs w:val="24"/>
              </w:rPr>
              <w:t>euro</w:t>
            </w:r>
            <w:proofErr w:type="spellEnd"/>
            <w:r w:rsidR="008C474E" w:rsidRPr="005B4978">
              <w:rPr>
                <w:rFonts w:ascii="Times New Roman" w:hAnsi="Times New Roman" w:cs="Times New Roman"/>
                <w:sz w:val="24"/>
                <w:szCs w:val="24"/>
              </w:rPr>
              <w:t>;</w:t>
            </w:r>
          </w:p>
          <w:p w:rsidR="008C474E" w:rsidRPr="005B4978" w:rsidRDefault="008C474E" w:rsidP="008C474E">
            <w:pPr>
              <w:rPr>
                <w:rFonts w:ascii="Times New Roman" w:eastAsia="Times New Roman" w:hAnsi="Times New Roman" w:cs="Times New Roman"/>
                <w:sz w:val="24"/>
                <w:szCs w:val="24"/>
                <w:lang w:eastAsia="lv-LV"/>
              </w:rPr>
            </w:pPr>
            <w:r w:rsidRPr="005B4978">
              <w:rPr>
                <w:rFonts w:ascii="Times New Roman" w:hAnsi="Times New Roman" w:cs="Times New Roman"/>
                <w:sz w:val="24"/>
                <w:szCs w:val="24"/>
              </w:rPr>
              <w:t>4)</w:t>
            </w:r>
            <w:r w:rsidRPr="005B4978">
              <w:rPr>
                <w:rFonts w:ascii="Times New Roman" w:eastAsia="Times New Roman" w:hAnsi="Times New Roman" w:cs="Times New Roman"/>
                <w:sz w:val="24"/>
                <w:szCs w:val="24"/>
                <w:lang w:eastAsia="lv-LV"/>
              </w:rPr>
              <w:t xml:space="preserve"> </w:t>
            </w:r>
            <w:r w:rsidR="00F1773E" w:rsidRPr="005B4978">
              <w:rPr>
                <w:rFonts w:ascii="Times New Roman" w:eastAsia="Times New Roman" w:hAnsi="Times New Roman" w:cs="Times New Roman"/>
                <w:sz w:val="24"/>
                <w:szCs w:val="24"/>
                <w:lang w:eastAsia="lv-LV"/>
              </w:rPr>
              <w:t>j</w:t>
            </w:r>
            <w:r w:rsidRPr="005B4978">
              <w:rPr>
                <w:rFonts w:ascii="Times New Roman" w:eastAsia="Times New Roman" w:hAnsi="Times New Roman" w:cs="Times New Roman"/>
                <w:sz w:val="24"/>
                <w:szCs w:val="24"/>
                <w:lang w:eastAsia="lv-LV"/>
              </w:rPr>
              <w:t xml:space="preserve">a amatpersonas (darbinieki), pildot ar dzīvības vai veselības apdraudējumu (risku) saistītus amata (dienesta, darba) pienākumus, ir cietušas nelaimes gadījumā un guvušas ievainojumu vai sakropļojumu, izmaksā vienreizēju pabalstu: smaga veselības bojājuma gadījumā — 10 000 </w:t>
            </w:r>
            <w:proofErr w:type="spellStart"/>
            <w:r w:rsidRPr="005B4978">
              <w:rPr>
                <w:rFonts w:ascii="Times New Roman" w:eastAsia="Times New Roman" w:hAnsi="Times New Roman" w:cs="Times New Roman"/>
                <w:i/>
                <w:iCs/>
                <w:sz w:val="24"/>
                <w:szCs w:val="24"/>
                <w:lang w:eastAsia="lv-LV"/>
              </w:rPr>
              <w:t>euro</w:t>
            </w:r>
            <w:proofErr w:type="spellEnd"/>
            <w:r w:rsidRPr="005B4978">
              <w:rPr>
                <w:rFonts w:ascii="Times New Roman" w:eastAsia="Times New Roman" w:hAnsi="Times New Roman" w:cs="Times New Roman"/>
                <w:sz w:val="24"/>
                <w:szCs w:val="24"/>
                <w:lang w:eastAsia="lv-LV"/>
              </w:rPr>
              <w:t xml:space="preserve">; vidēji smaga veselības bojājuma gadījumā — 5000 </w:t>
            </w:r>
            <w:proofErr w:type="spellStart"/>
            <w:r w:rsidRPr="005B4978">
              <w:rPr>
                <w:rFonts w:ascii="Times New Roman" w:eastAsia="Times New Roman" w:hAnsi="Times New Roman" w:cs="Times New Roman"/>
                <w:i/>
                <w:iCs/>
                <w:sz w:val="24"/>
                <w:szCs w:val="24"/>
                <w:lang w:eastAsia="lv-LV"/>
              </w:rPr>
              <w:t>euro</w:t>
            </w:r>
            <w:proofErr w:type="spellEnd"/>
            <w:r w:rsidRPr="005B4978">
              <w:rPr>
                <w:rFonts w:ascii="Times New Roman" w:eastAsia="Times New Roman" w:hAnsi="Times New Roman" w:cs="Times New Roman"/>
                <w:sz w:val="24"/>
                <w:szCs w:val="24"/>
                <w:lang w:eastAsia="lv-LV"/>
              </w:rPr>
              <w:t xml:space="preserve">; viegla veselības bojājuma gadījumā — 200 </w:t>
            </w:r>
            <w:proofErr w:type="spellStart"/>
            <w:r w:rsidRPr="005B4978">
              <w:rPr>
                <w:rFonts w:ascii="Times New Roman" w:eastAsia="Times New Roman" w:hAnsi="Times New Roman" w:cs="Times New Roman"/>
                <w:i/>
                <w:iCs/>
                <w:sz w:val="24"/>
                <w:szCs w:val="24"/>
                <w:lang w:eastAsia="lv-LV"/>
              </w:rPr>
              <w:t>euro</w:t>
            </w:r>
            <w:proofErr w:type="spellEnd"/>
            <w:r w:rsidRPr="005B4978">
              <w:rPr>
                <w:rFonts w:ascii="Times New Roman" w:eastAsia="Times New Roman" w:hAnsi="Times New Roman" w:cs="Times New Roman"/>
                <w:sz w:val="24"/>
                <w:szCs w:val="24"/>
                <w:lang w:eastAsia="lv-LV"/>
              </w:rPr>
              <w:t>;</w:t>
            </w:r>
          </w:p>
          <w:p w:rsidR="008C474E" w:rsidRPr="005B4978" w:rsidRDefault="008C474E" w:rsidP="004C36BA">
            <w:pPr>
              <w:rPr>
                <w:rFonts w:ascii="Times New Roman" w:hAnsi="Times New Roman" w:cs="Times New Roman"/>
                <w:sz w:val="24"/>
                <w:szCs w:val="24"/>
              </w:rPr>
            </w:pPr>
            <w:r w:rsidRPr="005B4978">
              <w:rPr>
                <w:rFonts w:ascii="Times New Roman" w:eastAsia="Times New Roman" w:hAnsi="Times New Roman" w:cs="Times New Roman"/>
                <w:sz w:val="24"/>
                <w:szCs w:val="24"/>
                <w:lang w:eastAsia="lv-LV"/>
              </w:rPr>
              <w:t>5)</w:t>
            </w:r>
            <w:r w:rsidR="004C36BA" w:rsidRPr="005B4978">
              <w:rPr>
                <w:rFonts w:ascii="Times New Roman" w:hAnsi="Times New Roman" w:cs="Times New Roman"/>
                <w:sz w:val="24"/>
                <w:szCs w:val="24"/>
              </w:rPr>
              <w:t xml:space="preserve"> amatpersona ar speciālo dienesta pakāpi saņem vienreizēju pabalstu 50 p</w:t>
            </w:r>
            <w:r w:rsidR="00A52299" w:rsidRPr="005B4978">
              <w:rPr>
                <w:rFonts w:ascii="Times New Roman" w:hAnsi="Times New Roman" w:cs="Times New Roman"/>
                <w:sz w:val="24"/>
                <w:szCs w:val="24"/>
              </w:rPr>
              <w:t xml:space="preserve">% </w:t>
            </w:r>
            <w:r w:rsidR="004C36BA" w:rsidRPr="005B4978">
              <w:rPr>
                <w:rFonts w:ascii="Times New Roman" w:hAnsi="Times New Roman" w:cs="Times New Roman"/>
                <w:sz w:val="24"/>
                <w:szCs w:val="24"/>
              </w:rPr>
              <w:t>apmērā no 3.un</w:t>
            </w:r>
            <w:r w:rsidR="00A52299" w:rsidRPr="005B4978">
              <w:rPr>
                <w:rFonts w:ascii="Times New Roman" w:hAnsi="Times New Roman" w:cs="Times New Roman"/>
                <w:sz w:val="24"/>
                <w:szCs w:val="24"/>
              </w:rPr>
              <w:t xml:space="preserve"> </w:t>
            </w:r>
            <w:r w:rsidR="004C36BA" w:rsidRPr="005B4978">
              <w:rPr>
                <w:rFonts w:ascii="Times New Roman" w:hAnsi="Times New Roman" w:cs="Times New Roman"/>
                <w:sz w:val="24"/>
                <w:szCs w:val="24"/>
              </w:rPr>
              <w:t>4.punktā norādītā pabalsta, ja tā cietusi nelaimes gadījumā bet nav pildījusi ar dzīvības vai veselības apdraudējumu (risku) saistītus dienesta (amata) pienākumus, guvusi ievainojumu vai sakropļojumu;</w:t>
            </w:r>
          </w:p>
          <w:p w:rsidR="004C36BA" w:rsidRPr="005B4978" w:rsidRDefault="004C36BA" w:rsidP="007B1B05">
            <w:pPr>
              <w:rPr>
                <w:rFonts w:ascii="Times New Roman" w:eastAsia="Times New Roman" w:hAnsi="Times New Roman" w:cs="Times New Roman"/>
                <w:sz w:val="24"/>
                <w:szCs w:val="24"/>
                <w:lang w:eastAsia="lv-LV"/>
              </w:rPr>
            </w:pPr>
            <w:r w:rsidRPr="005B4978">
              <w:rPr>
                <w:rFonts w:ascii="Times New Roman" w:hAnsi="Times New Roman" w:cs="Times New Roman"/>
                <w:sz w:val="24"/>
                <w:szCs w:val="24"/>
              </w:rPr>
              <w:t xml:space="preserve">6) ja amatpersonu (darbinieku), amata (dienesta, darba) pienākumi ir saistīti ar dzīvības vai veselības apdraudējumu (risku) un tās </w:t>
            </w:r>
            <w:r w:rsidRPr="005B4978">
              <w:rPr>
                <w:rFonts w:ascii="Times New Roman" w:hAnsi="Times New Roman" w:cs="Times New Roman"/>
                <w:sz w:val="24"/>
                <w:szCs w:val="24"/>
              </w:rPr>
              <w:lastRenderedPageBreak/>
              <w:t>gājušas bojā vai mirušas gada laikā pēc nelaimes gadījuma tajā gūto ves</w:t>
            </w:r>
            <w:r w:rsidR="007B1B05" w:rsidRPr="005B4978">
              <w:rPr>
                <w:rFonts w:ascii="Times New Roman" w:hAnsi="Times New Roman" w:cs="Times New Roman"/>
                <w:sz w:val="24"/>
                <w:szCs w:val="24"/>
              </w:rPr>
              <w:t>elības bojājumu dēļ -</w:t>
            </w:r>
            <w:r w:rsidRPr="005B4978">
              <w:rPr>
                <w:rFonts w:ascii="Times New Roman" w:hAnsi="Times New Roman" w:cs="Times New Roman"/>
                <w:sz w:val="24"/>
                <w:szCs w:val="24"/>
              </w:rPr>
              <w:t xml:space="preserve">izmaksā vienreizēju pabalstu 100 000 </w:t>
            </w:r>
            <w:proofErr w:type="spellStart"/>
            <w:r w:rsidRPr="005B4978">
              <w:rPr>
                <w:rFonts w:ascii="Times New Roman" w:hAnsi="Times New Roman" w:cs="Times New Roman"/>
                <w:i/>
                <w:iCs/>
                <w:sz w:val="24"/>
                <w:szCs w:val="24"/>
              </w:rPr>
              <w:t>euro</w:t>
            </w:r>
            <w:proofErr w:type="spellEnd"/>
            <w:r w:rsidRPr="005B4978">
              <w:rPr>
                <w:rFonts w:ascii="Times New Roman" w:hAnsi="Times New Roman" w:cs="Times New Roman"/>
                <w:sz w:val="24"/>
                <w:szCs w:val="24"/>
              </w:rPr>
              <w:t xml:space="preserve"> apmērā.</w:t>
            </w:r>
          </w:p>
        </w:tc>
        <w:tc>
          <w:tcPr>
            <w:tcW w:w="1845" w:type="pct"/>
            <w:tcBorders>
              <w:top w:val="outset" w:sz="6" w:space="0" w:color="auto"/>
              <w:left w:val="outset" w:sz="6" w:space="0" w:color="auto"/>
              <w:bottom w:val="outset" w:sz="6" w:space="0" w:color="auto"/>
              <w:right w:val="outset" w:sz="6" w:space="0" w:color="auto"/>
            </w:tcBorders>
            <w:vAlign w:val="center"/>
          </w:tcPr>
          <w:p w:rsidR="00C75702" w:rsidRPr="005B4978" w:rsidRDefault="00836590" w:rsidP="00290EAD">
            <w:pPr>
              <w:spacing w:after="0" w:line="240" w:lineRule="auto"/>
              <w:jc w:val="both"/>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lastRenderedPageBreak/>
              <w:t xml:space="preserve">Valsts un pašvaldību institūciju amatpersonu un darbinieku atlīdzības likuma </w:t>
            </w:r>
            <w:r w:rsidR="000A1AAE" w:rsidRPr="005B4978">
              <w:rPr>
                <w:rFonts w:ascii="Times New Roman" w:eastAsia="Times New Roman" w:hAnsi="Times New Roman" w:cs="Times New Roman"/>
                <w:sz w:val="24"/>
                <w:szCs w:val="24"/>
                <w:lang w:eastAsia="lv-LV"/>
              </w:rPr>
              <w:t>19. un 23.</w:t>
            </w:r>
            <w:r w:rsidRPr="005B4978">
              <w:rPr>
                <w:rFonts w:ascii="Times New Roman" w:eastAsia="Times New Roman" w:hAnsi="Times New Roman" w:cs="Times New Roman"/>
                <w:sz w:val="24"/>
                <w:szCs w:val="24"/>
                <w:lang w:eastAsia="lv-LV"/>
              </w:rPr>
              <w:t>pants, MK 2</w:t>
            </w:r>
            <w:r w:rsidR="007225B7" w:rsidRPr="005B4978">
              <w:rPr>
                <w:rFonts w:ascii="Times New Roman" w:eastAsia="Times New Roman" w:hAnsi="Times New Roman" w:cs="Times New Roman"/>
                <w:sz w:val="24"/>
                <w:szCs w:val="24"/>
                <w:lang w:eastAsia="lv-LV"/>
              </w:rPr>
              <w:t xml:space="preserve">010.gada </w:t>
            </w:r>
            <w:r w:rsidRPr="005B4978">
              <w:rPr>
                <w:rFonts w:ascii="Times New Roman" w:eastAsia="Times New Roman" w:hAnsi="Times New Roman" w:cs="Times New Roman"/>
                <w:sz w:val="24"/>
                <w:szCs w:val="24"/>
                <w:lang w:eastAsia="lv-LV"/>
              </w:rPr>
              <w:t>21.jūnija noteikum</w:t>
            </w:r>
            <w:r w:rsidR="00290EAD" w:rsidRPr="005B4978">
              <w:rPr>
                <w:rFonts w:ascii="Times New Roman" w:eastAsia="Times New Roman" w:hAnsi="Times New Roman" w:cs="Times New Roman"/>
                <w:sz w:val="24"/>
                <w:szCs w:val="24"/>
                <w:lang w:eastAsia="lv-LV"/>
              </w:rPr>
              <w:t>i</w:t>
            </w:r>
            <w:r w:rsidRPr="005B4978">
              <w:rPr>
                <w:rFonts w:ascii="Times New Roman" w:eastAsia="Times New Roman" w:hAnsi="Times New Roman" w:cs="Times New Roman"/>
                <w:sz w:val="24"/>
                <w:szCs w:val="24"/>
                <w:lang w:eastAsia="lv-LV"/>
              </w:rPr>
              <w:t xml:space="preserve"> Nr.565</w:t>
            </w:r>
          </w:p>
        </w:tc>
      </w:tr>
      <w:tr w:rsidR="003259A6" w:rsidRPr="005B4978" w:rsidTr="005161CC">
        <w:trPr>
          <w:trHeight w:val="225"/>
          <w:tblCellSpacing w:w="15" w:type="dxa"/>
        </w:trPr>
        <w:tc>
          <w:tcPr>
            <w:tcW w:w="319" w:type="pct"/>
            <w:tcBorders>
              <w:top w:val="outset" w:sz="6" w:space="0" w:color="auto"/>
              <w:left w:val="outset" w:sz="6" w:space="0" w:color="auto"/>
              <w:bottom w:val="outset" w:sz="6" w:space="0" w:color="auto"/>
              <w:right w:val="outset" w:sz="6" w:space="0" w:color="auto"/>
            </w:tcBorders>
            <w:vAlign w:val="center"/>
          </w:tcPr>
          <w:p w:rsidR="00C75702" w:rsidRPr="005B4978" w:rsidRDefault="00E2069B" w:rsidP="00C75702">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lastRenderedPageBreak/>
              <w:t xml:space="preserve">1.3. </w:t>
            </w:r>
          </w:p>
        </w:tc>
        <w:tc>
          <w:tcPr>
            <w:tcW w:w="1103" w:type="pct"/>
            <w:tcBorders>
              <w:top w:val="outset" w:sz="6" w:space="0" w:color="auto"/>
              <w:left w:val="outset" w:sz="6" w:space="0" w:color="auto"/>
              <w:bottom w:val="outset" w:sz="6" w:space="0" w:color="auto"/>
              <w:right w:val="outset" w:sz="6" w:space="0" w:color="auto"/>
            </w:tcBorders>
            <w:vAlign w:val="center"/>
          </w:tcPr>
          <w:p w:rsidR="00C75702" w:rsidRPr="005B4978" w:rsidRDefault="00E2069B" w:rsidP="00E2069B">
            <w:pPr>
              <w:spacing w:after="0" w:line="240" w:lineRule="auto"/>
              <w:rPr>
                <w:rFonts w:ascii="Times New Roman" w:hAnsi="Times New Roman" w:cs="Times New Roman"/>
                <w:bCs/>
                <w:sz w:val="24"/>
                <w:szCs w:val="24"/>
              </w:rPr>
            </w:pPr>
            <w:r w:rsidRPr="005B4978">
              <w:rPr>
                <w:rFonts w:ascii="Times New Roman" w:hAnsi="Times New Roman" w:cs="Times New Roman"/>
                <w:bCs/>
                <w:sz w:val="24"/>
                <w:szCs w:val="24"/>
              </w:rPr>
              <w:t>Pabalsts sakarā ar ģimenes locekļa vai apgādājamā nāvi</w:t>
            </w:r>
          </w:p>
        </w:tc>
        <w:tc>
          <w:tcPr>
            <w:tcW w:w="1652" w:type="pct"/>
            <w:tcBorders>
              <w:top w:val="outset" w:sz="6" w:space="0" w:color="auto"/>
              <w:left w:val="outset" w:sz="6" w:space="0" w:color="auto"/>
              <w:bottom w:val="outset" w:sz="6" w:space="0" w:color="auto"/>
              <w:right w:val="outset" w:sz="6" w:space="0" w:color="auto"/>
            </w:tcBorders>
            <w:vAlign w:val="center"/>
          </w:tcPr>
          <w:p w:rsidR="00C75702" w:rsidRPr="005B4978" w:rsidRDefault="00E2069B" w:rsidP="00C75702">
            <w:pPr>
              <w:rPr>
                <w:rFonts w:ascii="Times New Roman" w:hAnsi="Times New Roman" w:cs="Times New Roman"/>
                <w:sz w:val="24"/>
                <w:szCs w:val="24"/>
                <w:lang w:eastAsia="lv-LV"/>
              </w:rPr>
            </w:pPr>
            <w:r w:rsidRPr="005B4978">
              <w:rPr>
                <w:rFonts w:ascii="Times New Roman" w:hAnsi="Times New Roman" w:cs="Times New Roman"/>
                <w:sz w:val="24"/>
                <w:szCs w:val="24"/>
              </w:rPr>
              <w:t>vienas minimālās mēneša darba algas apmērā</w:t>
            </w:r>
          </w:p>
        </w:tc>
        <w:tc>
          <w:tcPr>
            <w:tcW w:w="1845" w:type="pct"/>
            <w:tcBorders>
              <w:top w:val="outset" w:sz="6" w:space="0" w:color="auto"/>
              <w:left w:val="outset" w:sz="6" w:space="0" w:color="auto"/>
              <w:bottom w:val="outset" w:sz="6" w:space="0" w:color="auto"/>
              <w:right w:val="outset" w:sz="6" w:space="0" w:color="auto"/>
            </w:tcBorders>
            <w:vAlign w:val="center"/>
          </w:tcPr>
          <w:p w:rsidR="00C75702" w:rsidRPr="005B4978" w:rsidRDefault="00E2069B" w:rsidP="00290EAD">
            <w:pPr>
              <w:spacing w:after="0" w:line="240" w:lineRule="auto"/>
              <w:jc w:val="both"/>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Valsts un pašvaldību institūciju amatpersonu un darbinieku atlīdzības likuma 20.pants, MK 2010.gaga 21.jūnija noteikum</w:t>
            </w:r>
            <w:r w:rsidR="00290EAD" w:rsidRPr="005B4978">
              <w:rPr>
                <w:rFonts w:ascii="Times New Roman" w:eastAsia="Times New Roman" w:hAnsi="Times New Roman" w:cs="Times New Roman"/>
                <w:sz w:val="24"/>
                <w:szCs w:val="24"/>
                <w:lang w:eastAsia="lv-LV"/>
              </w:rPr>
              <w:t>i</w:t>
            </w:r>
            <w:r w:rsidRPr="005B4978">
              <w:rPr>
                <w:rFonts w:ascii="Times New Roman" w:eastAsia="Times New Roman" w:hAnsi="Times New Roman" w:cs="Times New Roman"/>
                <w:sz w:val="24"/>
                <w:szCs w:val="24"/>
                <w:lang w:eastAsia="lv-LV"/>
              </w:rPr>
              <w:t xml:space="preserve"> Nr.565</w:t>
            </w:r>
          </w:p>
        </w:tc>
      </w:tr>
      <w:tr w:rsidR="003259A6" w:rsidRPr="005B4978" w:rsidTr="005161CC">
        <w:trPr>
          <w:trHeight w:val="225"/>
          <w:tblCellSpacing w:w="15" w:type="dxa"/>
        </w:trPr>
        <w:tc>
          <w:tcPr>
            <w:tcW w:w="319" w:type="pct"/>
            <w:tcBorders>
              <w:top w:val="outset" w:sz="6" w:space="0" w:color="auto"/>
              <w:left w:val="outset" w:sz="6" w:space="0" w:color="auto"/>
              <w:bottom w:val="outset" w:sz="6" w:space="0" w:color="auto"/>
              <w:right w:val="outset" w:sz="6" w:space="0" w:color="auto"/>
            </w:tcBorders>
            <w:vAlign w:val="center"/>
            <w:hideMark/>
          </w:tcPr>
          <w:p w:rsidR="00B2447C" w:rsidRPr="005B4978" w:rsidRDefault="009C5ECB" w:rsidP="00B735DB">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1.</w:t>
            </w:r>
            <w:r w:rsidR="00B735DB" w:rsidRPr="005B4978">
              <w:rPr>
                <w:rFonts w:ascii="Times New Roman" w:eastAsia="Times New Roman" w:hAnsi="Times New Roman" w:cs="Times New Roman"/>
                <w:sz w:val="24"/>
                <w:szCs w:val="24"/>
                <w:lang w:eastAsia="lv-LV"/>
              </w:rPr>
              <w:t>4</w:t>
            </w:r>
            <w:r w:rsidRPr="005B4978">
              <w:rPr>
                <w:rFonts w:ascii="Times New Roman" w:eastAsia="Times New Roman" w:hAnsi="Times New Roman" w:cs="Times New Roman"/>
                <w:sz w:val="24"/>
                <w:szCs w:val="24"/>
                <w:lang w:eastAsia="lv-LV"/>
              </w:rPr>
              <w:t>.</w:t>
            </w:r>
          </w:p>
        </w:tc>
        <w:tc>
          <w:tcPr>
            <w:tcW w:w="1103" w:type="pct"/>
            <w:tcBorders>
              <w:top w:val="outset" w:sz="6" w:space="0" w:color="auto"/>
              <w:left w:val="outset" w:sz="6" w:space="0" w:color="auto"/>
              <w:bottom w:val="outset" w:sz="6" w:space="0" w:color="auto"/>
              <w:right w:val="outset" w:sz="6" w:space="0" w:color="auto"/>
            </w:tcBorders>
            <w:vAlign w:val="center"/>
            <w:hideMark/>
          </w:tcPr>
          <w:p w:rsidR="00B2447C" w:rsidRPr="005B4978" w:rsidRDefault="009C5ECB" w:rsidP="00C13DA0">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Izdienas pabalsts</w:t>
            </w:r>
          </w:p>
          <w:p w:rsidR="002634C8" w:rsidRPr="005B4978" w:rsidRDefault="002634C8" w:rsidP="002634C8">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(šo pabalstu izmaksā sākot ar 2019.gada 1.janvāri)</w:t>
            </w:r>
          </w:p>
        </w:tc>
        <w:tc>
          <w:tcPr>
            <w:tcW w:w="1652" w:type="pct"/>
            <w:tcBorders>
              <w:top w:val="outset" w:sz="6" w:space="0" w:color="auto"/>
              <w:left w:val="outset" w:sz="6" w:space="0" w:color="auto"/>
              <w:bottom w:val="outset" w:sz="6" w:space="0" w:color="auto"/>
              <w:right w:val="outset" w:sz="6" w:space="0" w:color="auto"/>
            </w:tcBorders>
            <w:vAlign w:val="center"/>
          </w:tcPr>
          <w:p w:rsidR="00B2447C" w:rsidRPr="005B4978" w:rsidRDefault="002634C8" w:rsidP="003335B0">
            <w:pPr>
              <w:rPr>
                <w:rFonts w:ascii="Times New Roman" w:hAnsi="Times New Roman" w:cs="Times New Roman"/>
                <w:sz w:val="24"/>
                <w:szCs w:val="24"/>
                <w:lang w:eastAsia="lv-LV"/>
              </w:rPr>
            </w:pPr>
            <w:r w:rsidRPr="005B4978">
              <w:rPr>
                <w:rFonts w:ascii="Times New Roman" w:hAnsi="Times New Roman" w:cs="Times New Roman"/>
                <w:sz w:val="24"/>
                <w:szCs w:val="24"/>
              </w:rPr>
              <w:t>vienreizējais pabalsts triju mēnešalgu apmērā pēc katriem pieciem nepārtrauktas izdienas gadiem Iekšlietu ministrijas sistēmā vai Ieslodzījuma vietu pārvaldē</w:t>
            </w:r>
          </w:p>
        </w:tc>
        <w:tc>
          <w:tcPr>
            <w:tcW w:w="1845" w:type="pct"/>
            <w:tcBorders>
              <w:top w:val="outset" w:sz="6" w:space="0" w:color="auto"/>
              <w:left w:val="outset" w:sz="6" w:space="0" w:color="auto"/>
              <w:bottom w:val="outset" w:sz="6" w:space="0" w:color="auto"/>
              <w:right w:val="outset" w:sz="6" w:space="0" w:color="auto"/>
            </w:tcBorders>
          </w:tcPr>
          <w:p w:rsidR="00B2447C" w:rsidRPr="005B4978" w:rsidRDefault="002634C8" w:rsidP="00290EAD">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 xml:space="preserve">Valsts un pašvaldību institūciju amatpersonu un darbinieku atlīdzības likuma 25.panta </w:t>
            </w:r>
            <w:r w:rsidR="00290EAD" w:rsidRPr="005B4978">
              <w:rPr>
                <w:rFonts w:ascii="Times New Roman" w:eastAsia="Times New Roman" w:hAnsi="Times New Roman" w:cs="Times New Roman"/>
                <w:sz w:val="24"/>
                <w:szCs w:val="24"/>
                <w:lang w:eastAsia="lv-LV"/>
              </w:rPr>
              <w:t xml:space="preserve">ceturtā </w:t>
            </w:r>
            <w:r w:rsidRPr="005B4978">
              <w:rPr>
                <w:rFonts w:ascii="Times New Roman" w:eastAsia="Times New Roman" w:hAnsi="Times New Roman" w:cs="Times New Roman"/>
                <w:sz w:val="24"/>
                <w:szCs w:val="24"/>
                <w:lang w:eastAsia="lv-LV"/>
              </w:rPr>
              <w:t>daļa,</w:t>
            </w:r>
            <w:r w:rsidRPr="005B4978">
              <w:rPr>
                <w:rFonts w:ascii="Times New Roman" w:hAnsi="Times New Roman" w:cs="Times New Roman"/>
                <w:sz w:val="24"/>
                <w:szCs w:val="24"/>
              </w:rPr>
              <w:t xml:space="preserve"> Pārejas noteikumi </w:t>
            </w:r>
            <w:hyperlink r:id="rId9" w:anchor="pn6.1" w:tgtFrame="_blank" w:history="1">
              <w:r w:rsidRPr="005B4978">
                <w:rPr>
                  <w:rFonts w:ascii="Times New Roman" w:hAnsi="Times New Roman" w:cs="Times New Roman"/>
                  <w:sz w:val="24"/>
                  <w:szCs w:val="24"/>
                </w:rPr>
                <w:t>6.</w:t>
              </w:r>
              <w:r w:rsidRPr="005B4978">
                <w:rPr>
                  <w:rFonts w:ascii="Times New Roman" w:hAnsi="Times New Roman" w:cs="Times New Roman"/>
                  <w:sz w:val="24"/>
                  <w:szCs w:val="24"/>
                  <w:vertAlign w:val="superscript"/>
                </w:rPr>
                <w:t>1</w:t>
              </w:r>
              <w:r w:rsidRPr="005B4978">
                <w:rPr>
                  <w:rFonts w:ascii="Times New Roman" w:hAnsi="Times New Roman" w:cs="Times New Roman"/>
                  <w:sz w:val="24"/>
                  <w:szCs w:val="24"/>
                </w:rPr>
                <w:t xml:space="preserve"> punkt</w:t>
              </w:r>
            </w:hyperlink>
            <w:r w:rsidR="00290EAD" w:rsidRPr="005B4978">
              <w:rPr>
                <w:rFonts w:ascii="Times New Roman" w:hAnsi="Times New Roman" w:cs="Times New Roman"/>
                <w:sz w:val="24"/>
                <w:szCs w:val="24"/>
              </w:rPr>
              <w:t>s</w:t>
            </w:r>
          </w:p>
        </w:tc>
      </w:tr>
      <w:tr w:rsidR="00EA161E" w:rsidRPr="005B4978" w:rsidTr="005161CC">
        <w:trPr>
          <w:trHeight w:val="225"/>
          <w:tblCellSpacing w:w="15" w:type="dxa"/>
        </w:trPr>
        <w:tc>
          <w:tcPr>
            <w:tcW w:w="319" w:type="pct"/>
            <w:tcBorders>
              <w:top w:val="outset" w:sz="6" w:space="0" w:color="auto"/>
              <w:left w:val="outset" w:sz="6" w:space="0" w:color="auto"/>
              <w:bottom w:val="outset" w:sz="6" w:space="0" w:color="auto"/>
              <w:right w:val="outset" w:sz="6" w:space="0" w:color="auto"/>
            </w:tcBorders>
            <w:vAlign w:val="center"/>
          </w:tcPr>
          <w:p w:rsidR="00EA161E" w:rsidRPr="005B4978" w:rsidRDefault="00EA161E" w:rsidP="00B735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tc>
        <w:tc>
          <w:tcPr>
            <w:tcW w:w="1103" w:type="pct"/>
            <w:tcBorders>
              <w:top w:val="outset" w:sz="6" w:space="0" w:color="auto"/>
              <w:left w:val="outset" w:sz="6" w:space="0" w:color="auto"/>
              <w:bottom w:val="outset" w:sz="6" w:space="0" w:color="auto"/>
              <w:right w:val="outset" w:sz="6" w:space="0" w:color="auto"/>
            </w:tcBorders>
            <w:vAlign w:val="center"/>
          </w:tcPr>
          <w:p w:rsidR="00EA161E" w:rsidRPr="005B4978" w:rsidRDefault="00EA161E" w:rsidP="00C13DA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Pabalsts, aizejot ikgadējā apmaksātajā atvaļinājumā</w:t>
            </w:r>
          </w:p>
        </w:tc>
        <w:tc>
          <w:tcPr>
            <w:tcW w:w="1652" w:type="pct"/>
            <w:tcBorders>
              <w:top w:val="outset" w:sz="6" w:space="0" w:color="auto"/>
              <w:left w:val="outset" w:sz="6" w:space="0" w:color="auto"/>
              <w:bottom w:val="outset" w:sz="6" w:space="0" w:color="auto"/>
              <w:right w:val="outset" w:sz="6" w:space="0" w:color="auto"/>
            </w:tcBorders>
            <w:vAlign w:val="center"/>
          </w:tcPr>
          <w:p w:rsidR="00EA161E" w:rsidRPr="005B4978" w:rsidRDefault="00EA161E" w:rsidP="00EA161E">
            <w:pPr>
              <w:rPr>
                <w:rFonts w:ascii="Times New Roman" w:hAnsi="Times New Roman" w:cs="Times New Roman"/>
                <w:sz w:val="24"/>
                <w:szCs w:val="24"/>
              </w:rPr>
            </w:pPr>
            <w:r>
              <w:rPr>
                <w:rFonts w:ascii="Times New Roman" w:hAnsi="Times New Roman" w:cs="Times New Roman"/>
                <w:sz w:val="24"/>
                <w:szCs w:val="24"/>
              </w:rPr>
              <w:t>līdz</w:t>
            </w:r>
            <w:r w:rsidRPr="005B4978">
              <w:rPr>
                <w:rFonts w:ascii="Times New Roman" w:hAnsi="Times New Roman" w:cs="Times New Roman"/>
                <w:sz w:val="24"/>
                <w:szCs w:val="24"/>
              </w:rPr>
              <w:t xml:space="preserve"> </w:t>
            </w:r>
            <w:r>
              <w:rPr>
                <w:rFonts w:ascii="Times New Roman" w:hAnsi="Times New Roman" w:cs="Times New Roman"/>
                <w:sz w:val="24"/>
                <w:szCs w:val="24"/>
              </w:rPr>
              <w:t>50</w:t>
            </w:r>
            <w:r w:rsidRPr="005B4978">
              <w:rPr>
                <w:rFonts w:ascii="Times New Roman" w:hAnsi="Times New Roman" w:cs="Times New Roman"/>
                <w:sz w:val="24"/>
                <w:szCs w:val="24"/>
              </w:rPr>
              <w:t>% no mēnešalgas</w:t>
            </w:r>
          </w:p>
        </w:tc>
        <w:tc>
          <w:tcPr>
            <w:tcW w:w="1845" w:type="pct"/>
            <w:tcBorders>
              <w:top w:val="outset" w:sz="6" w:space="0" w:color="auto"/>
              <w:left w:val="outset" w:sz="6" w:space="0" w:color="auto"/>
              <w:bottom w:val="outset" w:sz="6" w:space="0" w:color="auto"/>
              <w:right w:val="outset" w:sz="6" w:space="0" w:color="auto"/>
            </w:tcBorders>
          </w:tcPr>
          <w:p w:rsidR="00EA161E" w:rsidRPr="005B4978" w:rsidRDefault="00EA161E" w:rsidP="00EA161E">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 xml:space="preserve">Valsts un pašvaldību institūciju amatpersonu un darbinieku atlīdzības likuma </w:t>
            </w:r>
            <w:r>
              <w:rPr>
                <w:rFonts w:ascii="Times New Roman" w:eastAsia="Times New Roman" w:hAnsi="Times New Roman" w:cs="Times New Roman"/>
                <w:sz w:val="24"/>
                <w:szCs w:val="24"/>
                <w:lang w:eastAsia="lv-LV"/>
              </w:rPr>
              <w:t>3</w:t>
            </w:r>
            <w:r w:rsidRPr="005B4978">
              <w:rPr>
                <w:rFonts w:ascii="Times New Roman" w:eastAsia="Times New Roman" w:hAnsi="Times New Roman" w:cs="Times New Roman"/>
                <w:sz w:val="24"/>
                <w:szCs w:val="24"/>
                <w:lang w:eastAsia="lv-LV"/>
              </w:rPr>
              <w:t>.panta ceturtā</w:t>
            </w:r>
            <w:r>
              <w:rPr>
                <w:rFonts w:ascii="Times New Roman" w:eastAsia="Times New Roman" w:hAnsi="Times New Roman" w:cs="Times New Roman"/>
                <w:sz w:val="24"/>
                <w:szCs w:val="24"/>
                <w:lang w:eastAsia="lv-LV"/>
              </w:rPr>
              <w:t>s</w:t>
            </w:r>
            <w:r w:rsidRPr="005B4978">
              <w:rPr>
                <w:rFonts w:ascii="Times New Roman" w:eastAsia="Times New Roman" w:hAnsi="Times New Roman" w:cs="Times New Roman"/>
                <w:sz w:val="24"/>
                <w:szCs w:val="24"/>
                <w:lang w:eastAsia="lv-LV"/>
              </w:rPr>
              <w:t xml:space="preserve"> daļa</w:t>
            </w:r>
            <w:r>
              <w:rPr>
                <w:rFonts w:ascii="Times New Roman" w:eastAsia="Times New Roman" w:hAnsi="Times New Roman" w:cs="Times New Roman"/>
                <w:sz w:val="24"/>
                <w:szCs w:val="24"/>
                <w:lang w:eastAsia="lv-LV"/>
              </w:rPr>
              <w:t>s 8.punkts</w:t>
            </w:r>
          </w:p>
        </w:tc>
      </w:tr>
      <w:tr w:rsidR="00EA161E" w:rsidRPr="005B4978" w:rsidTr="005161CC">
        <w:trPr>
          <w:trHeight w:val="225"/>
          <w:tblCellSpacing w:w="15" w:type="dxa"/>
        </w:trPr>
        <w:tc>
          <w:tcPr>
            <w:tcW w:w="319" w:type="pct"/>
            <w:tcBorders>
              <w:top w:val="outset" w:sz="6" w:space="0" w:color="auto"/>
              <w:left w:val="outset" w:sz="6" w:space="0" w:color="auto"/>
              <w:bottom w:val="outset" w:sz="6" w:space="0" w:color="auto"/>
              <w:right w:val="outset" w:sz="6" w:space="0" w:color="auto"/>
            </w:tcBorders>
            <w:vAlign w:val="center"/>
          </w:tcPr>
          <w:p w:rsidR="00EA161E" w:rsidRDefault="00EA161E" w:rsidP="00B735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p>
        </w:tc>
        <w:tc>
          <w:tcPr>
            <w:tcW w:w="1103" w:type="pct"/>
            <w:tcBorders>
              <w:top w:val="outset" w:sz="6" w:space="0" w:color="auto"/>
              <w:left w:val="outset" w:sz="6" w:space="0" w:color="auto"/>
              <w:bottom w:val="outset" w:sz="6" w:space="0" w:color="auto"/>
              <w:right w:val="outset" w:sz="6" w:space="0" w:color="auto"/>
            </w:tcBorders>
            <w:vAlign w:val="center"/>
          </w:tcPr>
          <w:p w:rsidR="00EA161E" w:rsidRDefault="00EA161E" w:rsidP="00C13DA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Pabalsts par apgādībā esošu bērnu invalīdu</w:t>
            </w:r>
          </w:p>
        </w:tc>
        <w:tc>
          <w:tcPr>
            <w:tcW w:w="1652" w:type="pct"/>
            <w:tcBorders>
              <w:top w:val="outset" w:sz="6" w:space="0" w:color="auto"/>
              <w:left w:val="outset" w:sz="6" w:space="0" w:color="auto"/>
              <w:bottom w:val="outset" w:sz="6" w:space="0" w:color="auto"/>
              <w:right w:val="outset" w:sz="6" w:space="0" w:color="auto"/>
            </w:tcBorders>
            <w:vAlign w:val="center"/>
          </w:tcPr>
          <w:p w:rsidR="00EA161E" w:rsidRPr="005B4978" w:rsidRDefault="00EA161E" w:rsidP="00605014">
            <w:pPr>
              <w:rPr>
                <w:rFonts w:ascii="Times New Roman" w:hAnsi="Times New Roman" w:cs="Times New Roman"/>
                <w:sz w:val="24"/>
                <w:szCs w:val="24"/>
              </w:rPr>
            </w:pPr>
            <w:r>
              <w:rPr>
                <w:rFonts w:ascii="Times New Roman" w:hAnsi="Times New Roman" w:cs="Times New Roman"/>
                <w:sz w:val="24"/>
                <w:szCs w:val="24"/>
              </w:rPr>
              <w:t>līdz</w:t>
            </w:r>
            <w:r w:rsidRPr="005B4978">
              <w:rPr>
                <w:rFonts w:ascii="Times New Roman" w:hAnsi="Times New Roman" w:cs="Times New Roman"/>
                <w:sz w:val="24"/>
                <w:szCs w:val="24"/>
              </w:rPr>
              <w:t xml:space="preserve"> </w:t>
            </w:r>
            <w:r>
              <w:rPr>
                <w:rFonts w:ascii="Times New Roman" w:hAnsi="Times New Roman" w:cs="Times New Roman"/>
                <w:sz w:val="24"/>
                <w:szCs w:val="24"/>
              </w:rPr>
              <w:t>50</w:t>
            </w:r>
            <w:r w:rsidRPr="005B4978">
              <w:rPr>
                <w:rFonts w:ascii="Times New Roman" w:hAnsi="Times New Roman" w:cs="Times New Roman"/>
                <w:sz w:val="24"/>
                <w:szCs w:val="24"/>
              </w:rPr>
              <w:t>% no mēnešalgas</w:t>
            </w:r>
          </w:p>
        </w:tc>
        <w:tc>
          <w:tcPr>
            <w:tcW w:w="1845" w:type="pct"/>
            <w:tcBorders>
              <w:top w:val="outset" w:sz="6" w:space="0" w:color="auto"/>
              <w:left w:val="outset" w:sz="6" w:space="0" w:color="auto"/>
              <w:bottom w:val="outset" w:sz="6" w:space="0" w:color="auto"/>
              <w:right w:val="outset" w:sz="6" w:space="0" w:color="auto"/>
            </w:tcBorders>
          </w:tcPr>
          <w:p w:rsidR="00EA161E" w:rsidRPr="005B4978" w:rsidRDefault="00EA161E" w:rsidP="00EA161E">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 xml:space="preserve">Valsts un pašvaldību institūciju amatpersonu un darbinieku atlīdzības likuma </w:t>
            </w:r>
            <w:r>
              <w:rPr>
                <w:rFonts w:ascii="Times New Roman" w:eastAsia="Times New Roman" w:hAnsi="Times New Roman" w:cs="Times New Roman"/>
                <w:sz w:val="24"/>
                <w:szCs w:val="24"/>
                <w:lang w:eastAsia="lv-LV"/>
              </w:rPr>
              <w:t>3</w:t>
            </w:r>
            <w:r w:rsidRPr="005B4978">
              <w:rPr>
                <w:rFonts w:ascii="Times New Roman" w:eastAsia="Times New Roman" w:hAnsi="Times New Roman" w:cs="Times New Roman"/>
                <w:sz w:val="24"/>
                <w:szCs w:val="24"/>
                <w:lang w:eastAsia="lv-LV"/>
              </w:rPr>
              <w:t>.panta ceturtā</w:t>
            </w:r>
            <w:r>
              <w:rPr>
                <w:rFonts w:ascii="Times New Roman" w:eastAsia="Times New Roman" w:hAnsi="Times New Roman" w:cs="Times New Roman"/>
                <w:sz w:val="24"/>
                <w:szCs w:val="24"/>
                <w:lang w:eastAsia="lv-LV"/>
              </w:rPr>
              <w:t>s</w:t>
            </w:r>
            <w:r w:rsidRPr="005B4978">
              <w:rPr>
                <w:rFonts w:ascii="Times New Roman" w:eastAsia="Times New Roman" w:hAnsi="Times New Roman" w:cs="Times New Roman"/>
                <w:sz w:val="24"/>
                <w:szCs w:val="24"/>
                <w:lang w:eastAsia="lv-LV"/>
              </w:rPr>
              <w:t xml:space="preserve"> daļa</w:t>
            </w:r>
            <w:r>
              <w:rPr>
                <w:rFonts w:ascii="Times New Roman" w:eastAsia="Times New Roman" w:hAnsi="Times New Roman" w:cs="Times New Roman"/>
                <w:sz w:val="24"/>
                <w:szCs w:val="24"/>
                <w:lang w:eastAsia="lv-LV"/>
              </w:rPr>
              <w:t xml:space="preserve">s </w:t>
            </w:r>
            <w:r>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.punkts</w:t>
            </w:r>
          </w:p>
        </w:tc>
      </w:tr>
      <w:tr w:rsidR="00EA161E" w:rsidRPr="005B4978" w:rsidTr="0093730E">
        <w:trPr>
          <w:trHeight w:val="225"/>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tcPr>
          <w:p w:rsidR="00EA161E" w:rsidRPr="005B4978" w:rsidRDefault="00EA161E" w:rsidP="0093730E">
            <w:pPr>
              <w:pStyle w:val="Sarakstarindkopa"/>
              <w:numPr>
                <w:ilvl w:val="0"/>
                <w:numId w:val="2"/>
              </w:numPr>
              <w:spacing w:after="0" w:line="240" w:lineRule="auto"/>
              <w:rPr>
                <w:rFonts w:ascii="Times New Roman" w:eastAsia="Times New Roman" w:hAnsi="Times New Roman" w:cs="Times New Roman"/>
                <w:b/>
                <w:sz w:val="24"/>
                <w:szCs w:val="24"/>
                <w:lang w:eastAsia="lv-LV"/>
              </w:rPr>
            </w:pPr>
            <w:r w:rsidRPr="005B4978">
              <w:rPr>
                <w:rFonts w:ascii="Times New Roman" w:eastAsia="Times New Roman" w:hAnsi="Times New Roman" w:cs="Times New Roman"/>
                <w:b/>
                <w:sz w:val="24"/>
                <w:szCs w:val="24"/>
                <w:lang w:eastAsia="lv-LV"/>
              </w:rPr>
              <w:t>Kompensācijas, mācību izdevumu segšana un apdrošināšana</w:t>
            </w:r>
          </w:p>
        </w:tc>
      </w:tr>
      <w:tr w:rsidR="00EA161E" w:rsidRPr="005B4978" w:rsidTr="005161CC">
        <w:trPr>
          <w:trHeight w:val="225"/>
          <w:tblCellSpacing w:w="15" w:type="dxa"/>
        </w:trPr>
        <w:tc>
          <w:tcPr>
            <w:tcW w:w="319" w:type="pct"/>
            <w:tcBorders>
              <w:top w:val="outset" w:sz="6" w:space="0" w:color="auto"/>
              <w:left w:val="outset" w:sz="6" w:space="0" w:color="auto"/>
              <w:bottom w:val="outset" w:sz="6" w:space="0" w:color="auto"/>
              <w:right w:val="outset" w:sz="6" w:space="0" w:color="auto"/>
            </w:tcBorders>
            <w:vAlign w:val="center"/>
          </w:tcPr>
          <w:p w:rsidR="00EA161E" w:rsidRPr="005B4978" w:rsidRDefault="00EA161E" w:rsidP="00C75702">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2.1.</w:t>
            </w:r>
          </w:p>
        </w:tc>
        <w:tc>
          <w:tcPr>
            <w:tcW w:w="1103" w:type="pct"/>
            <w:tcBorders>
              <w:top w:val="outset" w:sz="6" w:space="0" w:color="auto"/>
              <w:left w:val="outset" w:sz="6" w:space="0" w:color="auto"/>
              <w:bottom w:val="outset" w:sz="6" w:space="0" w:color="auto"/>
              <w:right w:val="outset" w:sz="6" w:space="0" w:color="auto"/>
            </w:tcBorders>
            <w:vAlign w:val="center"/>
          </w:tcPr>
          <w:p w:rsidR="00EA161E" w:rsidRPr="005B4978" w:rsidRDefault="00EA161E" w:rsidP="0012678F">
            <w:pPr>
              <w:spacing w:after="0" w:line="240" w:lineRule="auto"/>
              <w:rPr>
                <w:rFonts w:ascii="Times New Roman" w:eastAsia="Times New Roman" w:hAnsi="Times New Roman" w:cs="Times New Roman"/>
                <w:sz w:val="24"/>
                <w:szCs w:val="24"/>
                <w:lang w:eastAsia="lv-LV"/>
              </w:rPr>
            </w:pPr>
          </w:p>
          <w:p w:rsidR="00EA161E" w:rsidRPr="005B4978" w:rsidRDefault="00EA161E" w:rsidP="0012678F">
            <w:pPr>
              <w:spacing w:after="0" w:line="240" w:lineRule="auto"/>
              <w:rPr>
                <w:rFonts w:ascii="Times New Roman" w:eastAsia="Times New Roman" w:hAnsi="Times New Roman" w:cs="Times New Roman"/>
                <w:sz w:val="24"/>
                <w:szCs w:val="24"/>
                <w:lang w:eastAsia="lv-LV"/>
              </w:rPr>
            </w:pPr>
          </w:p>
          <w:p w:rsidR="00EA161E" w:rsidRPr="005B4978" w:rsidRDefault="00EA161E" w:rsidP="0012678F">
            <w:pPr>
              <w:spacing w:after="0" w:line="240" w:lineRule="auto"/>
              <w:rPr>
                <w:rFonts w:ascii="Times New Roman" w:eastAsia="Times New Roman" w:hAnsi="Times New Roman" w:cs="Times New Roman"/>
                <w:sz w:val="24"/>
                <w:szCs w:val="24"/>
                <w:lang w:eastAsia="lv-LV"/>
              </w:rPr>
            </w:pPr>
          </w:p>
          <w:p w:rsidR="00EA161E" w:rsidRPr="005B4978" w:rsidRDefault="00EA161E" w:rsidP="0012678F">
            <w:pPr>
              <w:spacing w:after="0" w:line="240" w:lineRule="auto"/>
              <w:rPr>
                <w:rFonts w:ascii="Times New Roman" w:eastAsia="Times New Roman" w:hAnsi="Times New Roman" w:cs="Times New Roman"/>
                <w:sz w:val="24"/>
                <w:szCs w:val="24"/>
                <w:lang w:eastAsia="lv-LV"/>
              </w:rPr>
            </w:pPr>
          </w:p>
          <w:p w:rsidR="00EA161E" w:rsidRPr="005B4978" w:rsidRDefault="00EA161E" w:rsidP="0012678F">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Kompensācija mācību izdevumu segšanai</w:t>
            </w:r>
          </w:p>
          <w:p w:rsidR="00EA161E" w:rsidRPr="005B4978" w:rsidRDefault="00EA161E" w:rsidP="00C13DA0">
            <w:pPr>
              <w:spacing w:after="0" w:line="240" w:lineRule="auto"/>
              <w:rPr>
                <w:rFonts w:ascii="Times New Roman" w:hAnsi="Times New Roman" w:cs="Times New Roman"/>
                <w:bCs/>
                <w:sz w:val="24"/>
                <w:szCs w:val="24"/>
                <w:shd w:val="clear" w:color="auto" w:fill="F1F1F1"/>
              </w:rPr>
            </w:pPr>
          </w:p>
          <w:p w:rsidR="00EA161E" w:rsidRPr="005B4978" w:rsidRDefault="00EA161E" w:rsidP="00C13DA0">
            <w:pPr>
              <w:spacing w:after="0" w:line="240" w:lineRule="auto"/>
              <w:rPr>
                <w:rFonts w:ascii="Times New Roman" w:hAnsi="Times New Roman" w:cs="Times New Roman"/>
                <w:bCs/>
                <w:sz w:val="24"/>
                <w:szCs w:val="24"/>
                <w:shd w:val="clear" w:color="auto" w:fill="F1F1F1"/>
              </w:rPr>
            </w:pPr>
          </w:p>
          <w:p w:rsidR="00EA161E" w:rsidRPr="005B4978" w:rsidRDefault="00EA161E" w:rsidP="00C13DA0">
            <w:pPr>
              <w:spacing w:after="0" w:line="240" w:lineRule="auto"/>
              <w:rPr>
                <w:rFonts w:ascii="Times New Roman" w:hAnsi="Times New Roman" w:cs="Times New Roman"/>
                <w:bCs/>
                <w:sz w:val="24"/>
                <w:szCs w:val="24"/>
                <w:shd w:val="clear" w:color="auto" w:fill="F1F1F1"/>
              </w:rPr>
            </w:pPr>
          </w:p>
          <w:p w:rsidR="00EA161E" w:rsidRPr="005B4978" w:rsidRDefault="00EA161E" w:rsidP="00C13DA0">
            <w:pPr>
              <w:spacing w:after="0" w:line="240" w:lineRule="auto"/>
              <w:rPr>
                <w:rFonts w:ascii="Times New Roman" w:eastAsia="Times New Roman" w:hAnsi="Times New Roman" w:cs="Times New Roman"/>
                <w:sz w:val="24"/>
                <w:szCs w:val="24"/>
                <w:lang w:eastAsia="lv-LV"/>
              </w:rPr>
            </w:pPr>
          </w:p>
        </w:tc>
        <w:tc>
          <w:tcPr>
            <w:tcW w:w="1652" w:type="pct"/>
            <w:tcBorders>
              <w:top w:val="outset" w:sz="6" w:space="0" w:color="auto"/>
              <w:left w:val="outset" w:sz="6" w:space="0" w:color="auto"/>
              <w:bottom w:val="outset" w:sz="6" w:space="0" w:color="auto"/>
              <w:right w:val="outset" w:sz="6" w:space="0" w:color="auto"/>
            </w:tcBorders>
            <w:vAlign w:val="center"/>
          </w:tcPr>
          <w:p w:rsidR="00EA161E" w:rsidRPr="005B4978" w:rsidRDefault="00EA161E" w:rsidP="00A360B0">
            <w:pPr>
              <w:rPr>
                <w:rFonts w:ascii="Times New Roman" w:hAnsi="Times New Roman" w:cs="Times New Roman"/>
                <w:sz w:val="24"/>
                <w:szCs w:val="24"/>
              </w:rPr>
            </w:pPr>
          </w:p>
          <w:p w:rsidR="00EA161E" w:rsidRPr="005B4978" w:rsidRDefault="00EA161E" w:rsidP="00A360B0">
            <w:pPr>
              <w:rPr>
                <w:rFonts w:ascii="Times New Roman" w:hAnsi="Times New Roman" w:cs="Times New Roman"/>
                <w:sz w:val="24"/>
                <w:szCs w:val="24"/>
              </w:rPr>
            </w:pPr>
          </w:p>
          <w:p w:rsidR="00EA161E" w:rsidRPr="005B4978" w:rsidRDefault="00EA161E" w:rsidP="00A360B0">
            <w:pPr>
              <w:rPr>
                <w:rFonts w:ascii="Times New Roman" w:hAnsi="Times New Roman" w:cs="Times New Roman"/>
                <w:sz w:val="24"/>
                <w:szCs w:val="24"/>
                <w:shd w:val="clear" w:color="auto" w:fill="F1F1F1"/>
              </w:rPr>
            </w:pPr>
            <w:r w:rsidRPr="005B4978">
              <w:rPr>
                <w:rFonts w:ascii="Times New Roman" w:hAnsi="Times New Roman" w:cs="Times New Roman"/>
                <w:sz w:val="24"/>
                <w:szCs w:val="24"/>
              </w:rPr>
              <w:t>līdz 30 % no gada mācību maksas</w:t>
            </w:r>
          </w:p>
          <w:p w:rsidR="00EA161E" w:rsidRPr="005B4978" w:rsidRDefault="00EA161E" w:rsidP="00A360B0">
            <w:pPr>
              <w:rPr>
                <w:rFonts w:ascii="Times New Roman" w:hAnsi="Times New Roman" w:cs="Times New Roman"/>
                <w:sz w:val="24"/>
                <w:szCs w:val="24"/>
                <w:shd w:val="clear" w:color="auto" w:fill="F1F1F1"/>
              </w:rPr>
            </w:pPr>
          </w:p>
          <w:p w:rsidR="00EA161E" w:rsidRPr="005B4978" w:rsidRDefault="00EA161E" w:rsidP="0012678F">
            <w:pPr>
              <w:rPr>
                <w:rFonts w:ascii="Times New Roman" w:hAnsi="Times New Roman" w:cs="Times New Roman"/>
                <w:sz w:val="24"/>
                <w:szCs w:val="24"/>
              </w:rPr>
            </w:pPr>
            <w:r w:rsidRPr="005B4978">
              <w:rPr>
                <w:rFonts w:ascii="Times New Roman" w:hAnsi="Times New Roman" w:cs="Times New Roman"/>
                <w:sz w:val="24"/>
                <w:szCs w:val="24"/>
                <w:shd w:val="clear" w:color="auto" w:fill="F1F1F1"/>
              </w:rPr>
              <w:t xml:space="preserve"> </w:t>
            </w:r>
          </w:p>
        </w:tc>
        <w:tc>
          <w:tcPr>
            <w:tcW w:w="1845" w:type="pct"/>
            <w:tcBorders>
              <w:top w:val="outset" w:sz="6" w:space="0" w:color="auto"/>
              <w:left w:val="outset" w:sz="6" w:space="0" w:color="auto"/>
              <w:bottom w:val="outset" w:sz="6" w:space="0" w:color="auto"/>
              <w:right w:val="outset" w:sz="6" w:space="0" w:color="auto"/>
            </w:tcBorders>
          </w:tcPr>
          <w:p w:rsidR="00EA161E" w:rsidRPr="005B4978" w:rsidRDefault="00EA161E" w:rsidP="00932C3F">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Valsts un pašvaldību institūciju amatpersonu un darbinieku atlīdzības likuma 26.panta pirmā daļa; ja amatpersona (darbinieks) pēc institūcijas iniciatīvas vai savstarpējās vienošanās sekmīgi mācās valsts akreditētā augstākās izglītības iestādē vai ārvalsts mācību iestādē, kuras izdotie diplomi tiek atzīti Latvijā, lai iegūtu amata (dienesta) pienākumu izpildei nepieciešamās speciālās zināšanas</w:t>
            </w:r>
          </w:p>
        </w:tc>
      </w:tr>
      <w:tr w:rsidR="00EA161E" w:rsidRPr="005B4978" w:rsidTr="005161CC">
        <w:trPr>
          <w:trHeight w:val="225"/>
          <w:tblCellSpacing w:w="15" w:type="dxa"/>
        </w:trPr>
        <w:tc>
          <w:tcPr>
            <w:tcW w:w="319" w:type="pct"/>
            <w:tcBorders>
              <w:top w:val="outset" w:sz="6" w:space="0" w:color="auto"/>
              <w:left w:val="outset" w:sz="6" w:space="0" w:color="auto"/>
              <w:bottom w:val="outset" w:sz="6" w:space="0" w:color="auto"/>
              <w:right w:val="outset" w:sz="6" w:space="0" w:color="auto"/>
            </w:tcBorders>
            <w:vAlign w:val="center"/>
          </w:tcPr>
          <w:p w:rsidR="00EA161E" w:rsidRPr="005B4978" w:rsidRDefault="00EA161E" w:rsidP="00C75702">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2.2.</w:t>
            </w:r>
          </w:p>
        </w:tc>
        <w:tc>
          <w:tcPr>
            <w:tcW w:w="1103" w:type="pct"/>
            <w:tcBorders>
              <w:top w:val="outset" w:sz="6" w:space="0" w:color="auto"/>
              <w:left w:val="outset" w:sz="6" w:space="0" w:color="auto"/>
              <w:bottom w:val="outset" w:sz="6" w:space="0" w:color="auto"/>
              <w:right w:val="outset" w:sz="6" w:space="0" w:color="auto"/>
            </w:tcBorders>
            <w:vAlign w:val="center"/>
          </w:tcPr>
          <w:p w:rsidR="00EA161E" w:rsidRPr="005B4978" w:rsidRDefault="00EA161E" w:rsidP="0012678F">
            <w:pPr>
              <w:spacing w:after="0" w:line="240" w:lineRule="auto"/>
              <w:rPr>
                <w:rFonts w:ascii="Times New Roman" w:eastAsia="Times New Roman" w:hAnsi="Times New Roman" w:cs="Times New Roman"/>
                <w:sz w:val="24"/>
                <w:szCs w:val="24"/>
                <w:lang w:eastAsia="lv-LV"/>
              </w:rPr>
            </w:pPr>
          </w:p>
          <w:p w:rsidR="00EA161E" w:rsidRPr="005B4978" w:rsidRDefault="00EA161E" w:rsidP="0012678F">
            <w:pPr>
              <w:spacing w:after="0" w:line="240" w:lineRule="auto"/>
              <w:rPr>
                <w:rFonts w:ascii="Times New Roman" w:eastAsia="Times New Roman" w:hAnsi="Times New Roman" w:cs="Times New Roman"/>
                <w:sz w:val="24"/>
                <w:szCs w:val="24"/>
                <w:lang w:eastAsia="lv-LV"/>
              </w:rPr>
            </w:pPr>
          </w:p>
          <w:p w:rsidR="00EA161E" w:rsidRPr="005B4978" w:rsidRDefault="00EA161E" w:rsidP="006008B4">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Kvalifikācijas paaugstināšanas izdevumu segšana</w:t>
            </w:r>
          </w:p>
        </w:tc>
        <w:tc>
          <w:tcPr>
            <w:tcW w:w="1652" w:type="pct"/>
            <w:tcBorders>
              <w:top w:val="outset" w:sz="6" w:space="0" w:color="auto"/>
              <w:left w:val="outset" w:sz="6" w:space="0" w:color="auto"/>
              <w:bottom w:val="outset" w:sz="6" w:space="0" w:color="auto"/>
              <w:right w:val="outset" w:sz="6" w:space="0" w:color="auto"/>
            </w:tcBorders>
            <w:vAlign w:val="center"/>
          </w:tcPr>
          <w:p w:rsidR="00EA161E" w:rsidRPr="005B4978" w:rsidRDefault="00EA161E" w:rsidP="003335B0">
            <w:pPr>
              <w:rPr>
                <w:rFonts w:ascii="Times New Roman" w:hAnsi="Times New Roman" w:cs="Times New Roman"/>
                <w:sz w:val="24"/>
                <w:szCs w:val="24"/>
              </w:rPr>
            </w:pPr>
          </w:p>
          <w:p w:rsidR="00EA161E" w:rsidRPr="005B4978" w:rsidRDefault="00EA161E" w:rsidP="003335B0">
            <w:pPr>
              <w:rPr>
                <w:rFonts w:ascii="Times New Roman" w:hAnsi="Times New Roman" w:cs="Times New Roman"/>
                <w:sz w:val="24"/>
                <w:szCs w:val="24"/>
              </w:rPr>
            </w:pPr>
            <w:r w:rsidRPr="005B4978">
              <w:rPr>
                <w:rFonts w:ascii="Times New Roman" w:hAnsi="Times New Roman" w:cs="Times New Roman"/>
                <w:sz w:val="24"/>
                <w:szCs w:val="24"/>
              </w:rPr>
              <w:t>mācību izdevumu kompensācija, saglabājot mēnešalgu</w:t>
            </w:r>
          </w:p>
        </w:tc>
        <w:tc>
          <w:tcPr>
            <w:tcW w:w="1845" w:type="pct"/>
            <w:tcBorders>
              <w:top w:val="outset" w:sz="6" w:space="0" w:color="auto"/>
              <w:left w:val="outset" w:sz="6" w:space="0" w:color="auto"/>
              <w:bottom w:val="outset" w:sz="6" w:space="0" w:color="auto"/>
              <w:right w:val="outset" w:sz="6" w:space="0" w:color="auto"/>
            </w:tcBorders>
          </w:tcPr>
          <w:p w:rsidR="00EA161E" w:rsidRPr="005B4978" w:rsidRDefault="00EA161E" w:rsidP="006008B4">
            <w:pPr>
              <w:spacing w:after="0" w:line="240" w:lineRule="auto"/>
              <w:rPr>
                <w:rFonts w:ascii="Times New Roman" w:eastAsia="Times New Roman" w:hAnsi="Times New Roman" w:cs="Times New Roman"/>
                <w:sz w:val="24"/>
                <w:szCs w:val="24"/>
                <w:lang w:eastAsia="lv-LV"/>
              </w:rPr>
            </w:pPr>
          </w:p>
          <w:p w:rsidR="00EA161E" w:rsidRPr="005B4978" w:rsidRDefault="00EA161E" w:rsidP="006008B4">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Valsts un pašvaldību institūciju amatpersonu un darbinieku atlīdzības likuma 27.panta pirmā daļa</w:t>
            </w:r>
          </w:p>
        </w:tc>
      </w:tr>
      <w:tr w:rsidR="00EA161E" w:rsidRPr="005B4978" w:rsidTr="005161CC">
        <w:trPr>
          <w:trHeight w:val="225"/>
          <w:tblCellSpacing w:w="15" w:type="dxa"/>
        </w:trPr>
        <w:tc>
          <w:tcPr>
            <w:tcW w:w="319" w:type="pct"/>
            <w:tcBorders>
              <w:top w:val="outset" w:sz="6" w:space="0" w:color="auto"/>
              <w:left w:val="outset" w:sz="6" w:space="0" w:color="auto"/>
              <w:bottom w:val="outset" w:sz="6" w:space="0" w:color="auto"/>
              <w:right w:val="outset" w:sz="6" w:space="0" w:color="auto"/>
            </w:tcBorders>
            <w:vAlign w:val="center"/>
          </w:tcPr>
          <w:p w:rsidR="00EA161E" w:rsidRPr="005B4978" w:rsidRDefault="00EA161E" w:rsidP="00B2447C">
            <w:pPr>
              <w:spacing w:after="0" w:line="240" w:lineRule="auto"/>
              <w:jc w:val="center"/>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2.9.</w:t>
            </w:r>
          </w:p>
        </w:tc>
        <w:tc>
          <w:tcPr>
            <w:tcW w:w="1103" w:type="pct"/>
            <w:tcBorders>
              <w:top w:val="outset" w:sz="6" w:space="0" w:color="auto"/>
              <w:left w:val="outset" w:sz="6" w:space="0" w:color="auto"/>
              <w:bottom w:val="outset" w:sz="6" w:space="0" w:color="auto"/>
              <w:right w:val="outset" w:sz="6" w:space="0" w:color="auto"/>
            </w:tcBorders>
            <w:vAlign w:val="center"/>
          </w:tcPr>
          <w:p w:rsidR="00EA161E" w:rsidRPr="005B4978" w:rsidRDefault="00EA161E" w:rsidP="00C13DA0">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 xml:space="preserve">Veselības </w:t>
            </w:r>
            <w:r w:rsidRPr="005B4978">
              <w:rPr>
                <w:rFonts w:ascii="Times New Roman" w:eastAsia="Times New Roman" w:hAnsi="Times New Roman" w:cs="Times New Roman"/>
                <w:sz w:val="24"/>
                <w:szCs w:val="24"/>
                <w:lang w:eastAsia="lv-LV"/>
              </w:rPr>
              <w:lastRenderedPageBreak/>
              <w:t>apdrošināšana</w:t>
            </w:r>
          </w:p>
        </w:tc>
        <w:tc>
          <w:tcPr>
            <w:tcW w:w="1652" w:type="pct"/>
            <w:tcBorders>
              <w:top w:val="outset" w:sz="6" w:space="0" w:color="auto"/>
              <w:left w:val="outset" w:sz="6" w:space="0" w:color="auto"/>
              <w:bottom w:val="outset" w:sz="6" w:space="0" w:color="auto"/>
              <w:right w:val="outset" w:sz="6" w:space="0" w:color="auto"/>
            </w:tcBorders>
            <w:vAlign w:val="center"/>
          </w:tcPr>
          <w:p w:rsidR="00EA161E" w:rsidRPr="005B4978" w:rsidRDefault="00EA161E" w:rsidP="00557751">
            <w:pPr>
              <w:spacing w:after="0" w:line="240" w:lineRule="auto"/>
              <w:rPr>
                <w:rFonts w:ascii="Times New Roman" w:hAnsi="Times New Roman" w:cs="Times New Roman"/>
                <w:sz w:val="24"/>
                <w:szCs w:val="24"/>
              </w:rPr>
            </w:pPr>
            <w:r w:rsidRPr="005B4978">
              <w:rPr>
                <w:rFonts w:ascii="Times New Roman" w:hAnsi="Times New Roman" w:cs="Times New Roman"/>
                <w:sz w:val="24"/>
                <w:szCs w:val="24"/>
              </w:rPr>
              <w:lastRenderedPageBreak/>
              <w:t xml:space="preserve">apdrošinājuma summa 5000 </w:t>
            </w:r>
            <w:proofErr w:type="spellStart"/>
            <w:r w:rsidRPr="005B4978">
              <w:rPr>
                <w:rFonts w:ascii="Times New Roman" w:hAnsi="Times New Roman" w:cs="Times New Roman"/>
                <w:i/>
                <w:sz w:val="24"/>
                <w:szCs w:val="24"/>
              </w:rPr>
              <w:lastRenderedPageBreak/>
              <w:t>euro</w:t>
            </w:r>
            <w:proofErr w:type="spellEnd"/>
          </w:p>
        </w:tc>
        <w:tc>
          <w:tcPr>
            <w:tcW w:w="1845" w:type="pct"/>
            <w:tcBorders>
              <w:top w:val="outset" w:sz="6" w:space="0" w:color="auto"/>
              <w:left w:val="outset" w:sz="6" w:space="0" w:color="auto"/>
              <w:bottom w:val="outset" w:sz="6" w:space="0" w:color="auto"/>
              <w:right w:val="outset" w:sz="6" w:space="0" w:color="auto"/>
            </w:tcBorders>
          </w:tcPr>
          <w:p w:rsidR="00EA161E" w:rsidRPr="005B4978" w:rsidRDefault="00EA161E" w:rsidP="00E95A18">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lastRenderedPageBreak/>
              <w:t xml:space="preserve">Valsts un pašvaldību institūciju </w:t>
            </w:r>
            <w:r w:rsidRPr="005B4978">
              <w:rPr>
                <w:rFonts w:ascii="Times New Roman" w:eastAsia="Times New Roman" w:hAnsi="Times New Roman" w:cs="Times New Roman"/>
                <w:sz w:val="24"/>
                <w:szCs w:val="24"/>
                <w:lang w:eastAsia="lv-LV"/>
              </w:rPr>
              <w:lastRenderedPageBreak/>
              <w:t>amatpersonu un darbinieku atlīdzības likuma 37.panta pirmā un otrā daļa</w:t>
            </w:r>
          </w:p>
        </w:tc>
      </w:tr>
      <w:tr w:rsidR="00A04E21" w:rsidRPr="005B4978" w:rsidTr="00A04E21">
        <w:trPr>
          <w:trHeight w:val="225"/>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tcPr>
          <w:p w:rsidR="00A04E21" w:rsidRPr="00A04E21" w:rsidRDefault="00A04E21" w:rsidP="00A04E21">
            <w:pPr>
              <w:pStyle w:val="Sarakstarindkopa"/>
              <w:numPr>
                <w:ilvl w:val="0"/>
                <w:numId w:val="2"/>
              </w:numPr>
              <w:spacing w:after="0" w:line="240" w:lineRule="auto"/>
              <w:rPr>
                <w:rFonts w:ascii="Times New Roman" w:eastAsia="Times New Roman" w:hAnsi="Times New Roman" w:cs="Times New Roman"/>
                <w:b/>
                <w:sz w:val="24"/>
                <w:szCs w:val="24"/>
                <w:lang w:eastAsia="lv-LV"/>
              </w:rPr>
            </w:pPr>
            <w:r w:rsidRPr="00A04E21">
              <w:rPr>
                <w:rFonts w:ascii="Times New Roman" w:eastAsia="Times New Roman" w:hAnsi="Times New Roman" w:cs="Times New Roman"/>
                <w:b/>
                <w:sz w:val="24"/>
                <w:szCs w:val="24"/>
                <w:lang w:eastAsia="lv-LV"/>
              </w:rPr>
              <w:lastRenderedPageBreak/>
              <w:t>Citas sociālās garantijas</w:t>
            </w:r>
          </w:p>
        </w:tc>
      </w:tr>
      <w:tr w:rsidR="00A04E21" w:rsidRPr="005B4978" w:rsidTr="005161CC">
        <w:trPr>
          <w:trHeight w:val="225"/>
          <w:tblCellSpacing w:w="15" w:type="dxa"/>
        </w:trPr>
        <w:tc>
          <w:tcPr>
            <w:tcW w:w="319" w:type="pct"/>
            <w:tcBorders>
              <w:top w:val="outset" w:sz="6" w:space="0" w:color="auto"/>
              <w:left w:val="outset" w:sz="6" w:space="0" w:color="auto"/>
              <w:bottom w:val="outset" w:sz="6" w:space="0" w:color="auto"/>
              <w:right w:val="outset" w:sz="6" w:space="0" w:color="auto"/>
            </w:tcBorders>
            <w:vAlign w:val="center"/>
          </w:tcPr>
          <w:p w:rsidR="00A04E21" w:rsidRPr="005B4978" w:rsidRDefault="00A04E21" w:rsidP="00B2447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p>
        </w:tc>
        <w:tc>
          <w:tcPr>
            <w:tcW w:w="1103" w:type="pct"/>
            <w:tcBorders>
              <w:top w:val="outset" w:sz="6" w:space="0" w:color="auto"/>
              <w:left w:val="outset" w:sz="6" w:space="0" w:color="auto"/>
              <w:bottom w:val="outset" w:sz="6" w:space="0" w:color="auto"/>
              <w:right w:val="outset" w:sz="6" w:space="0" w:color="auto"/>
            </w:tcBorders>
            <w:vAlign w:val="center"/>
          </w:tcPr>
          <w:p w:rsidR="00A04E21" w:rsidRPr="005B4978" w:rsidRDefault="00A04E21" w:rsidP="00C13DA0">
            <w:pPr>
              <w:spacing w:after="0" w:line="240" w:lineRule="auto"/>
              <w:rPr>
                <w:rFonts w:ascii="Times New Roman" w:eastAsia="Times New Roman" w:hAnsi="Times New Roman" w:cs="Times New Roman"/>
                <w:sz w:val="24"/>
                <w:szCs w:val="24"/>
                <w:lang w:eastAsia="lv-LV"/>
              </w:rPr>
            </w:pPr>
            <w:r>
              <w:rPr>
                <w:rFonts w:ascii="Arial" w:hAnsi="Arial" w:cs="Arial"/>
              </w:rPr>
              <w:t>A</w:t>
            </w:r>
            <w:r w:rsidRPr="00A04E21">
              <w:rPr>
                <w:rFonts w:ascii="Times New Roman" w:hAnsi="Times New Roman" w:cs="Times New Roman"/>
                <w:sz w:val="24"/>
                <w:szCs w:val="24"/>
              </w:rPr>
              <w:t>pmaksātas brīvdienas sakarā ar stāšanos laulībā</w:t>
            </w:r>
          </w:p>
        </w:tc>
        <w:tc>
          <w:tcPr>
            <w:tcW w:w="1652" w:type="pct"/>
            <w:tcBorders>
              <w:top w:val="outset" w:sz="6" w:space="0" w:color="auto"/>
              <w:left w:val="outset" w:sz="6" w:space="0" w:color="auto"/>
              <w:bottom w:val="outset" w:sz="6" w:space="0" w:color="auto"/>
              <w:right w:val="outset" w:sz="6" w:space="0" w:color="auto"/>
            </w:tcBorders>
            <w:vAlign w:val="center"/>
          </w:tcPr>
          <w:p w:rsidR="00A04E21" w:rsidRPr="005B4978" w:rsidRDefault="00A04E21" w:rsidP="00557751">
            <w:pPr>
              <w:spacing w:after="0" w:line="240" w:lineRule="auto"/>
              <w:rPr>
                <w:rFonts w:ascii="Times New Roman" w:hAnsi="Times New Roman" w:cs="Times New Roman"/>
                <w:sz w:val="24"/>
                <w:szCs w:val="24"/>
              </w:rPr>
            </w:pPr>
            <w:r>
              <w:rPr>
                <w:rFonts w:ascii="Times New Roman" w:hAnsi="Times New Roman" w:cs="Times New Roman"/>
                <w:sz w:val="24"/>
                <w:szCs w:val="24"/>
              </w:rPr>
              <w:t>Ne vairāk kā trīs</w:t>
            </w:r>
          </w:p>
        </w:tc>
        <w:tc>
          <w:tcPr>
            <w:tcW w:w="1845" w:type="pct"/>
            <w:tcBorders>
              <w:top w:val="outset" w:sz="6" w:space="0" w:color="auto"/>
              <w:left w:val="outset" w:sz="6" w:space="0" w:color="auto"/>
              <w:bottom w:val="outset" w:sz="6" w:space="0" w:color="auto"/>
              <w:right w:val="outset" w:sz="6" w:space="0" w:color="auto"/>
            </w:tcBorders>
          </w:tcPr>
          <w:p w:rsidR="00A04E21" w:rsidRPr="005B4978" w:rsidRDefault="00A04E21" w:rsidP="00E95A18">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 xml:space="preserve">Valsts un pašvaldību institūciju amatpersonu un darbinieku atlīdzības likuma </w:t>
            </w:r>
            <w:r>
              <w:rPr>
                <w:rFonts w:ascii="Times New Roman" w:eastAsia="Times New Roman" w:hAnsi="Times New Roman" w:cs="Times New Roman"/>
                <w:sz w:val="24"/>
                <w:szCs w:val="24"/>
                <w:lang w:eastAsia="lv-LV"/>
              </w:rPr>
              <w:t>3</w:t>
            </w:r>
            <w:r w:rsidRPr="005B4978">
              <w:rPr>
                <w:rFonts w:ascii="Times New Roman" w:eastAsia="Times New Roman" w:hAnsi="Times New Roman" w:cs="Times New Roman"/>
                <w:sz w:val="24"/>
                <w:szCs w:val="24"/>
                <w:lang w:eastAsia="lv-LV"/>
              </w:rPr>
              <w:t>.panta ceturtā</w:t>
            </w:r>
            <w:r>
              <w:rPr>
                <w:rFonts w:ascii="Times New Roman" w:eastAsia="Times New Roman" w:hAnsi="Times New Roman" w:cs="Times New Roman"/>
                <w:sz w:val="24"/>
                <w:szCs w:val="24"/>
                <w:lang w:eastAsia="lv-LV"/>
              </w:rPr>
              <w:t>s</w:t>
            </w:r>
            <w:r w:rsidRPr="005B4978">
              <w:rPr>
                <w:rFonts w:ascii="Times New Roman" w:eastAsia="Times New Roman" w:hAnsi="Times New Roman" w:cs="Times New Roman"/>
                <w:sz w:val="24"/>
                <w:szCs w:val="24"/>
                <w:lang w:eastAsia="lv-LV"/>
              </w:rPr>
              <w:t xml:space="preserve"> daļa</w:t>
            </w:r>
            <w:r>
              <w:rPr>
                <w:rFonts w:ascii="Times New Roman" w:eastAsia="Times New Roman" w:hAnsi="Times New Roman" w:cs="Times New Roman"/>
                <w:sz w:val="24"/>
                <w:szCs w:val="24"/>
                <w:lang w:eastAsia="lv-LV"/>
              </w:rPr>
              <w:t>s 3.punkts</w:t>
            </w:r>
          </w:p>
        </w:tc>
      </w:tr>
      <w:tr w:rsidR="00A04E21" w:rsidRPr="005B4978" w:rsidTr="005161CC">
        <w:trPr>
          <w:trHeight w:val="225"/>
          <w:tblCellSpacing w:w="15" w:type="dxa"/>
        </w:trPr>
        <w:tc>
          <w:tcPr>
            <w:tcW w:w="319" w:type="pct"/>
            <w:tcBorders>
              <w:top w:val="outset" w:sz="6" w:space="0" w:color="auto"/>
              <w:left w:val="outset" w:sz="6" w:space="0" w:color="auto"/>
              <w:bottom w:val="outset" w:sz="6" w:space="0" w:color="auto"/>
              <w:right w:val="outset" w:sz="6" w:space="0" w:color="auto"/>
            </w:tcBorders>
            <w:vAlign w:val="center"/>
          </w:tcPr>
          <w:p w:rsidR="00A04E21" w:rsidRPr="005B4978" w:rsidRDefault="00A04E21" w:rsidP="00B2447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p>
        </w:tc>
        <w:tc>
          <w:tcPr>
            <w:tcW w:w="1103" w:type="pct"/>
            <w:tcBorders>
              <w:top w:val="outset" w:sz="6" w:space="0" w:color="auto"/>
              <w:left w:val="outset" w:sz="6" w:space="0" w:color="auto"/>
              <w:bottom w:val="outset" w:sz="6" w:space="0" w:color="auto"/>
              <w:right w:val="outset" w:sz="6" w:space="0" w:color="auto"/>
            </w:tcBorders>
            <w:vAlign w:val="center"/>
          </w:tcPr>
          <w:p w:rsidR="00A04E21" w:rsidRPr="005B4978" w:rsidRDefault="00A04E21" w:rsidP="00C13DA0">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A</w:t>
            </w:r>
            <w:r w:rsidRPr="00A04E21">
              <w:rPr>
                <w:rFonts w:ascii="Times New Roman" w:hAnsi="Times New Roman" w:cs="Times New Roman"/>
                <w:sz w:val="24"/>
                <w:szCs w:val="24"/>
              </w:rPr>
              <w:t>pmaksāta brīvdiena pirmajā skolas dienā sakarā ar bērna skolas gaitu uzsākšanu 1. — 4.klasē</w:t>
            </w:r>
          </w:p>
        </w:tc>
        <w:tc>
          <w:tcPr>
            <w:tcW w:w="1652" w:type="pct"/>
            <w:tcBorders>
              <w:top w:val="outset" w:sz="6" w:space="0" w:color="auto"/>
              <w:left w:val="outset" w:sz="6" w:space="0" w:color="auto"/>
              <w:bottom w:val="outset" w:sz="6" w:space="0" w:color="auto"/>
              <w:right w:val="outset" w:sz="6" w:space="0" w:color="auto"/>
            </w:tcBorders>
            <w:vAlign w:val="center"/>
          </w:tcPr>
          <w:p w:rsidR="00A04E21" w:rsidRPr="005B4978" w:rsidRDefault="005B2445" w:rsidP="00557751">
            <w:pPr>
              <w:spacing w:after="0" w:line="240" w:lineRule="auto"/>
              <w:rPr>
                <w:rFonts w:ascii="Times New Roman" w:hAnsi="Times New Roman" w:cs="Times New Roman"/>
                <w:sz w:val="24"/>
                <w:szCs w:val="24"/>
              </w:rPr>
            </w:pPr>
            <w:r>
              <w:rPr>
                <w:rFonts w:ascii="Times New Roman" w:hAnsi="Times New Roman" w:cs="Times New Roman"/>
                <w:sz w:val="24"/>
                <w:szCs w:val="24"/>
              </w:rPr>
              <w:t>V</w:t>
            </w:r>
            <w:bookmarkStart w:id="2" w:name="_GoBack"/>
            <w:bookmarkEnd w:id="2"/>
            <w:r w:rsidR="00A04E21">
              <w:rPr>
                <w:rFonts w:ascii="Times New Roman" w:hAnsi="Times New Roman" w:cs="Times New Roman"/>
                <w:sz w:val="24"/>
                <w:szCs w:val="24"/>
              </w:rPr>
              <w:t>iena</w:t>
            </w:r>
          </w:p>
        </w:tc>
        <w:tc>
          <w:tcPr>
            <w:tcW w:w="1845" w:type="pct"/>
            <w:tcBorders>
              <w:top w:val="outset" w:sz="6" w:space="0" w:color="auto"/>
              <w:left w:val="outset" w:sz="6" w:space="0" w:color="auto"/>
              <w:bottom w:val="outset" w:sz="6" w:space="0" w:color="auto"/>
              <w:right w:val="outset" w:sz="6" w:space="0" w:color="auto"/>
            </w:tcBorders>
          </w:tcPr>
          <w:p w:rsidR="00A04E21" w:rsidRPr="005B4978" w:rsidRDefault="00A04E21" w:rsidP="00E95A18">
            <w:pPr>
              <w:spacing w:after="0" w:line="240" w:lineRule="auto"/>
              <w:rPr>
                <w:rFonts w:ascii="Times New Roman" w:eastAsia="Times New Roman" w:hAnsi="Times New Roman" w:cs="Times New Roman"/>
                <w:sz w:val="24"/>
                <w:szCs w:val="24"/>
                <w:lang w:eastAsia="lv-LV"/>
              </w:rPr>
            </w:pPr>
            <w:r w:rsidRPr="005B4978">
              <w:rPr>
                <w:rFonts w:ascii="Times New Roman" w:eastAsia="Times New Roman" w:hAnsi="Times New Roman" w:cs="Times New Roman"/>
                <w:sz w:val="24"/>
                <w:szCs w:val="24"/>
                <w:lang w:eastAsia="lv-LV"/>
              </w:rPr>
              <w:t xml:space="preserve">Valsts un pašvaldību institūciju amatpersonu un darbinieku atlīdzības likuma </w:t>
            </w:r>
            <w:r>
              <w:rPr>
                <w:rFonts w:ascii="Times New Roman" w:eastAsia="Times New Roman" w:hAnsi="Times New Roman" w:cs="Times New Roman"/>
                <w:sz w:val="24"/>
                <w:szCs w:val="24"/>
                <w:lang w:eastAsia="lv-LV"/>
              </w:rPr>
              <w:t>3</w:t>
            </w:r>
            <w:r w:rsidRPr="005B4978">
              <w:rPr>
                <w:rFonts w:ascii="Times New Roman" w:eastAsia="Times New Roman" w:hAnsi="Times New Roman" w:cs="Times New Roman"/>
                <w:sz w:val="24"/>
                <w:szCs w:val="24"/>
                <w:lang w:eastAsia="lv-LV"/>
              </w:rPr>
              <w:t>.panta ceturtā</w:t>
            </w:r>
            <w:r>
              <w:rPr>
                <w:rFonts w:ascii="Times New Roman" w:eastAsia="Times New Roman" w:hAnsi="Times New Roman" w:cs="Times New Roman"/>
                <w:sz w:val="24"/>
                <w:szCs w:val="24"/>
                <w:lang w:eastAsia="lv-LV"/>
              </w:rPr>
              <w:t>s</w:t>
            </w:r>
            <w:r w:rsidRPr="005B4978">
              <w:rPr>
                <w:rFonts w:ascii="Times New Roman" w:eastAsia="Times New Roman" w:hAnsi="Times New Roman" w:cs="Times New Roman"/>
                <w:sz w:val="24"/>
                <w:szCs w:val="24"/>
                <w:lang w:eastAsia="lv-LV"/>
              </w:rPr>
              <w:t xml:space="preserve"> daļa</w:t>
            </w:r>
            <w:r>
              <w:rPr>
                <w:rFonts w:ascii="Times New Roman" w:eastAsia="Times New Roman" w:hAnsi="Times New Roman" w:cs="Times New Roman"/>
                <w:sz w:val="24"/>
                <w:szCs w:val="24"/>
                <w:lang w:eastAsia="lv-LV"/>
              </w:rPr>
              <w:t>s 2.punkts</w:t>
            </w:r>
          </w:p>
        </w:tc>
      </w:tr>
    </w:tbl>
    <w:p w:rsidR="00C13DA0" w:rsidRPr="003259A6" w:rsidRDefault="00C13DA0">
      <w:pPr>
        <w:rPr>
          <w:rFonts w:ascii="Arial" w:eastAsia="Times New Roman" w:hAnsi="Arial" w:cs="Arial"/>
          <w:sz w:val="20"/>
          <w:szCs w:val="20"/>
          <w:lang w:eastAsia="lv-LV"/>
        </w:rPr>
      </w:pPr>
    </w:p>
    <w:p w:rsidR="00C13DA0" w:rsidRPr="003259A6" w:rsidRDefault="00C13DA0">
      <w:pPr>
        <w:rPr>
          <w:rFonts w:ascii="Arial" w:hAnsi="Arial" w:cs="Arial"/>
          <w:sz w:val="20"/>
          <w:szCs w:val="20"/>
        </w:rPr>
      </w:pPr>
    </w:p>
    <w:sectPr w:rsidR="00C13DA0" w:rsidRPr="003259A6" w:rsidSect="006008B4">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48" w:rsidRDefault="00C80348" w:rsidP="006008B4">
      <w:pPr>
        <w:spacing w:after="0" w:line="240" w:lineRule="auto"/>
      </w:pPr>
      <w:r>
        <w:separator/>
      </w:r>
    </w:p>
  </w:endnote>
  <w:endnote w:type="continuationSeparator" w:id="0">
    <w:p w:rsidR="00C80348" w:rsidRDefault="00C80348" w:rsidP="00600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48" w:rsidRDefault="00C80348" w:rsidP="006008B4">
      <w:pPr>
        <w:spacing w:after="0" w:line="240" w:lineRule="auto"/>
      </w:pPr>
      <w:r>
        <w:separator/>
      </w:r>
    </w:p>
  </w:footnote>
  <w:footnote w:type="continuationSeparator" w:id="0">
    <w:p w:rsidR="00C80348" w:rsidRDefault="00C80348" w:rsidP="00600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88054"/>
      <w:docPartObj>
        <w:docPartGallery w:val="Page Numbers (Top of Page)"/>
        <w:docPartUnique/>
      </w:docPartObj>
    </w:sdtPr>
    <w:sdtEndPr/>
    <w:sdtContent>
      <w:p w:rsidR="006008B4" w:rsidRDefault="006008B4">
        <w:pPr>
          <w:pStyle w:val="Galvene"/>
          <w:jc w:val="center"/>
        </w:pPr>
        <w:r>
          <w:fldChar w:fldCharType="begin"/>
        </w:r>
        <w:r>
          <w:instrText>PAGE   \* MERGEFORMAT</w:instrText>
        </w:r>
        <w:r>
          <w:fldChar w:fldCharType="separate"/>
        </w:r>
        <w:r w:rsidR="005B2445">
          <w:rPr>
            <w:noProof/>
          </w:rPr>
          <w:t>4</w:t>
        </w:r>
        <w:r>
          <w:fldChar w:fldCharType="end"/>
        </w:r>
      </w:p>
    </w:sdtContent>
  </w:sdt>
  <w:p w:rsidR="006008B4" w:rsidRDefault="006008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504F3"/>
    <w:multiLevelType w:val="hybridMultilevel"/>
    <w:tmpl w:val="C57EE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66F62F5"/>
    <w:multiLevelType w:val="hybridMultilevel"/>
    <w:tmpl w:val="C916E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7C"/>
    <w:rsid w:val="000A1AAE"/>
    <w:rsid w:val="0012678F"/>
    <w:rsid w:val="001A45BF"/>
    <w:rsid w:val="002634C8"/>
    <w:rsid w:val="002635BB"/>
    <w:rsid w:val="00290EAD"/>
    <w:rsid w:val="00295BF7"/>
    <w:rsid w:val="002E73C7"/>
    <w:rsid w:val="00301669"/>
    <w:rsid w:val="00312C64"/>
    <w:rsid w:val="00317BE6"/>
    <w:rsid w:val="003259A6"/>
    <w:rsid w:val="003335B0"/>
    <w:rsid w:val="003C635C"/>
    <w:rsid w:val="004972B1"/>
    <w:rsid w:val="004C36BA"/>
    <w:rsid w:val="0050195E"/>
    <w:rsid w:val="005161CC"/>
    <w:rsid w:val="00524459"/>
    <w:rsid w:val="005367D1"/>
    <w:rsid w:val="00557751"/>
    <w:rsid w:val="00584920"/>
    <w:rsid w:val="005B2445"/>
    <w:rsid w:val="005B4978"/>
    <w:rsid w:val="005D5226"/>
    <w:rsid w:val="006008B4"/>
    <w:rsid w:val="00645F0A"/>
    <w:rsid w:val="00665BDB"/>
    <w:rsid w:val="00703EDB"/>
    <w:rsid w:val="007225B7"/>
    <w:rsid w:val="007B1B05"/>
    <w:rsid w:val="007B64D9"/>
    <w:rsid w:val="007C3D9F"/>
    <w:rsid w:val="007F6F85"/>
    <w:rsid w:val="008164C4"/>
    <w:rsid w:val="00836590"/>
    <w:rsid w:val="008907D9"/>
    <w:rsid w:val="008C474E"/>
    <w:rsid w:val="0091688C"/>
    <w:rsid w:val="00932C3F"/>
    <w:rsid w:val="0093730E"/>
    <w:rsid w:val="0094563E"/>
    <w:rsid w:val="0096243A"/>
    <w:rsid w:val="009727CE"/>
    <w:rsid w:val="009C5ECB"/>
    <w:rsid w:val="00A016FC"/>
    <w:rsid w:val="00A04E21"/>
    <w:rsid w:val="00A360B0"/>
    <w:rsid w:val="00A42D17"/>
    <w:rsid w:val="00A52299"/>
    <w:rsid w:val="00A53C77"/>
    <w:rsid w:val="00AA0B47"/>
    <w:rsid w:val="00B2447C"/>
    <w:rsid w:val="00B40D74"/>
    <w:rsid w:val="00B735DB"/>
    <w:rsid w:val="00BE2C3E"/>
    <w:rsid w:val="00C02101"/>
    <w:rsid w:val="00C13DA0"/>
    <w:rsid w:val="00C31531"/>
    <w:rsid w:val="00C546C7"/>
    <w:rsid w:val="00C75702"/>
    <w:rsid w:val="00C80348"/>
    <w:rsid w:val="00C85A17"/>
    <w:rsid w:val="00CD59E8"/>
    <w:rsid w:val="00E119B7"/>
    <w:rsid w:val="00E2069B"/>
    <w:rsid w:val="00E37B99"/>
    <w:rsid w:val="00E7648A"/>
    <w:rsid w:val="00E80FC0"/>
    <w:rsid w:val="00E95A18"/>
    <w:rsid w:val="00EA161E"/>
    <w:rsid w:val="00EC6D86"/>
    <w:rsid w:val="00F1773E"/>
    <w:rsid w:val="00F45F3C"/>
    <w:rsid w:val="00F55F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B64D9"/>
    <w:pPr>
      <w:spacing w:after="0" w:line="240" w:lineRule="auto"/>
    </w:pPr>
  </w:style>
  <w:style w:type="paragraph" w:styleId="Sarakstarindkopa">
    <w:name w:val="List Paragraph"/>
    <w:basedOn w:val="Parasts"/>
    <w:uiPriority w:val="34"/>
    <w:qFormat/>
    <w:rsid w:val="00C13DA0"/>
    <w:pPr>
      <w:ind w:left="720"/>
      <w:contextualSpacing/>
    </w:pPr>
  </w:style>
  <w:style w:type="paragraph" w:styleId="Galvene">
    <w:name w:val="header"/>
    <w:basedOn w:val="Parasts"/>
    <w:link w:val="GalveneRakstz"/>
    <w:uiPriority w:val="99"/>
    <w:unhideWhenUsed/>
    <w:rsid w:val="006008B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008B4"/>
  </w:style>
  <w:style w:type="paragraph" w:styleId="Kjene">
    <w:name w:val="footer"/>
    <w:basedOn w:val="Parasts"/>
    <w:link w:val="KjeneRakstz"/>
    <w:uiPriority w:val="99"/>
    <w:unhideWhenUsed/>
    <w:rsid w:val="006008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00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B64D9"/>
    <w:pPr>
      <w:spacing w:after="0" w:line="240" w:lineRule="auto"/>
    </w:pPr>
  </w:style>
  <w:style w:type="paragraph" w:styleId="Sarakstarindkopa">
    <w:name w:val="List Paragraph"/>
    <w:basedOn w:val="Parasts"/>
    <w:uiPriority w:val="34"/>
    <w:qFormat/>
    <w:rsid w:val="00C13DA0"/>
    <w:pPr>
      <w:ind w:left="720"/>
      <w:contextualSpacing/>
    </w:pPr>
  </w:style>
  <w:style w:type="paragraph" w:styleId="Galvene">
    <w:name w:val="header"/>
    <w:basedOn w:val="Parasts"/>
    <w:link w:val="GalveneRakstz"/>
    <w:uiPriority w:val="99"/>
    <w:unhideWhenUsed/>
    <w:rsid w:val="006008B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008B4"/>
  </w:style>
  <w:style w:type="paragraph" w:styleId="Kjene">
    <w:name w:val="footer"/>
    <w:basedOn w:val="Parasts"/>
    <w:link w:val="KjeneRakstz"/>
    <w:uiPriority w:val="99"/>
    <w:unhideWhenUsed/>
    <w:rsid w:val="006008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00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5443">
      <w:bodyDiv w:val="1"/>
      <w:marLeft w:val="0"/>
      <w:marRight w:val="0"/>
      <w:marTop w:val="0"/>
      <w:marBottom w:val="0"/>
      <w:divBdr>
        <w:top w:val="none" w:sz="0" w:space="0" w:color="auto"/>
        <w:left w:val="none" w:sz="0" w:space="0" w:color="auto"/>
        <w:bottom w:val="none" w:sz="0" w:space="0" w:color="auto"/>
        <w:right w:val="none" w:sz="0" w:space="0" w:color="auto"/>
      </w:divBdr>
      <w:divsChild>
        <w:div w:id="1670477392">
          <w:marLeft w:val="0"/>
          <w:marRight w:val="0"/>
          <w:marTop w:val="0"/>
          <w:marBottom w:val="0"/>
          <w:divBdr>
            <w:top w:val="none" w:sz="0" w:space="0" w:color="auto"/>
            <w:left w:val="none" w:sz="0" w:space="0" w:color="auto"/>
            <w:bottom w:val="none" w:sz="0" w:space="0" w:color="auto"/>
            <w:right w:val="none" w:sz="0" w:space="0" w:color="auto"/>
          </w:divBdr>
          <w:divsChild>
            <w:div w:id="1338776283">
              <w:marLeft w:val="0"/>
              <w:marRight w:val="0"/>
              <w:marTop w:val="0"/>
              <w:marBottom w:val="0"/>
              <w:divBdr>
                <w:top w:val="none" w:sz="0" w:space="0" w:color="auto"/>
                <w:left w:val="none" w:sz="0" w:space="0" w:color="auto"/>
                <w:bottom w:val="none" w:sz="0" w:space="0" w:color="auto"/>
                <w:right w:val="none" w:sz="0" w:space="0" w:color="auto"/>
              </w:divBdr>
              <w:divsChild>
                <w:div w:id="701394153">
                  <w:marLeft w:val="0"/>
                  <w:marRight w:val="0"/>
                  <w:marTop w:val="0"/>
                  <w:marBottom w:val="0"/>
                  <w:divBdr>
                    <w:top w:val="none" w:sz="0" w:space="0" w:color="auto"/>
                    <w:left w:val="none" w:sz="0" w:space="0" w:color="auto"/>
                    <w:bottom w:val="none" w:sz="0" w:space="0" w:color="auto"/>
                    <w:right w:val="none" w:sz="0" w:space="0" w:color="auto"/>
                  </w:divBdr>
                  <w:divsChild>
                    <w:div w:id="1453207393">
                      <w:marLeft w:val="0"/>
                      <w:marRight w:val="0"/>
                      <w:marTop w:val="0"/>
                      <w:marBottom w:val="0"/>
                      <w:divBdr>
                        <w:top w:val="none" w:sz="0" w:space="0" w:color="auto"/>
                        <w:left w:val="none" w:sz="0" w:space="0" w:color="auto"/>
                        <w:bottom w:val="none" w:sz="0" w:space="0" w:color="auto"/>
                        <w:right w:val="none" w:sz="0" w:space="0" w:color="auto"/>
                      </w:divBdr>
                      <w:divsChild>
                        <w:div w:id="669910480">
                          <w:marLeft w:val="0"/>
                          <w:marRight w:val="0"/>
                          <w:marTop w:val="0"/>
                          <w:marBottom w:val="0"/>
                          <w:divBdr>
                            <w:top w:val="none" w:sz="0" w:space="0" w:color="auto"/>
                            <w:left w:val="none" w:sz="0" w:space="0" w:color="auto"/>
                            <w:bottom w:val="none" w:sz="0" w:space="0" w:color="auto"/>
                            <w:right w:val="none" w:sz="0" w:space="0" w:color="auto"/>
                          </w:divBdr>
                          <w:divsChild>
                            <w:div w:id="543368412">
                              <w:marLeft w:val="0"/>
                              <w:marRight w:val="0"/>
                              <w:marTop w:val="400"/>
                              <w:marBottom w:val="0"/>
                              <w:divBdr>
                                <w:top w:val="none" w:sz="0" w:space="0" w:color="auto"/>
                                <w:left w:val="none" w:sz="0" w:space="0" w:color="auto"/>
                                <w:bottom w:val="none" w:sz="0" w:space="0" w:color="auto"/>
                                <w:right w:val="none" w:sz="0" w:space="0" w:color="auto"/>
                              </w:divBdr>
                            </w:div>
                            <w:div w:id="1365398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32699">
      <w:bodyDiv w:val="1"/>
      <w:marLeft w:val="0"/>
      <w:marRight w:val="0"/>
      <w:marTop w:val="0"/>
      <w:marBottom w:val="0"/>
      <w:divBdr>
        <w:top w:val="none" w:sz="0" w:space="0" w:color="auto"/>
        <w:left w:val="none" w:sz="0" w:space="0" w:color="auto"/>
        <w:bottom w:val="none" w:sz="0" w:space="0" w:color="auto"/>
        <w:right w:val="none" w:sz="0" w:space="0" w:color="auto"/>
      </w:divBdr>
      <w:divsChild>
        <w:div w:id="512112818">
          <w:marLeft w:val="0"/>
          <w:marRight w:val="0"/>
          <w:marTop w:val="0"/>
          <w:marBottom w:val="0"/>
          <w:divBdr>
            <w:top w:val="none" w:sz="0" w:space="0" w:color="auto"/>
            <w:left w:val="none" w:sz="0" w:space="0" w:color="auto"/>
            <w:bottom w:val="none" w:sz="0" w:space="0" w:color="auto"/>
            <w:right w:val="none" w:sz="0" w:space="0" w:color="auto"/>
          </w:divBdr>
          <w:divsChild>
            <w:div w:id="856457079">
              <w:marLeft w:val="0"/>
              <w:marRight w:val="0"/>
              <w:marTop w:val="0"/>
              <w:marBottom w:val="0"/>
              <w:divBdr>
                <w:top w:val="none" w:sz="0" w:space="0" w:color="auto"/>
                <w:left w:val="none" w:sz="0" w:space="0" w:color="auto"/>
                <w:bottom w:val="none" w:sz="0" w:space="0" w:color="auto"/>
                <w:right w:val="none" w:sz="0" w:space="0" w:color="auto"/>
              </w:divBdr>
              <w:divsChild>
                <w:div w:id="823933791">
                  <w:marLeft w:val="0"/>
                  <w:marRight w:val="0"/>
                  <w:marTop w:val="0"/>
                  <w:marBottom w:val="0"/>
                  <w:divBdr>
                    <w:top w:val="none" w:sz="0" w:space="0" w:color="auto"/>
                    <w:left w:val="none" w:sz="0" w:space="0" w:color="auto"/>
                    <w:bottom w:val="none" w:sz="0" w:space="0" w:color="auto"/>
                    <w:right w:val="none" w:sz="0" w:space="0" w:color="auto"/>
                  </w:divBdr>
                  <w:divsChild>
                    <w:div w:id="856575503">
                      <w:marLeft w:val="0"/>
                      <w:marRight w:val="0"/>
                      <w:marTop w:val="0"/>
                      <w:marBottom w:val="0"/>
                      <w:divBdr>
                        <w:top w:val="none" w:sz="0" w:space="0" w:color="auto"/>
                        <w:left w:val="none" w:sz="0" w:space="0" w:color="auto"/>
                        <w:bottom w:val="none" w:sz="0" w:space="0" w:color="auto"/>
                        <w:right w:val="none" w:sz="0" w:space="0" w:color="auto"/>
                      </w:divBdr>
                      <w:divsChild>
                        <w:div w:id="1198394087">
                          <w:marLeft w:val="0"/>
                          <w:marRight w:val="0"/>
                          <w:marTop w:val="0"/>
                          <w:marBottom w:val="0"/>
                          <w:divBdr>
                            <w:top w:val="none" w:sz="0" w:space="0" w:color="auto"/>
                            <w:left w:val="none" w:sz="0" w:space="0" w:color="auto"/>
                            <w:bottom w:val="none" w:sz="0" w:space="0" w:color="auto"/>
                            <w:right w:val="none" w:sz="0" w:space="0" w:color="auto"/>
                          </w:divBdr>
                          <w:divsChild>
                            <w:div w:id="17538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134084">
      <w:bodyDiv w:val="1"/>
      <w:marLeft w:val="0"/>
      <w:marRight w:val="0"/>
      <w:marTop w:val="0"/>
      <w:marBottom w:val="0"/>
      <w:divBdr>
        <w:top w:val="none" w:sz="0" w:space="0" w:color="auto"/>
        <w:left w:val="none" w:sz="0" w:space="0" w:color="auto"/>
        <w:bottom w:val="none" w:sz="0" w:space="0" w:color="auto"/>
        <w:right w:val="none" w:sz="0" w:space="0" w:color="auto"/>
      </w:divBdr>
      <w:divsChild>
        <w:div w:id="1068576976">
          <w:marLeft w:val="0"/>
          <w:marRight w:val="0"/>
          <w:marTop w:val="0"/>
          <w:marBottom w:val="0"/>
          <w:divBdr>
            <w:top w:val="none" w:sz="0" w:space="0" w:color="auto"/>
            <w:left w:val="none" w:sz="0" w:space="0" w:color="auto"/>
            <w:bottom w:val="none" w:sz="0" w:space="0" w:color="auto"/>
            <w:right w:val="none" w:sz="0" w:space="0" w:color="auto"/>
          </w:divBdr>
          <w:divsChild>
            <w:div w:id="1617176700">
              <w:marLeft w:val="0"/>
              <w:marRight w:val="0"/>
              <w:marTop w:val="0"/>
              <w:marBottom w:val="0"/>
              <w:divBdr>
                <w:top w:val="none" w:sz="0" w:space="0" w:color="auto"/>
                <w:left w:val="none" w:sz="0" w:space="0" w:color="auto"/>
                <w:bottom w:val="none" w:sz="0" w:space="0" w:color="auto"/>
                <w:right w:val="none" w:sz="0" w:space="0" w:color="auto"/>
              </w:divBdr>
              <w:divsChild>
                <w:div w:id="1046955896">
                  <w:marLeft w:val="0"/>
                  <w:marRight w:val="0"/>
                  <w:marTop w:val="0"/>
                  <w:marBottom w:val="0"/>
                  <w:divBdr>
                    <w:top w:val="none" w:sz="0" w:space="0" w:color="auto"/>
                    <w:left w:val="none" w:sz="0" w:space="0" w:color="auto"/>
                    <w:bottom w:val="none" w:sz="0" w:space="0" w:color="auto"/>
                    <w:right w:val="none" w:sz="0" w:space="0" w:color="auto"/>
                  </w:divBdr>
                  <w:divsChild>
                    <w:div w:id="2084444110">
                      <w:marLeft w:val="0"/>
                      <w:marRight w:val="0"/>
                      <w:marTop w:val="0"/>
                      <w:marBottom w:val="0"/>
                      <w:divBdr>
                        <w:top w:val="none" w:sz="0" w:space="0" w:color="auto"/>
                        <w:left w:val="none" w:sz="0" w:space="0" w:color="auto"/>
                        <w:bottom w:val="none" w:sz="0" w:space="0" w:color="auto"/>
                        <w:right w:val="none" w:sz="0" w:space="0" w:color="auto"/>
                      </w:divBdr>
                      <w:divsChild>
                        <w:div w:id="1595280854">
                          <w:marLeft w:val="0"/>
                          <w:marRight w:val="0"/>
                          <w:marTop w:val="0"/>
                          <w:marBottom w:val="0"/>
                          <w:divBdr>
                            <w:top w:val="none" w:sz="0" w:space="0" w:color="auto"/>
                            <w:left w:val="none" w:sz="0" w:space="0" w:color="auto"/>
                            <w:bottom w:val="none" w:sz="0" w:space="0" w:color="auto"/>
                            <w:right w:val="none" w:sz="0" w:space="0" w:color="auto"/>
                          </w:divBdr>
                          <w:divsChild>
                            <w:div w:id="12792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665248">
      <w:bodyDiv w:val="1"/>
      <w:marLeft w:val="0"/>
      <w:marRight w:val="0"/>
      <w:marTop w:val="0"/>
      <w:marBottom w:val="0"/>
      <w:divBdr>
        <w:top w:val="none" w:sz="0" w:space="0" w:color="auto"/>
        <w:left w:val="none" w:sz="0" w:space="0" w:color="auto"/>
        <w:bottom w:val="none" w:sz="0" w:space="0" w:color="auto"/>
        <w:right w:val="none" w:sz="0" w:space="0" w:color="auto"/>
      </w:divBdr>
      <w:divsChild>
        <w:div w:id="676881383">
          <w:marLeft w:val="0"/>
          <w:marRight w:val="0"/>
          <w:marTop w:val="0"/>
          <w:marBottom w:val="0"/>
          <w:divBdr>
            <w:top w:val="none" w:sz="0" w:space="0" w:color="auto"/>
            <w:left w:val="none" w:sz="0" w:space="0" w:color="auto"/>
            <w:bottom w:val="none" w:sz="0" w:space="0" w:color="auto"/>
            <w:right w:val="none" w:sz="0" w:space="0" w:color="auto"/>
          </w:divBdr>
          <w:divsChild>
            <w:div w:id="1808087328">
              <w:marLeft w:val="0"/>
              <w:marRight w:val="0"/>
              <w:marTop w:val="0"/>
              <w:marBottom w:val="0"/>
              <w:divBdr>
                <w:top w:val="none" w:sz="0" w:space="0" w:color="auto"/>
                <w:left w:val="none" w:sz="0" w:space="0" w:color="auto"/>
                <w:bottom w:val="none" w:sz="0" w:space="0" w:color="auto"/>
                <w:right w:val="none" w:sz="0" w:space="0" w:color="auto"/>
              </w:divBdr>
              <w:divsChild>
                <w:div w:id="265383599">
                  <w:marLeft w:val="0"/>
                  <w:marRight w:val="0"/>
                  <w:marTop w:val="0"/>
                  <w:marBottom w:val="0"/>
                  <w:divBdr>
                    <w:top w:val="none" w:sz="0" w:space="0" w:color="auto"/>
                    <w:left w:val="none" w:sz="0" w:space="0" w:color="auto"/>
                    <w:bottom w:val="none" w:sz="0" w:space="0" w:color="auto"/>
                    <w:right w:val="none" w:sz="0" w:space="0" w:color="auto"/>
                  </w:divBdr>
                  <w:divsChild>
                    <w:div w:id="1027560561">
                      <w:marLeft w:val="0"/>
                      <w:marRight w:val="0"/>
                      <w:marTop w:val="0"/>
                      <w:marBottom w:val="0"/>
                      <w:divBdr>
                        <w:top w:val="none" w:sz="0" w:space="0" w:color="auto"/>
                        <w:left w:val="none" w:sz="0" w:space="0" w:color="auto"/>
                        <w:bottom w:val="none" w:sz="0" w:space="0" w:color="auto"/>
                        <w:right w:val="none" w:sz="0" w:space="0" w:color="auto"/>
                      </w:divBdr>
                      <w:divsChild>
                        <w:div w:id="502549956">
                          <w:marLeft w:val="0"/>
                          <w:marRight w:val="0"/>
                          <w:marTop w:val="0"/>
                          <w:marBottom w:val="0"/>
                          <w:divBdr>
                            <w:top w:val="none" w:sz="0" w:space="0" w:color="auto"/>
                            <w:left w:val="none" w:sz="0" w:space="0" w:color="auto"/>
                            <w:bottom w:val="none" w:sz="0" w:space="0" w:color="auto"/>
                            <w:right w:val="none" w:sz="0" w:space="0" w:color="auto"/>
                          </w:divBdr>
                          <w:divsChild>
                            <w:div w:id="15500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202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2600-033B-40B6-8A41-284BE787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5196</Words>
  <Characters>2963</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Jeļena Veide</dc:creator>
  <cp:lastModifiedBy>Lilija Jemeļjanova</cp:lastModifiedBy>
  <cp:revision>6</cp:revision>
  <dcterms:created xsi:type="dcterms:W3CDTF">2017-02-21T09:54:00Z</dcterms:created>
  <dcterms:modified xsi:type="dcterms:W3CDTF">2017-02-21T12:40:00Z</dcterms:modified>
</cp:coreProperties>
</file>