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191B" w14:textId="77777777" w:rsidR="00964897" w:rsidRDefault="00B32DB9">
      <w:pPr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 wp14:anchorId="5A6F1E99" wp14:editId="73F5C9F7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38480" cy="82804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</w:p>
    <w:p w14:paraId="749A2488" w14:textId="77777777" w:rsidR="00964897" w:rsidRDefault="00964897">
      <w:pPr>
        <w:jc w:val="center"/>
        <w:rPr>
          <w:rFonts w:eastAsia="Calibri"/>
          <w:kern w:val="0"/>
          <w:sz w:val="18"/>
          <w:szCs w:val="18"/>
          <w:lang w:eastAsia="en-US"/>
        </w:rPr>
      </w:pPr>
    </w:p>
    <w:p w14:paraId="58785BD5" w14:textId="77777777" w:rsidR="00964897" w:rsidRDefault="00964897">
      <w:pPr>
        <w:keepNext/>
        <w:jc w:val="center"/>
        <w:outlineLvl w:val="0"/>
        <w:rPr>
          <w:rFonts w:ascii="Verdana" w:hAnsi="Verdana"/>
          <w:kern w:val="0"/>
          <w:sz w:val="18"/>
          <w:szCs w:val="18"/>
          <w:lang w:eastAsia="en-US"/>
        </w:rPr>
      </w:pPr>
    </w:p>
    <w:p w14:paraId="1C67DFE9" w14:textId="77777777" w:rsidR="00964897" w:rsidRDefault="00964897">
      <w:pPr>
        <w:keepNext/>
        <w:jc w:val="center"/>
        <w:outlineLvl w:val="0"/>
        <w:rPr>
          <w:rFonts w:ascii="Verdana" w:hAnsi="Verdana"/>
          <w:kern w:val="0"/>
          <w:sz w:val="18"/>
          <w:szCs w:val="18"/>
          <w:lang w:eastAsia="en-US"/>
        </w:rPr>
      </w:pPr>
    </w:p>
    <w:p w14:paraId="5805A5D7" w14:textId="77777777" w:rsidR="00964897" w:rsidRDefault="00964897">
      <w:pPr>
        <w:keepNext/>
        <w:jc w:val="center"/>
        <w:outlineLvl w:val="0"/>
        <w:rPr>
          <w:rFonts w:ascii="Verdana" w:hAnsi="Verdana"/>
          <w:kern w:val="0"/>
          <w:sz w:val="18"/>
          <w:szCs w:val="18"/>
          <w:lang w:eastAsia="en-US"/>
        </w:rPr>
      </w:pPr>
    </w:p>
    <w:p w14:paraId="6BB80BC9" w14:textId="77777777" w:rsidR="00964897" w:rsidRDefault="00964897">
      <w:pPr>
        <w:keepNext/>
        <w:jc w:val="center"/>
        <w:outlineLvl w:val="0"/>
        <w:rPr>
          <w:rFonts w:ascii="Verdana" w:hAnsi="Verdana"/>
          <w:kern w:val="0"/>
          <w:sz w:val="18"/>
          <w:szCs w:val="18"/>
          <w:lang w:eastAsia="en-US"/>
        </w:rPr>
      </w:pPr>
    </w:p>
    <w:p w14:paraId="0EA90054" w14:textId="77777777" w:rsidR="00964897" w:rsidRDefault="00B32DB9">
      <w:pPr>
        <w:keepNext/>
        <w:spacing w:before="120" w:after="120"/>
        <w:jc w:val="center"/>
        <w:outlineLvl w:val="0"/>
        <w:rPr>
          <w:rFonts w:ascii="Verdana" w:hAnsi="Verdana"/>
          <w:kern w:val="0"/>
          <w:sz w:val="18"/>
          <w:szCs w:val="18"/>
          <w:lang w:eastAsia="en-US"/>
        </w:rPr>
      </w:pPr>
      <w:r>
        <w:rPr>
          <w:rFonts w:ascii="Verdana" w:hAnsi="Verdana"/>
          <w:kern w:val="0"/>
          <w:sz w:val="18"/>
          <w:szCs w:val="18"/>
          <w:lang w:eastAsia="en-US"/>
        </w:rPr>
        <w:t>Valsts policijas koledža</w:t>
      </w:r>
    </w:p>
    <w:p w14:paraId="047E55FC" w14:textId="77777777" w:rsidR="00964897" w:rsidRDefault="00B32DB9">
      <w:pPr>
        <w:jc w:val="center"/>
        <w:rPr>
          <w:rFonts w:eastAsia="Calibri"/>
          <w:kern w:val="0"/>
          <w:sz w:val="17"/>
          <w:szCs w:val="17"/>
          <w:lang w:eastAsia="en-US"/>
        </w:rPr>
      </w:pPr>
      <w:r>
        <w:rPr>
          <w:rFonts w:eastAsia="Calibri"/>
          <w:kern w:val="0"/>
          <w:sz w:val="24"/>
          <w:szCs w:val="24"/>
          <w:lang w:eastAsia="en-US"/>
        </w:rPr>
        <w:t>Rīgā</w:t>
      </w:r>
    </w:p>
    <w:p w14:paraId="7DB55240" w14:textId="77777777" w:rsidR="00964897" w:rsidRDefault="00964897">
      <w:pPr>
        <w:ind w:right="-262"/>
        <w:rPr>
          <w:kern w:val="0"/>
          <w:sz w:val="24"/>
          <w:szCs w:val="24"/>
          <w:lang w:eastAsia="en-US"/>
        </w:rPr>
      </w:pPr>
    </w:p>
    <w:p w14:paraId="302159D0" w14:textId="77777777" w:rsidR="00964897" w:rsidRPr="00D103FE" w:rsidRDefault="00B32DB9">
      <w:r>
        <w:rPr>
          <w:kern w:val="0"/>
          <w:sz w:val="24"/>
          <w:szCs w:val="24"/>
          <w:lang w:eastAsia="en-US"/>
        </w:rPr>
        <w:t>22.05.2020</w:t>
      </w:r>
      <w:r>
        <w:rPr>
          <w:kern w:val="0"/>
          <w:szCs w:val="28"/>
          <w:lang w:eastAsia="en-US"/>
        </w:rPr>
        <w:tab/>
      </w:r>
      <w:r>
        <w:rPr>
          <w:kern w:val="0"/>
          <w:szCs w:val="28"/>
          <w:lang w:eastAsia="en-US"/>
        </w:rPr>
        <w:tab/>
      </w:r>
      <w:r>
        <w:rPr>
          <w:kern w:val="0"/>
          <w:szCs w:val="28"/>
          <w:lang w:eastAsia="en-US"/>
        </w:rPr>
        <w:tab/>
      </w:r>
      <w:r>
        <w:rPr>
          <w:kern w:val="0"/>
          <w:szCs w:val="28"/>
          <w:lang w:eastAsia="en-US"/>
        </w:rPr>
        <w:tab/>
      </w:r>
      <w:r>
        <w:rPr>
          <w:kern w:val="0"/>
          <w:szCs w:val="28"/>
          <w:lang w:eastAsia="en-US"/>
        </w:rPr>
        <w:tab/>
      </w:r>
      <w:r>
        <w:rPr>
          <w:kern w:val="0"/>
          <w:szCs w:val="28"/>
          <w:lang w:eastAsia="en-US"/>
        </w:rPr>
        <w:tab/>
        <w:t xml:space="preserve">                         </w:t>
      </w:r>
      <w:r w:rsidRPr="00D103FE">
        <w:rPr>
          <w:kern w:val="0"/>
          <w:szCs w:val="28"/>
          <w:lang w:eastAsia="en-US"/>
        </w:rPr>
        <w:t xml:space="preserve">Nolikums Nr. </w:t>
      </w:r>
      <w:r w:rsidRPr="00D103FE">
        <w:rPr>
          <w:kern w:val="0"/>
          <w:sz w:val="24"/>
          <w:szCs w:val="24"/>
          <w:lang w:eastAsia="en-US"/>
        </w:rPr>
        <w:t>2</w:t>
      </w:r>
    </w:p>
    <w:p w14:paraId="0A7F3E15" w14:textId="77777777" w:rsidR="00964897" w:rsidRPr="00D103FE" w:rsidRDefault="00964897">
      <w:pPr>
        <w:rPr>
          <w:kern w:val="0"/>
          <w:sz w:val="24"/>
          <w:szCs w:val="24"/>
          <w:lang w:eastAsia="en-US"/>
        </w:rPr>
      </w:pPr>
    </w:p>
    <w:p w14:paraId="4E7D63F9" w14:textId="77777777" w:rsidR="00964897" w:rsidRPr="00D103FE" w:rsidRDefault="00B32DB9">
      <w:pPr>
        <w:jc w:val="right"/>
        <w:rPr>
          <w:szCs w:val="28"/>
        </w:rPr>
      </w:pPr>
      <w:r w:rsidRPr="00D103FE">
        <w:rPr>
          <w:kern w:val="0"/>
          <w:szCs w:val="28"/>
          <w:lang w:eastAsia="en-US"/>
        </w:rPr>
        <w:t>APSTIPRINĀTS</w:t>
      </w:r>
    </w:p>
    <w:p w14:paraId="3B713813" w14:textId="77777777" w:rsidR="00964897" w:rsidRDefault="00B32DB9">
      <w:pPr>
        <w:jc w:val="right"/>
        <w:rPr>
          <w:szCs w:val="28"/>
        </w:rPr>
      </w:pPr>
      <w:r>
        <w:rPr>
          <w:kern w:val="0"/>
          <w:szCs w:val="28"/>
          <w:lang w:eastAsia="en-US"/>
        </w:rPr>
        <w:t xml:space="preserve">Valsts policijas koledžas padomes </w:t>
      </w:r>
    </w:p>
    <w:p w14:paraId="01810AF8" w14:textId="6D3ACC9A" w:rsidR="00964897" w:rsidRDefault="00D06014">
      <w:pPr>
        <w:jc w:val="right"/>
        <w:rPr>
          <w:szCs w:val="28"/>
        </w:rPr>
      </w:pPr>
      <w:r>
        <w:rPr>
          <w:kern w:val="0"/>
          <w:szCs w:val="28"/>
          <w:lang w:eastAsia="en-US"/>
        </w:rPr>
        <w:t>2020.gada</w:t>
      </w:r>
      <w:r w:rsidR="00B32DB9">
        <w:rPr>
          <w:kern w:val="0"/>
          <w:szCs w:val="28"/>
          <w:lang w:eastAsia="en-US"/>
        </w:rPr>
        <w:t xml:space="preserve"> </w:t>
      </w:r>
      <w:r>
        <w:rPr>
          <w:kern w:val="0"/>
          <w:szCs w:val="28"/>
          <w:lang w:eastAsia="en-US"/>
        </w:rPr>
        <w:t>03.aprīļa</w:t>
      </w:r>
      <w:r w:rsidR="00B32DB9">
        <w:rPr>
          <w:kern w:val="0"/>
          <w:szCs w:val="28"/>
          <w:lang w:eastAsia="en-US"/>
        </w:rPr>
        <w:t xml:space="preserve"> sēdē,  </w:t>
      </w:r>
    </w:p>
    <w:p w14:paraId="4E8E8C4F" w14:textId="06C4EBFB" w:rsidR="00964897" w:rsidRDefault="00D06014">
      <w:pPr>
        <w:jc w:val="right"/>
        <w:rPr>
          <w:szCs w:val="28"/>
        </w:rPr>
      </w:pPr>
      <w:r>
        <w:rPr>
          <w:kern w:val="0"/>
          <w:szCs w:val="28"/>
          <w:lang w:eastAsia="en-US"/>
        </w:rPr>
        <w:t>protokola Nr.2</w:t>
      </w:r>
    </w:p>
    <w:p w14:paraId="4DA97FBA" w14:textId="77777777" w:rsidR="00964897" w:rsidRDefault="00964897">
      <w:pPr>
        <w:spacing w:before="120" w:after="60"/>
        <w:jc w:val="center"/>
        <w:outlineLvl w:val="4"/>
        <w:rPr>
          <w:szCs w:val="28"/>
        </w:rPr>
      </w:pPr>
    </w:p>
    <w:p w14:paraId="7A95DD61" w14:textId="45656417" w:rsidR="00964897" w:rsidRDefault="00B32DB9">
      <w:pPr>
        <w:spacing w:after="160"/>
        <w:jc w:val="center"/>
      </w:pPr>
      <w:r>
        <w:rPr>
          <w:b/>
          <w:szCs w:val="28"/>
        </w:rPr>
        <w:t>Grozījumi Valsts policijas koledžas 2014.gada 22.aprīļa nolikumā Nr.11 “Valsts policijas koledžas studiju nolikums”</w:t>
      </w:r>
    </w:p>
    <w:p w14:paraId="625AD822" w14:textId="5C4817AD" w:rsidR="00964897" w:rsidRDefault="00B32DB9">
      <w:pPr>
        <w:widowControl w:val="0"/>
        <w:ind w:left="5760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Izdots saskaņā ar Ministru kabineta 2006.gada 11.jūlija noteikumu Nr.584 ”Valsts policijas koledžas nolikums” 11.10.apakšpunktu</w:t>
      </w:r>
    </w:p>
    <w:p w14:paraId="522280F8" w14:textId="77777777" w:rsidR="00964897" w:rsidRDefault="00964897">
      <w:pPr>
        <w:widowControl w:val="0"/>
        <w:ind w:left="5760"/>
        <w:rPr>
          <w:kern w:val="0"/>
          <w:szCs w:val="28"/>
          <w:lang w:eastAsia="en-US"/>
        </w:rPr>
      </w:pPr>
    </w:p>
    <w:p w14:paraId="10BA8429" w14:textId="3879125E" w:rsidR="00964897" w:rsidRDefault="00B32DB9">
      <w:pPr>
        <w:spacing w:after="160"/>
        <w:ind w:firstLine="709"/>
        <w:jc w:val="both"/>
      </w:pPr>
      <w:r>
        <w:rPr>
          <w:kern w:val="0"/>
          <w:szCs w:val="28"/>
          <w:lang w:eastAsia="en-US"/>
        </w:rPr>
        <w:t>Izdarīt Valsts policijas koledžas 2014.gada 22.aprīļa nolikumā Nr.11 “Valsts policijas koledžas studiju nolikums”</w:t>
      </w:r>
      <w:r w:rsidR="005C4BD1">
        <w:rPr>
          <w:kern w:val="0"/>
          <w:szCs w:val="28"/>
          <w:lang w:eastAsia="en-US"/>
        </w:rPr>
        <w:t xml:space="preserve"> (</w:t>
      </w:r>
      <w:r w:rsidR="00C167F5">
        <w:rPr>
          <w:kern w:val="0"/>
          <w:szCs w:val="28"/>
          <w:lang w:eastAsia="en-US"/>
        </w:rPr>
        <w:t>turpmāk – no</w:t>
      </w:r>
      <w:r w:rsidR="005C4BD1">
        <w:rPr>
          <w:kern w:val="0"/>
          <w:szCs w:val="28"/>
          <w:lang w:eastAsia="en-US"/>
        </w:rPr>
        <w:t>likums)</w:t>
      </w:r>
      <w:r>
        <w:rPr>
          <w:kern w:val="0"/>
          <w:szCs w:val="28"/>
          <w:lang w:eastAsia="en-US"/>
        </w:rPr>
        <w:t xml:space="preserve"> šādus grozījumus:</w:t>
      </w:r>
    </w:p>
    <w:p w14:paraId="0D8B210E" w14:textId="7602CBBF" w:rsidR="00A70D57" w:rsidRPr="00D06014" w:rsidRDefault="005400D9" w:rsidP="00D06014">
      <w:pPr>
        <w:pStyle w:val="ListParagraph"/>
        <w:numPr>
          <w:ilvl w:val="0"/>
          <w:numId w:val="3"/>
        </w:numPr>
        <w:jc w:val="both"/>
        <w:rPr>
          <w:szCs w:val="28"/>
        </w:rPr>
      </w:pPr>
      <w:r w:rsidRPr="00D06014">
        <w:rPr>
          <w:szCs w:val="28"/>
        </w:rPr>
        <w:t xml:space="preserve">Izteikt </w:t>
      </w:r>
      <w:r w:rsidR="00A70D57" w:rsidRPr="00D06014">
        <w:rPr>
          <w:szCs w:val="28"/>
        </w:rPr>
        <w:t xml:space="preserve">nolikuma </w:t>
      </w:r>
      <w:r w:rsidRPr="00D06014">
        <w:rPr>
          <w:szCs w:val="28"/>
        </w:rPr>
        <w:t xml:space="preserve">3.5. </w:t>
      </w:r>
      <w:r w:rsidR="00654E3A" w:rsidRPr="00D06014">
        <w:rPr>
          <w:szCs w:val="28"/>
        </w:rPr>
        <w:t>apakšpunktu</w:t>
      </w:r>
      <w:r w:rsidRPr="00D06014">
        <w:rPr>
          <w:szCs w:val="28"/>
        </w:rPr>
        <w:t xml:space="preserve"> šādā redakcij</w:t>
      </w:r>
      <w:r w:rsidR="00A70D57" w:rsidRPr="00D06014">
        <w:rPr>
          <w:szCs w:val="28"/>
        </w:rPr>
        <w:t>ā</w:t>
      </w:r>
      <w:r w:rsidRPr="00D06014">
        <w:rPr>
          <w:szCs w:val="28"/>
        </w:rPr>
        <w:t xml:space="preserve">: </w:t>
      </w:r>
    </w:p>
    <w:p w14:paraId="4BBE4807" w14:textId="2A49564D" w:rsidR="005400D9" w:rsidRDefault="005400D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“</w:t>
      </w:r>
      <w:r w:rsidR="00A70D57">
        <w:rPr>
          <w:szCs w:val="28"/>
        </w:rPr>
        <w:t xml:space="preserve">3.5. </w:t>
      </w:r>
      <w:r w:rsidR="00F92CA5">
        <w:rPr>
          <w:szCs w:val="28"/>
        </w:rPr>
        <w:t xml:space="preserve">noslēguma pārbaudījums - </w:t>
      </w:r>
      <w:r w:rsidR="00A70D57" w:rsidRPr="00A70D57">
        <w:rPr>
          <w:szCs w:val="28"/>
        </w:rPr>
        <w:t xml:space="preserve">studiju </w:t>
      </w:r>
      <w:r w:rsidR="00A70D57">
        <w:rPr>
          <w:szCs w:val="28"/>
        </w:rPr>
        <w:t xml:space="preserve">kursu </w:t>
      </w:r>
      <w:r w:rsidR="00654E3A">
        <w:rPr>
          <w:szCs w:val="28"/>
        </w:rPr>
        <w:t xml:space="preserve">apguves </w:t>
      </w:r>
      <w:r w:rsidR="00A70D57">
        <w:rPr>
          <w:szCs w:val="28"/>
        </w:rPr>
        <w:t xml:space="preserve">noslēguma </w:t>
      </w:r>
      <w:r w:rsidR="00654E3A">
        <w:rPr>
          <w:szCs w:val="28"/>
        </w:rPr>
        <w:t xml:space="preserve">vērtēšanas </w:t>
      </w:r>
      <w:r w:rsidR="00A70D57">
        <w:rPr>
          <w:szCs w:val="28"/>
        </w:rPr>
        <w:t>forma</w:t>
      </w:r>
      <w:r w:rsidR="00F92CA5">
        <w:rPr>
          <w:szCs w:val="28"/>
        </w:rPr>
        <w:t>, kas</w:t>
      </w:r>
      <w:r w:rsidR="00C167F5">
        <w:rPr>
          <w:szCs w:val="28"/>
        </w:rPr>
        <w:t xml:space="preserve"> </w:t>
      </w:r>
      <w:r w:rsidR="00A70D57">
        <w:rPr>
          <w:szCs w:val="28"/>
        </w:rPr>
        <w:t>ir</w:t>
      </w:r>
      <w:r w:rsidR="00A70D57" w:rsidRPr="00A70D57">
        <w:rPr>
          <w:szCs w:val="28"/>
        </w:rPr>
        <w:t xml:space="preserve"> eksāmens vai ieskaite</w:t>
      </w:r>
      <w:r w:rsidR="003608E4">
        <w:rPr>
          <w:szCs w:val="28"/>
        </w:rPr>
        <w:t>;</w:t>
      </w:r>
      <w:r w:rsidR="00A70D57">
        <w:rPr>
          <w:szCs w:val="28"/>
        </w:rPr>
        <w:t>”</w:t>
      </w:r>
    </w:p>
    <w:p w14:paraId="31739FD8" w14:textId="30FDB131" w:rsidR="00A70D57" w:rsidRPr="00D06014" w:rsidRDefault="00A70D57" w:rsidP="00D06014">
      <w:pPr>
        <w:pStyle w:val="ListParagraph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r w:rsidRPr="00D06014">
        <w:rPr>
          <w:szCs w:val="28"/>
        </w:rPr>
        <w:t>Izteikt nolikuma 3.7.</w:t>
      </w:r>
      <w:r w:rsidR="00654E3A" w:rsidRPr="00D06014">
        <w:rPr>
          <w:szCs w:val="28"/>
        </w:rPr>
        <w:t>apakšpunktu</w:t>
      </w:r>
      <w:r w:rsidRPr="00D06014">
        <w:rPr>
          <w:szCs w:val="28"/>
        </w:rPr>
        <w:t xml:space="preserve"> šādā redakcijā: </w:t>
      </w:r>
    </w:p>
    <w:p w14:paraId="18A7411D" w14:textId="7F55AFDD" w:rsidR="00A70D57" w:rsidRDefault="00A70D57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“</w:t>
      </w:r>
      <w:r w:rsidR="00F92CA5">
        <w:rPr>
          <w:szCs w:val="28"/>
        </w:rPr>
        <w:t>3.7.</w:t>
      </w:r>
      <w:r w:rsidR="00F92CA5">
        <w:rPr>
          <w:szCs w:val="28"/>
        </w:rPr>
        <w:tab/>
        <w:t>pārbaudījums</w:t>
      </w:r>
      <w:r>
        <w:rPr>
          <w:szCs w:val="28"/>
        </w:rPr>
        <w:t xml:space="preserve"> - </w:t>
      </w:r>
      <w:r w:rsidRPr="00A70D57">
        <w:rPr>
          <w:szCs w:val="28"/>
        </w:rPr>
        <w:t>studējošā zināšanu, prasmju un iemaņu pārbaude studiju pro</w:t>
      </w:r>
      <w:r w:rsidR="00F92CA5">
        <w:rPr>
          <w:szCs w:val="28"/>
        </w:rPr>
        <w:t>grammā, kas noteikt</w:t>
      </w:r>
      <w:r w:rsidR="005C4BD1">
        <w:rPr>
          <w:szCs w:val="28"/>
        </w:rPr>
        <w:t>s</w:t>
      </w:r>
      <w:r w:rsidR="00F92CA5">
        <w:rPr>
          <w:szCs w:val="28"/>
        </w:rPr>
        <w:t xml:space="preserve"> kā kārtējais</w:t>
      </w:r>
      <w:r w:rsidRPr="00A70D57">
        <w:rPr>
          <w:szCs w:val="28"/>
        </w:rPr>
        <w:t xml:space="preserve"> </w:t>
      </w:r>
      <w:r w:rsidR="00F92CA5">
        <w:rPr>
          <w:szCs w:val="28"/>
        </w:rPr>
        <w:t xml:space="preserve">pārbaudījums, noslēguma </w:t>
      </w:r>
      <w:r w:rsidRPr="00A70D57">
        <w:rPr>
          <w:szCs w:val="28"/>
        </w:rPr>
        <w:t>pārbaudīju</w:t>
      </w:r>
      <w:r w:rsidR="00F92CA5">
        <w:rPr>
          <w:szCs w:val="28"/>
        </w:rPr>
        <w:t>ms</w:t>
      </w:r>
      <w:r w:rsidRPr="00A70D57">
        <w:rPr>
          <w:szCs w:val="28"/>
        </w:rPr>
        <w:t xml:space="preserve"> un valsts noslēguma pārbaudījums – kvalifikācijas eksāmens</w:t>
      </w:r>
      <w:r w:rsidR="003608E4">
        <w:rPr>
          <w:szCs w:val="28"/>
        </w:rPr>
        <w:t>;</w:t>
      </w:r>
      <w:r>
        <w:rPr>
          <w:szCs w:val="28"/>
        </w:rPr>
        <w:t>”</w:t>
      </w:r>
    </w:p>
    <w:p w14:paraId="3D795D11" w14:textId="77777777" w:rsidR="00D06014" w:rsidRDefault="00F92CA5" w:rsidP="00D06014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szCs w:val="28"/>
        </w:rPr>
      </w:pPr>
      <w:r w:rsidRPr="00D06014">
        <w:rPr>
          <w:szCs w:val="28"/>
        </w:rPr>
        <w:t xml:space="preserve">Aizstāt nolikuma 3.14. </w:t>
      </w:r>
      <w:r w:rsidR="00654E3A" w:rsidRPr="00D06014">
        <w:rPr>
          <w:szCs w:val="28"/>
        </w:rPr>
        <w:t>apakšpunktā</w:t>
      </w:r>
      <w:r w:rsidRPr="00D06014">
        <w:rPr>
          <w:szCs w:val="28"/>
        </w:rPr>
        <w:t xml:space="preserve"> vārdus “kārtējais vai noslēguma pārbaudījums” ar vārdu “pārbaudījums”. </w:t>
      </w:r>
    </w:p>
    <w:p w14:paraId="5E6CD91B" w14:textId="08D16D20" w:rsidR="00964897" w:rsidRPr="00D06014" w:rsidRDefault="00B32DB9" w:rsidP="00D06014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szCs w:val="28"/>
        </w:rPr>
      </w:pPr>
      <w:r w:rsidRPr="00D06014">
        <w:rPr>
          <w:szCs w:val="28"/>
        </w:rPr>
        <w:t>Papildināt nolikumu ar 3.17</w:t>
      </w:r>
      <w:r w:rsidR="00AD1BDF" w:rsidRPr="00D06014">
        <w:rPr>
          <w:szCs w:val="28"/>
        </w:rPr>
        <w:t xml:space="preserve">., </w:t>
      </w:r>
      <w:r w:rsidRPr="00D06014">
        <w:rPr>
          <w:szCs w:val="28"/>
        </w:rPr>
        <w:t>3.18</w:t>
      </w:r>
      <w:r w:rsidR="00AD1BDF" w:rsidRPr="00D06014">
        <w:rPr>
          <w:szCs w:val="28"/>
        </w:rPr>
        <w:t>., 3.19.</w:t>
      </w:r>
      <w:r w:rsidRPr="00D06014">
        <w:rPr>
          <w:szCs w:val="28"/>
        </w:rPr>
        <w:t xml:space="preserve"> </w:t>
      </w:r>
      <w:r w:rsidR="00AD1BDF" w:rsidRPr="00D06014">
        <w:rPr>
          <w:szCs w:val="28"/>
        </w:rPr>
        <w:t xml:space="preserve">un 3.20. </w:t>
      </w:r>
      <w:r w:rsidR="00130C00" w:rsidRPr="00D06014">
        <w:rPr>
          <w:szCs w:val="28"/>
        </w:rPr>
        <w:t>apakš</w:t>
      </w:r>
      <w:r w:rsidRPr="00D06014">
        <w:rPr>
          <w:szCs w:val="28"/>
        </w:rPr>
        <w:t>punkt</w:t>
      </w:r>
      <w:r w:rsidR="000A3A15">
        <w:rPr>
          <w:szCs w:val="28"/>
        </w:rPr>
        <w:t>iem</w:t>
      </w:r>
      <w:r w:rsidRPr="00D06014">
        <w:rPr>
          <w:szCs w:val="28"/>
        </w:rPr>
        <w:t xml:space="preserve"> šādā redakcijā:</w:t>
      </w:r>
    </w:p>
    <w:p w14:paraId="10D1D434" w14:textId="11D3349B" w:rsidR="00964897" w:rsidRPr="00A70D57" w:rsidRDefault="00B32DB9" w:rsidP="00C21B8C">
      <w:pPr>
        <w:pStyle w:val="ListParagraph"/>
        <w:ind w:left="0" w:firstLine="720"/>
        <w:jc w:val="both"/>
        <w:rPr>
          <w:szCs w:val="28"/>
        </w:rPr>
      </w:pPr>
      <w:r w:rsidRPr="00D103FE">
        <w:rPr>
          <w:szCs w:val="28"/>
        </w:rPr>
        <w:t>“3.17.</w:t>
      </w:r>
      <w:r w:rsidRPr="00D103FE">
        <w:rPr>
          <w:szCs w:val="28"/>
        </w:rPr>
        <w:tab/>
        <w:t>plaģiāts</w:t>
      </w:r>
      <w:r>
        <w:rPr>
          <w:szCs w:val="28"/>
        </w:rPr>
        <w:t xml:space="preserve"> –</w:t>
      </w:r>
      <w:r w:rsidR="00654E3A">
        <w:rPr>
          <w:szCs w:val="28"/>
        </w:rPr>
        <w:t xml:space="preserve"> cita autora publicētu vai nepublicētu darbu (t.sk. vārdu, izteikumu u.c.) izmantošana, nenorādot precīzu atsauci uz attiecīgo autoru un/vai darbu;</w:t>
      </w:r>
      <w:r w:rsidR="00A70D57" w:rsidRPr="00A70D57">
        <w:t xml:space="preserve"> </w:t>
      </w:r>
    </w:p>
    <w:p w14:paraId="0E5323C7" w14:textId="1775D5B0" w:rsidR="00AD1BDF" w:rsidRDefault="00D06014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 xml:space="preserve">3.18. </w:t>
      </w:r>
      <w:r w:rsidR="00AD1BDF">
        <w:rPr>
          <w:szCs w:val="28"/>
        </w:rPr>
        <w:t xml:space="preserve">prakse - </w:t>
      </w:r>
      <w:r w:rsidR="00A70D57" w:rsidRPr="00A70D57">
        <w:rPr>
          <w:szCs w:val="28"/>
        </w:rPr>
        <w:t>studiju</w:t>
      </w:r>
      <w:r w:rsidR="00C167F5" w:rsidRPr="00A70D57">
        <w:rPr>
          <w:szCs w:val="28"/>
        </w:rPr>
        <w:t xml:space="preserve"> </w:t>
      </w:r>
      <w:r w:rsidR="00A70D57" w:rsidRPr="00A70D57">
        <w:rPr>
          <w:szCs w:val="28"/>
        </w:rPr>
        <w:t>programmas praktiskās daļas (profesionālo iemaņu un prasmju) apguve profesionālās kvalifikācijas iegūšanai.</w:t>
      </w:r>
    </w:p>
    <w:p w14:paraId="330454B9" w14:textId="7E3322BF" w:rsidR="00AD1BDF" w:rsidRDefault="00AD1BDF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 xml:space="preserve">3.19. </w:t>
      </w:r>
      <w:r w:rsidR="00D06014">
        <w:rPr>
          <w:szCs w:val="28"/>
        </w:rPr>
        <w:t>k</w:t>
      </w:r>
      <w:r>
        <w:rPr>
          <w:szCs w:val="28"/>
        </w:rPr>
        <w:t xml:space="preserve">valifikācijas darbs - </w:t>
      </w:r>
      <w:r w:rsidRPr="00AD1BDF">
        <w:rPr>
          <w:szCs w:val="28"/>
        </w:rPr>
        <w:t>patstāvīgi veikta pētījuma rezultāts, kurā studējošais, balstoties uz iegūtajām zināšanām, prasmēm un iemaņām, izklāsta savu viedokli par tēmai aktuālām problēmām, formulē secinājumus un priekšlikumus problēmu risināšanai.</w:t>
      </w:r>
    </w:p>
    <w:p w14:paraId="5CC677E0" w14:textId="71DEFF0A" w:rsidR="00964897" w:rsidRDefault="00AD1BDF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3.20. referāts - </w:t>
      </w:r>
      <w:r w:rsidRPr="00AD1BDF">
        <w:rPr>
          <w:szCs w:val="28"/>
        </w:rPr>
        <w:t>publisks priekšlasījums par noteiktu tēmu, kas</w:t>
      </w:r>
      <w:r>
        <w:rPr>
          <w:szCs w:val="28"/>
        </w:rPr>
        <w:t xml:space="preserve"> satur noteiktu faktu, </w:t>
      </w:r>
      <w:r w:rsidRPr="00AD1BDF">
        <w:rPr>
          <w:szCs w:val="28"/>
        </w:rPr>
        <w:t>jautājumu un priekšlikumu izklāstu, kā arī atklāj autora at</w:t>
      </w:r>
      <w:r>
        <w:rPr>
          <w:szCs w:val="28"/>
        </w:rPr>
        <w:t>tieksmi un vērtējumu par tematu.</w:t>
      </w:r>
      <w:r w:rsidR="00B32DB9">
        <w:rPr>
          <w:szCs w:val="28"/>
        </w:rPr>
        <w:t>”</w:t>
      </w:r>
    </w:p>
    <w:p w14:paraId="44F1B3ED" w14:textId="1BBE9CEF" w:rsidR="00964897" w:rsidRDefault="00B32DB9" w:rsidP="00D06014">
      <w:pPr>
        <w:pStyle w:val="ListParagraph"/>
        <w:numPr>
          <w:ilvl w:val="0"/>
          <w:numId w:val="3"/>
        </w:numPr>
      </w:pPr>
      <w:r w:rsidRPr="00D06014">
        <w:rPr>
          <w:szCs w:val="28"/>
        </w:rPr>
        <w:t>Izteikt nolikuma 20.punktu šādā redakcijā:</w:t>
      </w:r>
    </w:p>
    <w:p w14:paraId="079065FD" w14:textId="45E17075" w:rsidR="00964897" w:rsidRDefault="00B32DB9" w:rsidP="00C21B8C">
      <w:pPr>
        <w:pStyle w:val="ListParagraph"/>
        <w:ind w:left="0" w:firstLine="720"/>
        <w:jc w:val="both"/>
      </w:pPr>
      <w:r>
        <w:rPr>
          <w:szCs w:val="28"/>
        </w:rPr>
        <w:t>“</w:t>
      </w:r>
      <w:r w:rsidR="005C4BD1">
        <w:rPr>
          <w:szCs w:val="28"/>
        </w:rPr>
        <w:t xml:space="preserve">20. </w:t>
      </w:r>
      <w:r>
        <w:rPr>
          <w:szCs w:val="28"/>
        </w:rPr>
        <w:t>Pilna laika klātienes un nepilna laika neklātienes studējošajam ir obligāts lekciju un nodarbību apmeklējums. Pedagogs reģistrē nodarbību apmeklējumu</w:t>
      </w:r>
      <w:r w:rsidR="00F22395">
        <w:rPr>
          <w:szCs w:val="28"/>
        </w:rPr>
        <w:t xml:space="preserve"> katrā nodarbībā</w:t>
      </w:r>
      <w:r>
        <w:rPr>
          <w:szCs w:val="28"/>
        </w:rPr>
        <w:t>. Studējošaj</w:t>
      </w:r>
      <w:r w:rsidR="005C4BD1">
        <w:rPr>
          <w:szCs w:val="28"/>
        </w:rPr>
        <w:t>a</w:t>
      </w:r>
      <w:r>
        <w:rPr>
          <w:szCs w:val="28"/>
        </w:rPr>
        <w:t>m ir tiesības iepazīties ar informāciju par studējošā nodarbību apmeklējumu.”</w:t>
      </w:r>
    </w:p>
    <w:p w14:paraId="49A55B0C" w14:textId="4D8F1586" w:rsidR="00964897" w:rsidRPr="00D06014" w:rsidRDefault="00B32DB9" w:rsidP="00D06014">
      <w:pPr>
        <w:pStyle w:val="ListParagraph"/>
        <w:numPr>
          <w:ilvl w:val="0"/>
          <w:numId w:val="3"/>
        </w:numPr>
        <w:rPr>
          <w:szCs w:val="28"/>
        </w:rPr>
      </w:pPr>
      <w:r w:rsidRPr="00D06014">
        <w:rPr>
          <w:szCs w:val="28"/>
        </w:rPr>
        <w:t>Papildināt nolikumu ar 20.</w:t>
      </w:r>
      <w:r w:rsidRPr="00D06014">
        <w:rPr>
          <w:szCs w:val="28"/>
          <w:vertAlign w:val="superscript"/>
        </w:rPr>
        <w:t>1</w:t>
      </w:r>
      <w:r w:rsidRPr="00D06014">
        <w:rPr>
          <w:szCs w:val="28"/>
        </w:rPr>
        <w:t xml:space="preserve"> punktu šādā redakcijā:</w:t>
      </w:r>
    </w:p>
    <w:p w14:paraId="67A2C7C7" w14:textId="70AE7D26" w:rsidR="00964897" w:rsidRDefault="00B32DB9" w:rsidP="00C21B8C">
      <w:pPr>
        <w:pStyle w:val="ListParagraph"/>
        <w:ind w:left="0" w:firstLine="720"/>
        <w:jc w:val="both"/>
        <w:rPr>
          <w:sz w:val="24"/>
          <w:szCs w:val="28"/>
        </w:rPr>
      </w:pPr>
      <w:r>
        <w:rPr>
          <w:szCs w:val="28"/>
        </w:rPr>
        <w:t>“ 20.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654E3A">
        <w:rPr>
          <w:szCs w:val="28"/>
        </w:rPr>
        <w:t>P</w:t>
      </w:r>
      <w:r>
        <w:rPr>
          <w:szCs w:val="28"/>
        </w:rPr>
        <w:t xml:space="preserve">rakses apjomu un to sadalījumu pa studiju semestriem nosaka studiju programma. </w:t>
      </w:r>
      <w:r w:rsidR="00654E3A">
        <w:rPr>
          <w:szCs w:val="28"/>
        </w:rPr>
        <w:t>P</w:t>
      </w:r>
      <w:r>
        <w:rPr>
          <w:szCs w:val="28"/>
        </w:rPr>
        <w:t>rakses saturu, kārtību un norisi nosaka prakses jomu regulējošie normatīvie akti.”</w:t>
      </w:r>
    </w:p>
    <w:p w14:paraId="6AD71720" w14:textId="4B6C7A42" w:rsidR="00964897" w:rsidRPr="00D06014" w:rsidRDefault="00B32DB9" w:rsidP="00D06014">
      <w:pPr>
        <w:pStyle w:val="ListParagraph"/>
        <w:numPr>
          <w:ilvl w:val="0"/>
          <w:numId w:val="3"/>
        </w:numPr>
        <w:rPr>
          <w:szCs w:val="28"/>
        </w:rPr>
      </w:pPr>
      <w:r w:rsidRPr="00D06014">
        <w:rPr>
          <w:szCs w:val="28"/>
        </w:rPr>
        <w:t>Izteikt nolikuma 36.punktu šādā redakcijā:</w:t>
      </w:r>
    </w:p>
    <w:p w14:paraId="589F0DCD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“ 36.</w:t>
      </w:r>
      <w:r>
        <w:rPr>
          <w:szCs w:val="28"/>
        </w:rPr>
        <w:tab/>
        <w:t>Studējošo rezultātu apguves vērtēšanai lieto 10 ballu skalu atbilstoši augstāk</w:t>
      </w:r>
      <w:r w:rsidR="00F22395">
        <w:rPr>
          <w:szCs w:val="28"/>
        </w:rPr>
        <w:t>ās izglītības valsts standartam</w:t>
      </w:r>
      <w:r>
        <w:rPr>
          <w:szCs w:val="28"/>
        </w:rPr>
        <w:t>:</w:t>
      </w:r>
    </w:p>
    <w:p w14:paraId="68E14FF4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36.1.</w:t>
      </w:r>
      <w:r>
        <w:rPr>
          <w:szCs w:val="28"/>
        </w:rPr>
        <w:tab/>
        <w:t>izcili (10) – zināšanas, prasmes un kompetence pārsniedz studiju programmas apguves prasības, kas liecina par spēju veikt patstāvīgus pētījumus un dziļu problēmu izpratni;</w:t>
      </w:r>
    </w:p>
    <w:p w14:paraId="26C545B8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36.2.</w:t>
      </w:r>
      <w:r>
        <w:rPr>
          <w:szCs w:val="28"/>
        </w:rPr>
        <w:tab/>
        <w:t>teicami (9) – zināšanas, prasmes un kompetence pilnībā atbilst studiju programmas apguves prasībām, piemīt prasme patstāvīgi lietot iegūtās zināšanas;</w:t>
      </w:r>
    </w:p>
    <w:p w14:paraId="791063E7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36.3.</w:t>
      </w:r>
      <w:r>
        <w:rPr>
          <w:szCs w:val="28"/>
        </w:rPr>
        <w:tab/>
        <w:t>ļoti labi (8) – pilnīgi izpildītas studiju programmas apguves prasības, taču atsevišķos jautājumos nav pietiekami dziļas izpratnes, lai zināšanas patstāvīgi lietotu sarežģītāku problēmu risināšanā;</w:t>
      </w:r>
    </w:p>
    <w:p w14:paraId="04D5A0BD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36.4.</w:t>
      </w:r>
      <w:r>
        <w:rPr>
          <w:szCs w:val="28"/>
        </w:rPr>
        <w:tab/>
        <w:t>labi (7) – kopumā izpildītas studiju programmas apguves prasības, taču dažkārt konstatējama neprasme iegūtās zināšanas izmantot patstāvīgi;</w:t>
      </w:r>
    </w:p>
    <w:p w14:paraId="1284240A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36.5.</w:t>
      </w:r>
      <w:r>
        <w:rPr>
          <w:szCs w:val="28"/>
        </w:rPr>
        <w:tab/>
        <w:t>gandrīz labi (6) – izpildītas studiju programmas apguves prasības, taču konstatējama nepietiekami dziļa problēmas izpratne un neprasme izmantot iegūtās zināšanas;</w:t>
      </w:r>
    </w:p>
    <w:p w14:paraId="72676201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36.6.</w:t>
      </w:r>
      <w:r>
        <w:rPr>
          <w:szCs w:val="28"/>
        </w:rPr>
        <w:tab/>
        <w:t>viduvēji (5) – kopumā apgūta studiju programma, taču konstatējama nepietiekama dažu problēmu pārzināšana un neprasme izmantot iegūtās zināšanas;</w:t>
      </w:r>
    </w:p>
    <w:p w14:paraId="0327C06B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36.7.</w:t>
      </w:r>
      <w:r>
        <w:rPr>
          <w:szCs w:val="28"/>
        </w:rPr>
        <w:tab/>
        <w:t>gandrīz viduvēji (4) – kopumā apgūta studiju programma, tomēr konstatējama nepietiekama dažu pamatkoncepciju izpratne, ir ievērojamas grūtības iegūto zināšanu praktiskā izmantošanā;</w:t>
      </w:r>
    </w:p>
    <w:p w14:paraId="270D8CAF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36.8.</w:t>
      </w:r>
      <w:r>
        <w:rPr>
          <w:szCs w:val="28"/>
        </w:rPr>
        <w:tab/>
        <w:t>vāji (3) – zināšanas virspusējas un nepilnīgas, studējošais nespēj tās lietot konkrētās situācijās;</w:t>
      </w:r>
    </w:p>
    <w:p w14:paraId="4DDAD7D0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36.9.</w:t>
      </w:r>
      <w:r>
        <w:rPr>
          <w:szCs w:val="28"/>
        </w:rPr>
        <w:tab/>
        <w:t>ļoti vāji (2) – ir virspusējas zināšanas tikai par atsevišķām problēmām, lielākā studiju programmas daļa nav apgūta;</w:t>
      </w:r>
    </w:p>
    <w:p w14:paraId="5F9626EB" w14:textId="77777777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36.10.</w:t>
      </w:r>
      <w:r>
        <w:rPr>
          <w:szCs w:val="28"/>
        </w:rPr>
        <w:tab/>
        <w:t>ļoti, ļoti vāji (1) – nav izpratnes par priekšmeta pamatproblemātiku, nav gandrīz nekādu zināšanu studiju programmā.”</w:t>
      </w:r>
    </w:p>
    <w:p w14:paraId="1E5FF5D7" w14:textId="229E7639" w:rsidR="00964897" w:rsidRPr="00D06014" w:rsidRDefault="00B32DB9" w:rsidP="00D06014">
      <w:pPr>
        <w:pStyle w:val="ListParagraph"/>
        <w:numPr>
          <w:ilvl w:val="0"/>
          <w:numId w:val="3"/>
        </w:numPr>
        <w:rPr>
          <w:szCs w:val="28"/>
        </w:rPr>
      </w:pPr>
      <w:r w:rsidRPr="00D06014">
        <w:rPr>
          <w:szCs w:val="28"/>
        </w:rPr>
        <w:t>Papildināt nolikumu ar 51.</w:t>
      </w:r>
      <w:r w:rsidRPr="00D06014">
        <w:rPr>
          <w:szCs w:val="28"/>
          <w:vertAlign w:val="superscript"/>
        </w:rPr>
        <w:t>1</w:t>
      </w:r>
      <w:r w:rsidRPr="00D06014">
        <w:rPr>
          <w:szCs w:val="28"/>
        </w:rPr>
        <w:t xml:space="preserve"> punktu šādā redakcijā:</w:t>
      </w:r>
    </w:p>
    <w:p w14:paraId="6267053B" w14:textId="24F70D2C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“51.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</w:t>
      </w:r>
      <w:r w:rsidR="00F92CA5">
        <w:rPr>
          <w:szCs w:val="28"/>
        </w:rPr>
        <w:t>K</w:t>
      </w:r>
      <w:r>
        <w:rPr>
          <w:szCs w:val="28"/>
        </w:rPr>
        <w:t>valifikācijas darba priekšaizstāvēšan</w:t>
      </w:r>
      <w:r w:rsidR="00A70D57">
        <w:rPr>
          <w:szCs w:val="28"/>
        </w:rPr>
        <w:t>u</w:t>
      </w:r>
      <w:r>
        <w:rPr>
          <w:szCs w:val="28"/>
        </w:rPr>
        <w:t xml:space="preserve"> </w:t>
      </w:r>
      <w:r w:rsidR="00A70D57">
        <w:rPr>
          <w:szCs w:val="28"/>
        </w:rPr>
        <w:t>var veikt</w:t>
      </w:r>
      <w:r>
        <w:rPr>
          <w:szCs w:val="28"/>
        </w:rPr>
        <w:t xml:space="preserve"> studējošais, kurš ir nokārtojis</w:t>
      </w:r>
      <w:r w:rsidR="00654E3A">
        <w:rPr>
          <w:szCs w:val="28"/>
        </w:rPr>
        <w:t xml:space="preserve"> kārtējos un noslēguma</w:t>
      </w:r>
      <w:r>
        <w:rPr>
          <w:szCs w:val="28"/>
        </w:rPr>
        <w:t xml:space="preserve"> pārbaudījumus visos studiju kursos.”</w:t>
      </w:r>
    </w:p>
    <w:p w14:paraId="4F3B4686" w14:textId="77777777" w:rsidR="00D06014" w:rsidRDefault="00B32DB9" w:rsidP="00D06014">
      <w:pPr>
        <w:pStyle w:val="ListParagraph"/>
        <w:numPr>
          <w:ilvl w:val="0"/>
          <w:numId w:val="3"/>
        </w:numPr>
        <w:ind w:left="0" w:firstLine="360"/>
        <w:jc w:val="both"/>
        <w:rPr>
          <w:szCs w:val="28"/>
        </w:rPr>
      </w:pPr>
      <w:r w:rsidRPr="00D06014">
        <w:rPr>
          <w:szCs w:val="28"/>
        </w:rPr>
        <w:lastRenderedPageBreak/>
        <w:t>Aizstāt nolikuma 59.punktā vārdus “visas finansiālās saistības saskaņā ar Līgumu par sniegto maksas pakalpojumu apmaksu” ar vārdiem “visas izglītības programmas apguves saistības (</w:t>
      </w:r>
      <w:r w:rsidR="00F22395" w:rsidRPr="00D06014">
        <w:rPr>
          <w:szCs w:val="28"/>
        </w:rPr>
        <w:t>Koledžas bibliotēkas pakalpojumi</w:t>
      </w:r>
      <w:r w:rsidRPr="00D06014">
        <w:rPr>
          <w:szCs w:val="28"/>
        </w:rPr>
        <w:t>).”</w:t>
      </w:r>
    </w:p>
    <w:p w14:paraId="39F764E4" w14:textId="43C1B686" w:rsidR="00964897" w:rsidRPr="00D06014" w:rsidRDefault="00D06014" w:rsidP="00D06014">
      <w:pPr>
        <w:pStyle w:val="ListParagraph"/>
        <w:numPr>
          <w:ilvl w:val="0"/>
          <w:numId w:val="3"/>
        </w:numPr>
        <w:ind w:left="0"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B32DB9" w:rsidRPr="00D06014">
        <w:rPr>
          <w:szCs w:val="28"/>
        </w:rPr>
        <w:t xml:space="preserve">Izteikt nolikuma 72.punktu šādā redakcijā: </w:t>
      </w:r>
    </w:p>
    <w:p w14:paraId="62E65538" w14:textId="68C4308A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“72.</w:t>
      </w:r>
      <w:r>
        <w:rPr>
          <w:szCs w:val="28"/>
        </w:rPr>
        <w:tab/>
      </w:r>
      <w:r w:rsidR="00654E3A">
        <w:rPr>
          <w:szCs w:val="28"/>
        </w:rPr>
        <w:t>S</w:t>
      </w:r>
      <w:r w:rsidR="00F22395">
        <w:rPr>
          <w:szCs w:val="28"/>
        </w:rPr>
        <w:t>tudiju programmā</w:t>
      </w:r>
      <w:r>
        <w:rPr>
          <w:szCs w:val="28"/>
        </w:rPr>
        <w:t xml:space="preserve"> studējošo akadēmisko saistību kārtošana</w:t>
      </w:r>
      <w:r w:rsidR="00F22395">
        <w:rPr>
          <w:szCs w:val="28"/>
        </w:rPr>
        <w:t>i noteikta šāda kārtība</w:t>
      </w:r>
      <w:r>
        <w:rPr>
          <w:szCs w:val="28"/>
        </w:rPr>
        <w:t>:</w:t>
      </w:r>
    </w:p>
    <w:p w14:paraId="39602FBE" w14:textId="3A7AE81B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72.1.</w:t>
      </w:r>
      <w:r>
        <w:rPr>
          <w:szCs w:val="28"/>
        </w:rPr>
        <w:tab/>
        <w:t>pilna laika</w:t>
      </w:r>
      <w:r w:rsidR="00654E3A">
        <w:rPr>
          <w:szCs w:val="28"/>
        </w:rPr>
        <w:t xml:space="preserve"> klātienes</w:t>
      </w:r>
      <w:r>
        <w:rPr>
          <w:szCs w:val="28"/>
        </w:rPr>
        <w:t xml:space="preserve"> studējošo pārceļ nākamajā studiju gadā, ja iegūti visi iepriekšējā studiju gada kredītpunkti;</w:t>
      </w:r>
    </w:p>
    <w:p w14:paraId="3A14632A" w14:textId="4F13E5F6" w:rsidR="00964897" w:rsidRDefault="00B32DB9" w:rsidP="00C21B8C">
      <w:pPr>
        <w:pStyle w:val="ListParagraph"/>
        <w:ind w:left="0" w:firstLine="720"/>
        <w:jc w:val="both"/>
        <w:rPr>
          <w:szCs w:val="28"/>
        </w:rPr>
      </w:pPr>
      <w:r>
        <w:rPr>
          <w:szCs w:val="28"/>
        </w:rPr>
        <w:t>72.2.</w:t>
      </w:r>
      <w:r>
        <w:rPr>
          <w:szCs w:val="28"/>
        </w:rPr>
        <w:tab/>
        <w:t xml:space="preserve">uz nākamo studiju gadu pārceļ nepilna laika </w:t>
      </w:r>
      <w:r w:rsidR="00654E3A">
        <w:rPr>
          <w:szCs w:val="28"/>
        </w:rPr>
        <w:t xml:space="preserve">neklātienes </w:t>
      </w:r>
      <w:r w:rsidR="00EA7072">
        <w:rPr>
          <w:szCs w:val="28"/>
        </w:rPr>
        <w:t>studējošo, kurš līdz 31.augustam ir ieguvis</w:t>
      </w:r>
      <w:r>
        <w:rPr>
          <w:szCs w:val="28"/>
        </w:rPr>
        <w:t xml:space="preserve"> 85% (astoņdesmit piecus) no iepriekšēja studiju gada paredzēta kredītpunktu skaita.”</w:t>
      </w:r>
      <w:r w:rsidR="00B560B7">
        <w:rPr>
          <w:szCs w:val="28"/>
        </w:rPr>
        <w:t>.</w:t>
      </w:r>
    </w:p>
    <w:p w14:paraId="07CEF5B6" w14:textId="77777777" w:rsidR="003608E4" w:rsidRDefault="003608E4" w:rsidP="00C21B8C">
      <w:pPr>
        <w:pStyle w:val="ListParagraph"/>
        <w:ind w:left="0" w:firstLine="720"/>
        <w:jc w:val="both"/>
        <w:rPr>
          <w:szCs w:val="28"/>
        </w:rPr>
      </w:pPr>
    </w:p>
    <w:p w14:paraId="3B2D259D" w14:textId="30581F7B" w:rsidR="00964897" w:rsidRDefault="00B32DB9" w:rsidP="00F22395">
      <w:pPr>
        <w:spacing w:after="120"/>
        <w:ind w:firstLine="720"/>
        <w:jc w:val="both"/>
        <w:rPr>
          <w:kern w:val="0"/>
          <w:szCs w:val="28"/>
          <w:lang w:eastAsia="en-US"/>
        </w:rPr>
      </w:pPr>
      <w:r>
        <w:rPr>
          <w:szCs w:val="28"/>
        </w:rPr>
        <w:t xml:space="preserve"> </w:t>
      </w:r>
      <w:r>
        <w:rPr>
          <w:kern w:val="0"/>
          <w:szCs w:val="28"/>
          <w:lang w:eastAsia="en-US"/>
        </w:rPr>
        <w:t>Saskaņot</w:t>
      </w:r>
      <w:r w:rsidR="005C4BD1">
        <w:rPr>
          <w:kern w:val="0"/>
          <w:szCs w:val="28"/>
          <w:lang w:eastAsia="en-US"/>
        </w:rPr>
        <w:t>s</w:t>
      </w:r>
      <w:r>
        <w:rPr>
          <w:kern w:val="0"/>
          <w:szCs w:val="28"/>
          <w:lang w:eastAsia="en-US"/>
        </w:rPr>
        <w:t xml:space="preserve"> ar Valsts policiju </w:t>
      </w:r>
      <w:r w:rsidR="00654E3A">
        <w:rPr>
          <w:kern w:val="0"/>
          <w:szCs w:val="28"/>
          <w:lang w:eastAsia="en-US"/>
        </w:rPr>
        <w:t xml:space="preserve">27.04.2020. </w:t>
      </w:r>
      <w:r>
        <w:rPr>
          <w:kern w:val="0"/>
          <w:szCs w:val="28"/>
          <w:lang w:eastAsia="en-US"/>
        </w:rPr>
        <w:t>(atzinums Nr.</w:t>
      </w:r>
      <w:r w:rsidR="00654E3A">
        <w:rPr>
          <w:kern w:val="0"/>
          <w:szCs w:val="28"/>
          <w:lang w:eastAsia="en-US"/>
        </w:rPr>
        <w:t>20/214903</w:t>
      </w:r>
      <w:r>
        <w:rPr>
          <w:kern w:val="0"/>
          <w:szCs w:val="28"/>
          <w:lang w:eastAsia="en-US"/>
        </w:rPr>
        <w:t>).</w:t>
      </w:r>
    </w:p>
    <w:p w14:paraId="1179BFEE" w14:textId="77777777" w:rsidR="00D103FE" w:rsidRDefault="00D103FE">
      <w:pPr>
        <w:widowControl w:val="0"/>
        <w:jc w:val="both"/>
        <w:rPr>
          <w:kern w:val="0"/>
          <w:szCs w:val="28"/>
          <w:lang w:eastAsia="en-US"/>
        </w:rPr>
      </w:pPr>
    </w:p>
    <w:p w14:paraId="4E08CC54" w14:textId="6E16B448" w:rsidR="00964897" w:rsidRDefault="00832B9C">
      <w:pPr>
        <w:widowControl w:val="0"/>
        <w:jc w:val="both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Direktora p.i.</w:t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B32DB9">
        <w:rPr>
          <w:kern w:val="0"/>
          <w:szCs w:val="28"/>
          <w:lang w:eastAsia="en-US"/>
        </w:rPr>
        <w:tab/>
      </w:r>
      <w:r w:rsidR="00D103FE">
        <w:rPr>
          <w:kern w:val="0"/>
          <w:szCs w:val="28"/>
          <w:lang w:eastAsia="en-US"/>
        </w:rPr>
        <w:t xml:space="preserve">              </w:t>
      </w:r>
      <w:r w:rsidR="00654E3A">
        <w:rPr>
          <w:kern w:val="0"/>
          <w:szCs w:val="28"/>
          <w:lang w:eastAsia="en-US"/>
        </w:rPr>
        <w:t xml:space="preserve">     </w:t>
      </w:r>
      <w:r>
        <w:rPr>
          <w:kern w:val="0"/>
          <w:szCs w:val="28"/>
          <w:lang w:eastAsia="en-US"/>
        </w:rPr>
        <w:t>Z.Pumpure</w:t>
      </w:r>
      <w:r w:rsidR="00B32DB9">
        <w:rPr>
          <w:kern w:val="0"/>
          <w:szCs w:val="28"/>
          <w:lang w:eastAsia="en-US"/>
        </w:rPr>
        <w:t xml:space="preserve"> </w:t>
      </w:r>
    </w:p>
    <w:p w14:paraId="4293999E" w14:textId="77777777" w:rsidR="00964897" w:rsidRDefault="00964897">
      <w:pPr>
        <w:jc w:val="center"/>
        <w:rPr>
          <w:kern w:val="0"/>
          <w:szCs w:val="28"/>
          <w:lang w:eastAsia="en-US"/>
        </w:rPr>
      </w:pPr>
    </w:p>
    <w:p w14:paraId="252A15F0" w14:textId="73AF6410" w:rsidR="00D103FE" w:rsidRDefault="00D103FE">
      <w:pPr>
        <w:jc w:val="center"/>
        <w:rPr>
          <w:kern w:val="0"/>
          <w:szCs w:val="28"/>
          <w:lang w:eastAsia="en-US"/>
        </w:rPr>
      </w:pPr>
    </w:p>
    <w:p w14:paraId="19159862" w14:textId="77777777" w:rsidR="00D103FE" w:rsidRDefault="00D103FE">
      <w:pPr>
        <w:jc w:val="center"/>
        <w:rPr>
          <w:kern w:val="0"/>
          <w:szCs w:val="28"/>
          <w:lang w:eastAsia="en-US"/>
        </w:rPr>
      </w:pPr>
    </w:p>
    <w:p w14:paraId="27BD40E9" w14:textId="77777777" w:rsidR="00D103FE" w:rsidRDefault="00D103FE">
      <w:pPr>
        <w:jc w:val="center"/>
        <w:rPr>
          <w:kern w:val="0"/>
          <w:szCs w:val="28"/>
          <w:lang w:eastAsia="en-US"/>
        </w:rPr>
      </w:pPr>
    </w:p>
    <w:p w14:paraId="337919D7" w14:textId="6490F2BE" w:rsidR="00964897" w:rsidRDefault="00B32DB9">
      <w:pPr>
        <w:jc w:val="center"/>
        <w:rPr>
          <w:kern w:val="0"/>
          <w:szCs w:val="28"/>
          <w:lang w:eastAsia="en-US"/>
        </w:rPr>
      </w:pPr>
      <w:r>
        <w:rPr>
          <w:kern w:val="0"/>
          <w:szCs w:val="28"/>
          <w:lang w:eastAsia="en-US"/>
        </w:rPr>
        <w:t>ŠIS DOKUMENTS IR PARAKSTĪTS AR ELEKTRONISKO PARAKSTU UN SATUR LAIKA ZĪMOGU</w:t>
      </w:r>
    </w:p>
    <w:p w14:paraId="47E125F8" w14:textId="77777777" w:rsidR="007E35DD" w:rsidRDefault="007E35DD">
      <w:pPr>
        <w:jc w:val="center"/>
        <w:rPr>
          <w:kern w:val="0"/>
          <w:szCs w:val="28"/>
          <w:lang w:eastAsia="en-US"/>
        </w:rPr>
      </w:pPr>
    </w:p>
    <w:p w14:paraId="237A8545" w14:textId="77777777" w:rsidR="007E35DD" w:rsidRDefault="007E35DD">
      <w:pPr>
        <w:jc w:val="center"/>
        <w:rPr>
          <w:kern w:val="0"/>
          <w:szCs w:val="28"/>
          <w:lang w:eastAsia="en-US"/>
        </w:rPr>
      </w:pPr>
    </w:p>
    <w:p w14:paraId="6A95FBB0" w14:textId="77777777" w:rsidR="007E35DD" w:rsidRDefault="007E35DD" w:rsidP="007E35DD">
      <w:pPr>
        <w:jc w:val="both"/>
        <w:rPr>
          <w:kern w:val="0"/>
          <w:szCs w:val="28"/>
          <w:lang w:eastAsia="en-US"/>
        </w:rPr>
      </w:pPr>
    </w:p>
    <w:p w14:paraId="7420B3DE" w14:textId="77777777" w:rsidR="006B1829" w:rsidRDefault="006B1829" w:rsidP="007E35DD">
      <w:pPr>
        <w:jc w:val="both"/>
      </w:pPr>
    </w:p>
    <w:p w14:paraId="1E4EDEE8" w14:textId="77777777" w:rsidR="00573D90" w:rsidRDefault="00573D90" w:rsidP="009A7336">
      <w:pPr>
        <w:jc w:val="both"/>
      </w:pPr>
    </w:p>
    <w:p w14:paraId="3B44FB36" w14:textId="77777777" w:rsidR="00041DC8" w:rsidRDefault="00041DC8" w:rsidP="00573D90">
      <w:pPr>
        <w:jc w:val="both"/>
      </w:pPr>
    </w:p>
    <w:p w14:paraId="6E16252C" w14:textId="77777777" w:rsidR="00832B9C" w:rsidRDefault="00832B9C">
      <w:pPr>
        <w:rPr>
          <w:b/>
          <w:kern w:val="0"/>
          <w:sz w:val="26"/>
          <w:szCs w:val="26"/>
          <w:lang w:eastAsia="en-US"/>
        </w:rPr>
      </w:pPr>
      <w:r>
        <w:rPr>
          <w:b/>
          <w:kern w:val="0"/>
          <w:sz w:val="26"/>
          <w:szCs w:val="26"/>
          <w:lang w:eastAsia="en-US"/>
        </w:rPr>
        <w:br w:type="page"/>
      </w:r>
    </w:p>
    <w:p w14:paraId="572CC723" w14:textId="49521C58" w:rsidR="00832B9C" w:rsidRPr="00832B9C" w:rsidRDefault="00832B9C" w:rsidP="00832B9C">
      <w:pPr>
        <w:rPr>
          <w:b/>
          <w:kern w:val="0"/>
          <w:sz w:val="26"/>
          <w:szCs w:val="26"/>
          <w:lang w:eastAsia="en-US"/>
        </w:rPr>
      </w:pPr>
      <w:r w:rsidRPr="00832B9C">
        <w:rPr>
          <w:b/>
          <w:kern w:val="0"/>
          <w:sz w:val="26"/>
          <w:szCs w:val="26"/>
          <w:lang w:eastAsia="en-US"/>
        </w:rPr>
        <w:lastRenderedPageBreak/>
        <w:t>NOSŪTĪŠANAS UZDEVUMS:</w:t>
      </w:r>
    </w:p>
    <w:p w14:paraId="6BE06B58" w14:textId="77777777" w:rsidR="00832B9C" w:rsidRPr="00832B9C" w:rsidRDefault="00832B9C" w:rsidP="00832B9C">
      <w:pPr>
        <w:rPr>
          <w:b/>
          <w:kern w:val="0"/>
          <w:sz w:val="26"/>
          <w:szCs w:val="26"/>
          <w:lang w:eastAsia="en-US"/>
        </w:rPr>
      </w:pPr>
    </w:p>
    <w:tbl>
      <w:tblPr>
        <w:tblpPr w:leftFromText="180" w:rightFromText="180" w:bottomFromText="200" w:vertAnchor="text" w:horzAnchor="margin" w:tblpY="145"/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832B9C" w:rsidRPr="00832B9C" w14:paraId="07DD498D" w14:textId="77777777" w:rsidTr="00832B9C">
        <w:trPr>
          <w:trHeight w:val="334"/>
        </w:trPr>
        <w:tc>
          <w:tcPr>
            <w:tcW w:w="9371" w:type="dxa"/>
          </w:tcPr>
          <w:tbl>
            <w:tblPr>
              <w:tblpPr w:leftFromText="180" w:rightFromText="180" w:bottomFromText="200" w:vertAnchor="text" w:horzAnchor="margin" w:tblpY="145"/>
              <w:tblW w:w="8925" w:type="dxa"/>
              <w:tblLayout w:type="fixed"/>
              <w:tblLook w:val="04A0" w:firstRow="1" w:lastRow="0" w:firstColumn="1" w:lastColumn="0" w:noHBand="0" w:noVBand="1"/>
            </w:tblPr>
            <w:tblGrid>
              <w:gridCol w:w="7508"/>
              <w:gridCol w:w="1417"/>
            </w:tblGrid>
            <w:tr w:rsidR="00832B9C" w:rsidRPr="00832B9C" w14:paraId="180B401D" w14:textId="77777777">
              <w:trPr>
                <w:trHeight w:val="284"/>
              </w:trPr>
              <w:tc>
                <w:tcPr>
                  <w:tcW w:w="7513" w:type="dxa"/>
                  <w:hideMark/>
                </w:tcPr>
                <w:p w14:paraId="1B8302CF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VPK Nodrošinājuma nodaļa (</w:t>
                  </w:r>
                  <w:r w:rsidRPr="00832B9C">
                    <w:rPr>
                      <w:kern w:val="0"/>
                      <w:szCs w:val="28"/>
                      <w:lang w:eastAsia="en-US"/>
                    </w:rPr>
                    <w:t>dokumentu pārvaldības struktūrvienība</w:t>
                  </w:r>
                  <w:r w:rsidRPr="00832B9C">
                    <w:rPr>
                      <w:kern w:val="0"/>
                      <w:szCs w:val="28"/>
                      <w:lang w:eastAsia="en-GB"/>
                    </w:rPr>
                    <w:t>)</w:t>
                  </w:r>
                </w:p>
                <w:p w14:paraId="0C0F9226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VPK direktora vietniekam studiju mācību jautājumos</w:t>
                  </w:r>
                </w:p>
                <w:p w14:paraId="4C667234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direktora vietniekam administratīvajos jautājumos </w:t>
                  </w:r>
                </w:p>
                <w:p w14:paraId="113809CA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Finanšu vadības nodaļa    </w:t>
                  </w:r>
                </w:p>
                <w:p w14:paraId="2DDC3624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Personāla vadības nodaļa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</w:tcPr>
                <w:p w14:paraId="7415DFE9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US"/>
                    </w:rPr>
                    <w:t>- 1 eks.</w:t>
                  </w:r>
                </w:p>
                <w:p w14:paraId="063BEFE0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</w:p>
                <w:p w14:paraId="446E0C29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US"/>
                    </w:rPr>
                    <w:t>- 1 eks.</w:t>
                  </w:r>
                </w:p>
                <w:p w14:paraId="4CD56C0B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US"/>
                    </w:rPr>
                    <w:t>- 1 eks.</w:t>
                  </w:r>
                </w:p>
                <w:p w14:paraId="329EB218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US"/>
                    </w:rPr>
                    <w:t>- 1 eks.</w:t>
                  </w:r>
                </w:p>
                <w:p w14:paraId="0D23233B" w14:textId="77777777" w:rsidR="00832B9C" w:rsidRPr="00832B9C" w:rsidRDefault="00832B9C" w:rsidP="00832B9C">
                  <w:pPr>
                    <w:ind w:left="176" w:right="-108"/>
                    <w:jc w:val="both"/>
                    <w:rPr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US"/>
                    </w:rPr>
                    <w:t>- 1 eks.</w:t>
                  </w:r>
                </w:p>
              </w:tc>
            </w:tr>
            <w:tr w:rsidR="00832B9C" w:rsidRPr="00832B9C" w14:paraId="36402DA1" w14:textId="77777777">
              <w:trPr>
                <w:trHeight w:val="417"/>
              </w:trPr>
              <w:tc>
                <w:tcPr>
                  <w:tcW w:w="7513" w:type="dxa"/>
                  <w:hideMark/>
                </w:tcPr>
                <w:p w14:paraId="02A75C6D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VPK Profesionālās pilnveides nodaļa</w:t>
                  </w:r>
                </w:p>
                <w:p w14:paraId="69916470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VPK Izglītības koordinācijas nodaļa</w:t>
                  </w:r>
                </w:p>
                <w:p w14:paraId="09C7084A" w14:textId="77777777" w:rsidR="00832B9C" w:rsidRPr="00832B9C" w:rsidRDefault="00832B9C" w:rsidP="00832B9C">
                  <w:pPr>
                    <w:rPr>
                      <w:rFonts w:eastAsia="Calibri"/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</w:t>
                  </w:r>
                  <w:r w:rsidRPr="00832B9C">
                    <w:rPr>
                      <w:rFonts w:eastAsia="Calibri"/>
                      <w:kern w:val="0"/>
                      <w:szCs w:val="28"/>
                      <w:lang w:eastAsia="en-US"/>
                    </w:rPr>
                    <w:t>Sporta katedra</w:t>
                  </w:r>
                </w:p>
                <w:p w14:paraId="3395C312" w14:textId="77777777" w:rsidR="00832B9C" w:rsidRPr="00832B9C" w:rsidRDefault="00832B9C" w:rsidP="00832B9C">
                  <w:pPr>
                    <w:rPr>
                      <w:rFonts w:eastAsia="Calibri"/>
                      <w:kern w:val="0"/>
                      <w:szCs w:val="28"/>
                      <w:lang w:eastAsia="en-US"/>
                    </w:rPr>
                  </w:pPr>
                  <w:r w:rsidRPr="00832B9C">
                    <w:rPr>
                      <w:rFonts w:eastAsia="Calibri"/>
                      <w:kern w:val="0"/>
                      <w:szCs w:val="28"/>
                      <w:lang w:eastAsia="en-US"/>
                    </w:rPr>
                    <w:t>VPK Tiesību zinātņu katedra</w:t>
                  </w:r>
                </w:p>
                <w:p w14:paraId="13694842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Kadetu nodaļa    </w:t>
                  </w:r>
                </w:p>
                <w:p w14:paraId="4905C0BA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VPK Policijas tiesību katedra</w:t>
                  </w:r>
                </w:p>
                <w:p w14:paraId="7CBF749C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Nodrošinājuma nodaļa       </w:t>
                  </w:r>
                </w:p>
                <w:p w14:paraId="57E98B18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Bibliotēka      </w:t>
                  </w:r>
                </w:p>
                <w:p w14:paraId="701EC09F" w14:textId="77777777" w:rsid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Humanitārā katedra  </w:t>
                  </w:r>
                </w:p>
                <w:p w14:paraId="3589EC77" w14:textId="111E4432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VPK </w:t>
                  </w:r>
                  <w:r>
                    <w:rPr>
                      <w:kern w:val="0"/>
                      <w:szCs w:val="28"/>
                      <w:lang w:eastAsia="en-GB"/>
                    </w:rPr>
                    <w:t>Latgales filiāle</w:t>
                  </w: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                                                        </w:t>
                  </w:r>
                </w:p>
                <w:p w14:paraId="0741556B" w14:textId="77777777" w:rsidR="00832B9C" w:rsidRPr="00832B9C" w:rsidRDefault="00832B9C" w:rsidP="00832B9C">
                  <w:pPr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  <w:hideMark/>
                </w:tcPr>
                <w:p w14:paraId="7076A895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132E5D9C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74C9D859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7E7DD4C0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3C57C4DC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0E27F02F" w14:textId="77777777" w:rsidR="00832B9C" w:rsidRPr="00832B9C" w:rsidRDefault="00832B9C" w:rsidP="00832B9C">
                  <w:pPr>
                    <w:ind w:left="176"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>- 1 eks.</w:t>
                  </w:r>
                </w:p>
                <w:p w14:paraId="2D3600C2" w14:textId="77777777" w:rsidR="00832B9C" w:rsidRPr="00832B9C" w:rsidRDefault="00832B9C" w:rsidP="00832B9C">
                  <w:pPr>
                    <w:ind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- 1 eks.</w:t>
                  </w:r>
                </w:p>
                <w:p w14:paraId="0BC7E979" w14:textId="77777777" w:rsidR="00832B9C" w:rsidRPr="00832B9C" w:rsidRDefault="00832B9C" w:rsidP="00832B9C">
                  <w:pPr>
                    <w:ind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- 1 eks.</w:t>
                  </w:r>
                </w:p>
                <w:p w14:paraId="78E8594F" w14:textId="77777777" w:rsidR="00832B9C" w:rsidRDefault="00832B9C" w:rsidP="00832B9C">
                  <w:pPr>
                    <w:ind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- 1 eks.</w:t>
                  </w:r>
                </w:p>
                <w:p w14:paraId="0F547604" w14:textId="440B878F" w:rsidR="00832B9C" w:rsidRPr="00832B9C" w:rsidRDefault="00832B9C" w:rsidP="00832B9C">
                  <w:pPr>
                    <w:ind w:right="-108"/>
                    <w:rPr>
                      <w:kern w:val="0"/>
                      <w:szCs w:val="28"/>
                      <w:lang w:eastAsia="en-GB"/>
                    </w:rPr>
                  </w:pPr>
                  <w:r w:rsidRPr="00832B9C">
                    <w:rPr>
                      <w:kern w:val="0"/>
                      <w:szCs w:val="28"/>
                      <w:lang w:eastAsia="en-GB"/>
                    </w:rPr>
                    <w:t xml:space="preserve">   - 1 eks.</w:t>
                  </w:r>
                </w:p>
              </w:tc>
            </w:tr>
          </w:tbl>
          <w:p w14:paraId="5723397A" w14:textId="77777777" w:rsidR="00832B9C" w:rsidRPr="00832B9C" w:rsidRDefault="00832B9C" w:rsidP="00832B9C">
            <w:pPr>
              <w:rPr>
                <w:kern w:val="0"/>
                <w:sz w:val="26"/>
                <w:szCs w:val="26"/>
                <w:lang w:eastAsia="en-GB"/>
              </w:rPr>
            </w:pPr>
          </w:p>
          <w:p w14:paraId="7D60DBCD" w14:textId="77777777" w:rsidR="00832B9C" w:rsidRPr="00832B9C" w:rsidRDefault="00832B9C" w:rsidP="00832B9C">
            <w:pPr>
              <w:rPr>
                <w:kern w:val="0"/>
                <w:sz w:val="26"/>
                <w:szCs w:val="26"/>
                <w:lang w:eastAsia="en-GB"/>
              </w:rPr>
            </w:pPr>
            <w:r w:rsidRPr="00832B9C">
              <w:rPr>
                <w:kern w:val="0"/>
                <w:sz w:val="26"/>
                <w:szCs w:val="26"/>
                <w:lang w:eastAsia="en-GB"/>
              </w:rPr>
              <w:t xml:space="preserve">         </w:t>
            </w:r>
          </w:p>
        </w:tc>
      </w:tr>
    </w:tbl>
    <w:p w14:paraId="4F5B6649" w14:textId="77777777" w:rsidR="00832B9C" w:rsidRPr="00832B9C" w:rsidRDefault="00832B9C" w:rsidP="00832B9C">
      <w:pPr>
        <w:widowControl w:val="0"/>
        <w:jc w:val="both"/>
        <w:rPr>
          <w:rFonts w:eastAsia="Calibri"/>
          <w:b/>
          <w:kern w:val="0"/>
          <w:szCs w:val="28"/>
          <w:lang w:eastAsia="en-US"/>
        </w:rPr>
      </w:pPr>
    </w:p>
    <w:p w14:paraId="006FE3FA" w14:textId="77777777" w:rsidR="00832B9C" w:rsidRPr="00832B9C" w:rsidRDefault="00832B9C" w:rsidP="00832B9C">
      <w:pPr>
        <w:widowControl w:val="0"/>
        <w:jc w:val="both"/>
        <w:rPr>
          <w:rFonts w:eastAsia="Calibri"/>
          <w:b/>
          <w:kern w:val="0"/>
          <w:szCs w:val="28"/>
          <w:lang w:eastAsia="en-US"/>
        </w:rPr>
      </w:pPr>
    </w:p>
    <w:p w14:paraId="5C6CF04A" w14:textId="77777777" w:rsidR="00832B9C" w:rsidRPr="00832B9C" w:rsidRDefault="00832B9C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 w:rsidRPr="00832B9C">
        <w:rPr>
          <w:rFonts w:eastAsia="Calibri"/>
          <w:kern w:val="0"/>
          <w:szCs w:val="28"/>
          <w:lang w:eastAsia="en-US"/>
        </w:rPr>
        <w:t>Valsts policijas koledžas</w:t>
      </w:r>
    </w:p>
    <w:p w14:paraId="5A4B2837" w14:textId="431232B3" w:rsidR="00832B9C" w:rsidRPr="00832B9C" w:rsidRDefault="00832B9C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8"/>
          <w:lang w:eastAsia="en-US"/>
        </w:rPr>
        <w:t>Izglītības koordinācijas</w:t>
      </w:r>
      <w:r w:rsidRPr="00832B9C">
        <w:rPr>
          <w:rFonts w:eastAsia="Calibri"/>
          <w:kern w:val="0"/>
          <w:szCs w:val="28"/>
          <w:lang w:eastAsia="en-US"/>
        </w:rPr>
        <w:t xml:space="preserve"> nodaļas </w:t>
      </w:r>
      <w:r>
        <w:rPr>
          <w:rFonts w:eastAsia="Calibri"/>
          <w:kern w:val="0"/>
          <w:szCs w:val="28"/>
          <w:lang w:eastAsia="en-US"/>
        </w:rPr>
        <w:t>vadītāja</w:t>
      </w:r>
    </w:p>
    <w:p w14:paraId="4C823032" w14:textId="7186067C" w:rsidR="00832B9C" w:rsidRPr="00832B9C" w:rsidRDefault="00832B9C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8"/>
          <w:lang w:eastAsia="en-US"/>
        </w:rPr>
        <w:t>pulkvežleitnante</w:t>
      </w:r>
    </w:p>
    <w:p w14:paraId="397FBB7E" w14:textId="466AB74A" w:rsidR="00832B9C" w:rsidRPr="00832B9C" w:rsidRDefault="00832B9C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8"/>
          <w:lang w:eastAsia="en-US"/>
        </w:rPr>
        <w:t>Anita F</w:t>
      </w:r>
      <w:r w:rsidR="00FB1155">
        <w:rPr>
          <w:rFonts w:eastAsia="Calibri"/>
          <w:kern w:val="0"/>
          <w:szCs w:val="28"/>
          <w:lang w:eastAsia="en-US"/>
        </w:rPr>
        <w:t>išere</w:t>
      </w:r>
    </w:p>
    <w:p w14:paraId="744895A1" w14:textId="7CFB98C5" w:rsidR="00832B9C" w:rsidRPr="00832B9C" w:rsidRDefault="00FB1155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8"/>
          <w:lang w:eastAsia="en-US"/>
        </w:rPr>
        <w:t>67246280</w:t>
      </w:r>
    </w:p>
    <w:p w14:paraId="1FA13EEC" w14:textId="647957CA" w:rsidR="00832B9C" w:rsidRPr="00832B9C" w:rsidRDefault="002D4AF3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hyperlink r:id="rId9" w:history="1">
        <w:r w:rsidR="00FB1155" w:rsidRPr="002519D7">
          <w:rPr>
            <w:rStyle w:val="Hyperlink"/>
            <w:rFonts w:eastAsia="Calibri"/>
            <w:kern w:val="0"/>
            <w:szCs w:val="28"/>
            <w:lang w:eastAsia="en-US"/>
          </w:rPr>
          <w:t>anita.fisere@koledza.vp.gov.lv</w:t>
        </w:r>
      </w:hyperlink>
    </w:p>
    <w:p w14:paraId="07F799E9" w14:textId="7D2E422B" w:rsidR="00832B9C" w:rsidRPr="00832B9C" w:rsidRDefault="00FB1155" w:rsidP="00832B9C">
      <w:pPr>
        <w:widowControl w:val="0"/>
        <w:jc w:val="both"/>
        <w:rPr>
          <w:rFonts w:eastAsia="Calibri"/>
          <w:kern w:val="0"/>
          <w:szCs w:val="28"/>
          <w:lang w:eastAsia="en-US"/>
        </w:rPr>
      </w:pPr>
      <w:r>
        <w:rPr>
          <w:rFonts w:eastAsia="Calibri"/>
          <w:kern w:val="0"/>
          <w:szCs w:val="28"/>
          <w:lang w:eastAsia="en-US"/>
        </w:rPr>
        <w:t>21</w:t>
      </w:r>
      <w:r w:rsidR="00832B9C" w:rsidRPr="00832B9C">
        <w:rPr>
          <w:rFonts w:eastAsia="Calibri"/>
          <w:kern w:val="0"/>
          <w:szCs w:val="28"/>
          <w:lang w:eastAsia="en-US"/>
        </w:rPr>
        <w:t>.05.2020.</w:t>
      </w:r>
    </w:p>
    <w:p w14:paraId="21307116" w14:textId="77777777" w:rsidR="007E35DD" w:rsidRDefault="007E35DD" w:rsidP="007E35DD">
      <w:pPr>
        <w:jc w:val="both"/>
      </w:pPr>
    </w:p>
    <w:sectPr w:rsidR="007E35DD">
      <w:headerReference w:type="default" r:id="rId10"/>
      <w:pgSz w:w="11906" w:h="16838"/>
      <w:pgMar w:top="1134" w:right="851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6358" w14:textId="77777777" w:rsidR="00CF162B" w:rsidRDefault="00CF162B">
      <w:r>
        <w:separator/>
      </w:r>
    </w:p>
  </w:endnote>
  <w:endnote w:type="continuationSeparator" w:id="0">
    <w:p w14:paraId="74DDF5E8" w14:textId="77777777" w:rsidR="00CF162B" w:rsidRDefault="00CF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BFE6" w14:textId="77777777" w:rsidR="00CF162B" w:rsidRDefault="00CF162B">
      <w:r>
        <w:separator/>
      </w:r>
    </w:p>
  </w:footnote>
  <w:footnote w:type="continuationSeparator" w:id="0">
    <w:p w14:paraId="4D850676" w14:textId="77777777" w:rsidR="00CF162B" w:rsidRDefault="00CF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496110"/>
      <w:docPartObj>
        <w:docPartGallery w:val="Page Numbers (Top of Page)"/>
        <w:docPartUnique/>
      </w:docPartObj>
    </w:sdtPr>
    <w:sdtEndPr/>
    <w:sdtContent>
      <w:p w14:paraId="46E72F4B" w14:textId="20EE9C4A" w:rsidR="00964897" w:rsidRDefault="00B32DB9">
        <w:pPr>
          <w:pStyle w:val="Header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 w:rsidR="002D4AF3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2E0E207F" w14:textId="77777777" w:rsidR="00964897" w:rsidRDefault="00964897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ED0"/>
    <w:multiLevelType w:val="multilevel"/>
    <w:tmpl w:val="5CC0C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F4E"/>
    <w:multiLevelType w:val="multilevel"/>
    <w:tmpl w:val="5CC0C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1B9D"/>
    <w:multiLevelType w:val="multilevel"/>
    <w:tmpl w:val="15BAE4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97"/>
    <w:rsid w:val="00041DC8"/>
    <w:rsid w:val="000A3A15"/>
    <w:rsid w:val="000D5295"/>
    <w:rsid w:val="00130C00"/>
    <w:rsid w:val="001E740C"/>
    <w:rsid w:val="001F03EE"/>
    <w:rsid w:val="002419E3"/>
    <w:rsid w:val="002D4AF3"/>
    <w:rsid w:val="002F427F"/>
    <w:rsid w:val="003608E4"/>
    <w:rsid w:val="003A3570"/>
    <w:rsid w:val="003D1490"/>
    <w:rsid w:val="00450B82"/>
    <w:rsid w:val="005400D9"/>
    <w:rsid w:val="00573D90"/>
    <w:rsid w:val="005C4BD1"/>
    <w:rsid w:val="0063316D"/>
    <w:rsid w:val="00643280"/>
    <w:rsid w:val="00654E3A"/>
    <w:rsid w:val="006B1829"/>
    <w:rsid w:val="007E35DD"/>
    <w:rsid w:val="00832B9C"/>
    <w:rsid w:val="00856853"/>
    <w:rsid w:val="00964897"/>
    <w:rsid w:val="009A7336"/>
    <w:rsid w:val="00A47F6A"/>
    <w:rsid w:val="00A70D57"/>
    <w:rsid w:val="00AC1828"/>
    <w:rsid w:val="00AD1BDF"/>
    <w:rsid w:val="00B32DB9"/>
    <w:rsid w:val="00B560B7"/>
    <w:rsid w:val="00B65942"/>
    <w:rsid w:val="00C03F0E"/>
    <w:rsid w:val="00C167F5"/>
    <w:rsid w:val="00C21B8C"/>
    <w:rsid w:val="00C91610"/>
    <w:rsid w:val="00CF162B"/>
    <w:rsid w:val="00D06014"/>
    <w:rsid w:val="00D103FE"/>
    <w:rsid w:val="00EA7072"/>
    <w:rsid w:val="00F12179"/>
    <w:rsid w:val="00F22395"/>
    <w:rsid w:val="00F92CA5"/>
    <w:rsid w:val="00FB1155"/>
    <w:rsid w:val="00FB4673"/>
    <w:rsid w:val="00FD0EA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B54B"/>
  <w15:docId w15:val="{A0CE9765-C8B6-4FB2-B1DF-DBE1F2BB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72"/>
    <w:rPr>
      <w:kern w:val="2"/>
      <w:sz w:val="28"/>
    </w:rPr>
  </w:style>
  <w:style w:type="paragraph" w:styleId="Heading2">
    <w:name w:val="heading 2"/>
    <w:basedOn w:val="Normal"/>
    <w:next w:val="Normal"/>
    <w:link w:val="Heading2Char"/>
    <w:qFormat/>
    <w:rsid w:val="00985C72"/>
    <w:pPr>
      <w:keepNext/>
      <w:spacing w:before="40"/>
      <w:jc w:val="center"/>
      <w:outlineLvl w:val="1"/>
    </w:pPr>
    <w:rPr>
      <w:b/>
      <w:kern w:val="0"/>
      <w:sz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817B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85C72"/>
  </w:style>
  <w:style w:type="character" w:styleId="CommentReference">
    <w:name w:val="annotation reference"/>
    <w:semiHidden/>
    <w:qFormat/>
    <w:rsid w:val="003F4FE1"/>
    <w:rPr>
      <w:sz w:val="16"/>
      <w:szCs w:val="16"/>
    </w:rPr>
  </w:style>
  <w:style w:type="character" w:customStyle="1" w:styleId="c33">
    <w:name w:val="c33"/>
    <w:qFormat/>
    <w:rsid w:val="00B365BC"/>
    <w:rPr>
      <w:szCs w:val="20"/>
    </w:rPr>
  </w:style>
  <w:style w:type="character" w:customStyle="1" w:styleId="Heading2Char">
    <w:name w:val="Heading 2 Char"/>
    <w:link w:val="Heading2"/>
    <w:qFormat/>
    <w:rsid w:val="00982B80"/>
    <w:rPr>
      <w:b/>
      <w:sz w:val="32"/>
    </w:rPr>
  </w:style>
  <w:style w:type="character" w:customStyle="1" w:styleId="CommentTextChar">
    <w:name w:val="Comment Text Char"/>
    <w:link w:val="CommentText"/>
    <w:semiHidden/>
    <w:qFormat/>
    <w:rsid w:val="00A6720E"/>
    <w:rPr>
      <w:kern w:val="2"/>
    </w:rPr>
  </w:style>
  <w:style w:type="character" w:customStyle="1" w:styleId="CommentSubjectChar">
    <w:name w:val="Comment Subject Char"/>
    <w:link w:val="CommentSubject"/>
    <w:qFormat/>
    <w:rsid w:val="00A6720E"/>
    <w:rPr>
      <w:b/>
      <w:bCs/>
      <w:kern w:val="2"/>
    </w:rPr>
  </w:style>
  <w:style w:type="character" w:customStyle="1" w:styleId="Heading5Char">
    <w:name w:val="Heading 5 Char"/>
    <w:link w:val="Heading5"/>
    <w:qFormat/>
    <w:rsid w:val="00817BA0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character" w:customStyle="1" w:styleId="FooterChar">
    <w:name w:val="Footer Char"/>
    <w:link w:val="Footer"/>
    <w:qFormat/>
    <w:rsid w:val="000006EF"/>
    <w:rPr>
      <w:kern w:val="2"/>
      <w:sz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4094"/>
    <w:rPr>
      <w:kern w:val="2"/>
      <w:sz w:val="28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qFormat/>
    <w:rsid w:val="00985C72"/>
    <w:pPr>
      <w:ind w:left="700" w:hanging="700"/>
      <w:jc w:val="both"/>
    </w:pPr>
    <w:rPr>
      <w:kern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85C7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rsid w:val="00985C72"/>
    <w:pPr>
      <w:spacing w:beforeAutospacing="1" w:after="119"/>
    </w:pPr>
    <w:rPr>
      <w:kern w:val="0"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  <w:rsid w:val="003F4FE1"/>
    <w:rPr>
      <w:sz w:val="20"/>
    </w:rPr>
  </w:style>
  <w:style w:type="paragraph" w:styleId="BalloonText">
    <w:name w:val="Balloon Text"/>
    <w:basedOn w:val="Normal"/>
    <w:semiHidden/>
    <w:qFormat/>
    <w:rsid w:val="003F4FE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6720E"/>
    <w:rPr>
      <w:b/>
      <w:bCs/>
    </w:rPr>
  </w:style>
  <w:style w:type="paragraph" w:styleId="Footer">
    <w:name w:val="footer"/>
    <w:basedOn w:val="Normal"/>
    <w:link w:val="FooterChar"/>
    <w:rsid w:val="000006E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17ECB"/>
    <w:pPr>
      <w:ind w:left="720"/>
      <w:contextualSpacing/>
    </w:pPr>
  </w:style>
  <w:style w:type="character" w:styleId="Hyperlink">
    <w:name w:val="Hyperlink"/>
    <w:basedOn w:val="DefaultParagraphFont"/>
    <w:rsid w:val="00FB1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ita.fisere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81FB-DC7C-4039-8A24-5558348C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4147</Words>
  <Characters>2364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VP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guna.strautmane</dc:creator>
  <dc:description/>
  <cp:lastModifiedBy>Nadežda Fecere</cp:lastModifiedBy>
  <cp:revision>2</cp:revision>
  <cp:lastPrinted>2020-04-08T11:29:00Z</cp:lastPrinted>
  <dcterms:created xsi:type="dcterms:W3CDTF">2020-06-04T15:47:00Z</dcterms:created>
  <dcterms:modified xsi:type="dcterms:W3CDTF">2020-06-04T15:47:00Z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